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75" w:type="dxa"/>
        <w:tblInd w:w="-5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984"/>
        <w:gridCol w:w="1508"/>
        <w:gridCol w:w="9350"/>
        <w:gridCol w:w="692"/>
        <w:gridCol w:w="616"/>
        <w:gridCol w:w="742"/>
        <w:gridCol w:w="858"/>
      </w:tblGrid>
      <w:tr w14:paraId="097C0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品目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9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</w:t>
            </w:r>
          </w:p>
        </w:tc>
      </w:tr>
      <w:tr w14:paraId="3A855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通用无线电通信设备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对讲机及配套耳机</w:t>
            </w:r>
          </w:p>
        </w:tc>
        <w:tc>
          <w:tcPr>
            <w:tcW w:w="9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13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终端设备能够在不同网络制式下正常使用，须支持：GSM、TDD-LTE、FDD-LTE等；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2.终端设备须支持长时间工作，配备≥4000mAh可拆卸式锂电池。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3.终端设备须具有高清彩色液晶屏，能够显示待机及使用中组名等信息，屏幕尺寸应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40"/>
                <w:highlight w:val="none"/>
                <w:lang w:val="en-US" w:eastAsia="zh-CN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1.77英寸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4.终端设备须满足小巧轻便的特点，产品尺寸≤60mm(L)×34mm(W)×124mm(H)（含天线），重量≤177g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5.终端设备须具良好的防水防尘能力，可在1米深的水中浸泡20分钟以上，终端设备应具有良好的可靠性及耐用性，能够在各种恶劣的工作环境中发挥优异性能。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6.终端设备充电接口为机身侧边Type-C接口充电+电池座充终端设备须支持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GPS/北斗定位功能；</w:t>
            </w:r>
          </w:p>
          <w:p w14:paraId="04D36E69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7.要求对讲平台管理系统为所购终端设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备提供终身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平台租赁服务（不另增加费用）；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8.为了对讲通信的安全可靠，要求对讲平台管理系统软件与手持终端设备必须能互联互通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9.设备支持多模双卡单待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10.13.设备支持三种功耗模式自由切换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14.自动同步刷新群组/成员列表信息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15.群组/成员数量支持超高上限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16.用户话语权优先级支持多层级管理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17.发射限时，超时提醒，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18.支持低电提醒，电量不足，及时提醒充电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19.机器的LCD背光时长支持多种配置选项，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20.提示音支持开关设置，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21.设备支持键盘锁，一键锁定，有效防止误触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22.设备支持字库更新，生僻字也能轻松显示。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23.设备可支持远程软件版本升级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24.可在终端设备上查询版本信息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25.对讲机需配备电脑Web端管理平台（需要权限）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26.远程修改信息，用户平台支持远程更改设备名称/群组名称等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27.设备具备台录音功能，用户平台支持在线查询播放录音以及回放下载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28.设备具备临时群组功能，调度平台支持远程组建临时群组进行临时会话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29.设备具备强拉人员功能，调度平台支持远程强拉人员到指定群组临时群组功能，调度平台支持远程组建临时群组进行临时会话，配耳机。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C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281250</w:t>
            </w:r>
          </w:p>
        </w:tc>
      </w:tr>
    </w:tbl>
    <w:p w14:paraId="68ED9C1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26E8E0"/>
    <w:multiLevelType w:val="singleLevel"/>
    <w:tmpl w:val="4326E8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C05B9"/>
    <w:rsid w:val="10B145EC"/>
    <w:rsid w:val="29A630E9"/>
    <w:rsid w:val="4AD27810"/>
    <w:rsid w:val="4BCC05B9"/>
    <w:rsid w:val="556D7C90"/>
    <w:rsid w:val="772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827</Words>
  <Characters>940</Characters>
  <Lines>0</Lines>
  <Paragraphs>0</Paragraphs>
  <TotalTime>2</TotalTime>
  <ScaleCrop>false</ScaleCrop>
  <LinksUpToDate>false</LinksUpToDate>
  <CharactersWithSpaces>964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2024-12-08T02:41:00Z</dcterms:created>
  <dc:creator>admin</dc:creator>
  <cp:lastModifiedBy>八部</cp:lastModifiedBy>
  <dcterms:modified xsi:type="dcterms:W3CDTF">2024-12-09T07:51:11Z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9E9EB338296645F4849D26061886C56E_13</vt:lpwstr>
  </property>
</Properties>
</file>