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5038C">
      <w:pPr>
        <w:rPr>
          <w:rFonts w:eastAsia="宋体"/>
          <w:b/>
          <w:lang w:val="en-US" w:eastAsia="zh-CN"/>
        </w:rPr>
      </w:pPr>
      <w:r>
        <w:rPr>
          <w:rFonts w:hint="eastAsia"/>
          <w:b/>
          <w:lang w:val="en-US" w:eastAsia="zh-CN"/>
        </w:rPr>
        <w:t>包16    年预算16.2万元</w:t>
      </w:r>
    </w:p>
    <w:p w14:paraId="3E2DAF1D">
      <w:pPr>
        <w:rPr>
          <w:b/>
        </w:rPr>
      </w:pPr>
    </w:p>
    <w:p w14:paraId="68E26670">
      <w:pPr>
        <w:spacing w:line="360" w:lineRule="auto"/>
        <w:jc w:val="center"/>
        <w:rPr>
          <w:rFonts w:ascii="宋体" w:hAnsi="宋体"/>
          <w:b/>
          <w:color w:val="000000"/>
          <w:sz w:val="24"/>
        </w:rPr>
      </w:pPr>
      <w:r>
        <w:rPr>
          <w:rFonts w:hint="eastAsia" w:ascii="宋体" w:hAnsi="宋体"/>
          <w:b/>
          <w:color w:val="000000"/>
          <w:sz w:val="24"/>
        </w:rPr>
        <w:t>技术参数</w:t>
      </w:r>
    </w:p>
    <w:p w14:paraId="57024CEC"/>
    <w:p w14:paraId="712A9E02"/>
    <w:tbl>
      <w:tblPr>
        <w:tblStyle w:val="5"/>
        <w:tblW w:w="8880" w:type="dxa"/>
        <w:tblInd w:w="-17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55"/>
        <w:gridCol w:w="3724"/>
        <w:gridCol w:w="1476"/>
        <w:gridCol w:w="885"/>
        <w:gridCol w:w="2040"/>
      </w:tblGrid>
      <w:tr w14:paraId="0D848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5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DA7A2B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rPr>
              <w:t>序号</w:t>
            </w:r>
          </w:p>
        </w:tc>
        <w:tc>
          <w:tcPr>
            <w:tcW w:w="3724" w:type="dxa"/>
            <w:tcBorders>
              <w:top w:val="single" w:color="000000" w:sz="8" w:space="0"/>
              <w:left w:val="nil"/>
              <w:bottom w:val="single" w:color="000000" w:sz="8" w:space="0"/>
              <w:right w:val="single" w:color="000000" w:sz="8" w:space="0"/>
            </w:tcBorders>
            <w:shd w:val="clear" w:color="auto" w:fill="auto"/>
            <w:vAlign w:val="center"/>
          </w:tcPr>
          <w:p w14:paraId="3579F7A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rPr>
              <w:t>名称</w:t>
            </w:r>
          </w:p>
        </w:tc>
        <w:tc>
          <w:tcPr>
            <w:tcW w:w="1476" w:type="dxa"/>
            <w:tcBorders>
              <w:top w:val="single" w:color="000000" w:sz="8" w:space="0"/>
              <w:left w:val="nil"/>
              <w:bottom w:val="single" w:color="000000" w:sz="8" w:space="0"/>
              <w:right w:val="single" w:color="000000" w:sz="8" w:space="0"/>
            </w:tcBorders>
            <w:shd w:val="clear" w:color="auto" w:fill="auto"/>
            <w:vAlign w:val="center"/>
          </w:tcPr>
          <w:p w14:paraId="5D4B9A2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rPr>
              <w:t>规格型号</w:t>
            </w:r>
          </w:p>
        </w:tc>
        <w:tc>
          <w:tcPr>
            <w:tcW w:w="885" w:type="dxa"/>
            <w:tcBorders>
              <w:top w:val="single" w:color="000000" w:sz="8" w:space="0"/>
              <w:left w:val="nil"/>
              <w:bottom w:val="single" w:color="000000" w:sz="8" w:space="0"/>
              <w:right w:val="single" w:color="000000" w:sz="8" w:space="0"/>
            </w:tcBorders>
            <w:shd w:val="clear" w:color="auto" w:fill="auto"/>
            <w:vAlign w:val="center"/>
          </w:tcPr>
          <w:p w14:paraId="712B1C7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rPr>
              <w:t>单位</w:t>
            </w:r>
          </w:p>
        </w:tc>
        <w:tc>
          <w:tcPr>
            <w:tcW w:w="2040" w:type="dxa"/>
            <w:tcBorders>
              <w:top w:val="single" w:color="000000" w:sz="8" w:space="0"/>
              <w:left w:val="nil"/>
              <w:bottom w:val="single" w:color="000000" w:sz="8" w:space="0"/>
              <w:right w:val="single" w:color="000000" w:sz="8" w:space="0"/>
            </w:tcBorders>
            <w:shd w:val="clear" w:color="auto" w:fill="auto"/>
            <w:vAlign w:val="center"/>
          </w:tcPr>
          <w:p w14:paraId="46291CB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rPr>
              <w:t>最高限价单价</w:t>
            </w:r>
          </w:p>
        </w:tc>
      </w:tr>
      <w:tr w14:paraId="2B8F7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55" w:type="dxa"/>
            <w:tcBorders>
              <w:top w:val="nil"/>
              <w:left w:val="single" w:color="000000" w:sz="8" w:space="0"/>
              <w:bottom w:val="nil"/>
              <w:right w:val="single" w:color="000000" w:sz="8" w:space="0"/>
            </w:tcBorders>
            <w:shd w:val="clear" w:color="auto" w:fill="auto"/>
            <w:vAlign w:val="center"/>
          </w:tcPr>
          <w:p w14:paraId="3B4136A2">
            <w:pPr>
              <w:keepNext w:val="0"/>
              <w:keepLines w:val="0"/>
              <w:widowControl/>
              <w:suppressLineNumbers w:val="0"/>
              <w:jc w:val="center"/>
              <w:textAlignment w:val="center"/>
              <w:rPr>
                <w:rFonts w:hint="eastAsia" w:ascii="宋体" w:hAnsi="宋体" w:eastAsia="宋体" w:cs="宋体"/>
                <w:i w:val="0"/>
                <w:iCs w:val="0"/>
                <w:color w:val="0000FF"/>
                <w:sz w:val="18"/>
                <w:szCs w:val="18"/>
                <w:u w:val="none"/>
              </w:rPr>
            </w:pPr>
            <w:r>
              <w:rPr>
                <w:rFonts w:hint="eastAsia" w:ascii="宋体" w:hAnsi="宋体" w:eastAsia="宋体" w:cs="宋体"/>
                <w:i w:val="0"/>
                <w:iCs w:val="0"/>
                <w:snapToGrid w:val="0"/>
                <w:color w:val="0000FF"/>
                <w:kern w:val="0"/>
                <w:sz w:val="18"/>
                <w:szCs w:val="18"/>
                <w:u w:val="none"/>
                <w:lang w:val="en-US" w:eastAsia="zh-CN"/>
              </w:rPr>
              <w:t>1</w:t>
            </w:r>
          </w:p>
        </w:tc>
        <w:tc>
          <w:tcPr>
            <w:tcW w:w="3724" w:type="dxa"/>
            <w:tcBorders>
              <w:top w:val="nil"/>
              <w:left w:val="nil"/>
              <w:bottom w:val="nil"/>
              <w:right w:val="single" w:color="000000" w:sz="8" w:space="0"/>
            </w:tcBorders>
            <w:shd w:val="clear" w:color="auto" w:fill="auto"/>
            <w:vAlign w:val="center"/>
          </w:tcPr>
          <w:p w14:paraId="50010A27">
            <w:pPr>
              <w:keepNext w:val="0"/>
              <w:keepLines w:val="0"/>
              <w:pageBreakBefore w:val="0"/>
              <w:widowControl/>
              <w:kinsoku w:val="0"/>
              <w:wordWrap/>
              <w:overflowPunct/>
              <w:topLinePunct w:val="0"/>
              <w:autoSpaceDE w:val="0"/>
              <w:autoSpaceDN w:val="0"/>
              <w:bidi w:val="0"/>
              <w:adjustRightInd w:val="0"/>
              <w:snapToGrid w:val="0"/>
              <w:spacing w:line="320" w:lineRule="exact"/>
              <w:jc w:val="center"/>
              <w:textAlignment w:val="baseline"/>
              <w:rPr>
                <w:rFonts w:hint="eastAsia" w:ascii="宋体" w:hAnsi="宋体" w:eastAsia="宋体" w:cs="宋体"/>
                <w:color w:val="0000FF"/>
                <w:sz w:val="18"/>
                <w:szCs w:val="18"/>
              </w:rPr>
            </w:pPr>
            <w:r>
              <w:rPr>
                <w:rFonts w:hint="eastAsia" w:ascii="宋体" w:hAnsi="宋体" w:eastAsia="宋体" w:cs="宋体"/>
                <w:color w:val="0000FF"/>
                <w:sz w:val="18"/>
                <w:szCs w:val="18"/>
                <w:lang w:val="en-US" w:eastAsia="zh-CN"/>
              </w:rPr>
              <w:t>肠杆菌/氧化酶阴性革兰阴性杆菌鉴定药敏板（</w:t>
            </w:r>
            <w:r>
              <w:rPr>
                <w:rFonts w:ascii="宋体" w:hAnsi="宋体" w:eastAsia="宋体" w:cs="宋体"/>
                <w:color w:val="0000FF"/>
                <w:sz w:val="18"/>
                <w:szCs w:val="18"/>
                <w:lang w:val="en-US" w:eastAsia="zh-CN"/>
              </w:rPr>
              <w:t>二类医疗器械</w:t>
            </w:r>
            <w:r>
              <w:rPr>
                <w:rFonts w:hint="eastAsia" w:ascii="宋体" w:hAnsi="宋体" w:eastAsia="宋体" w:cs="宋体"/>
                <w:color w:val="0000FF"/>
                <w:sz w:val="18"/>
                <w:szCs w:val="18"/>
                <w:lang w:val="en-US" w:eastAsia="zh-CN"/>
              </w:rPr>
              <w:t>）</w:t>
            </w:r>
          </w:p>
          <w:p w14:paraId="582B628D">
            <w:pPr>
              <w:keepNext w:val="0"/>
              <w:keepLines w:val="0"/>
              <w:widowControl/>
              <w:suppressLineNumbers w:val="0"/>
              <w:jc w:val="center"/>
              <w:textAlignment w:val="center"/>
              <w:rPr>
                <w:rFonts w:hint="eastAsia" w:ascii="宋体" w:hAnsi="宋体" w:eastAsia="宋体" w:cs="宋体"/>
                <w:i w:val="0"/>
                <w:iCs w:val="0"/>
                <w:snapToGrid w:val="0"/>
                <w:color w:val="0000FF"/>
                <w:sz w:val="18"/>
                <w:szCs w:val="18"/>
                <w:u w:val="none"/>
                <w:lang w:val="en-US" w:eastAsia="zh-CN" w:bidi="ar-SA"/>
              </w:rPr>
            </w:pPr>
          </w:p>
        </w:tc>
        <w:tc>
          <w:tcPr>
            <w:tcW w:w="1476" w:type="dxa"/>
            <w:tcBorders>
              <w:top w:val="nil"/>
              <w:left w:val="nil"/>
              <w:bottom w:val="nil"/>
              <w:right w:val="single" w:color="000000" w:sz="8" w:space="0"/>
            </w:tcBorders>
            <w:shd w:val="clear" w:color="auto" w:fill="auto"/>
            <w:vAlign w:val="center"/>
          </w:tcPr>
          <w:p w14:paraId="07D04148">
            <w:pPr>
              <w:keepNext w:val="0"/>
              <w:keepLines w:val="0"/>
              <w:widowControl/>
              <w:suppressLineNumbers w:val="0"/>
              <w:jc w:val="center"/>
              <w:textAlignment w:val="center"/>
              <w:rPr>
                <w:rFonts w:hint="eastAsia" w:ascii="宋体" w:hAnsi="宋体" w:eastAsia="宋体" w:cs="宋体"/>
                <w:i w:val="0"/>
                <w:iCs w:val="0"/>
                <w:color w:val="0000FF"/>
                <w:sz w:val="18"/>
                <w:szCs w:val="18"/>
                <w:u w:val="none"/>
              </w:rPr>
            </w:pPr>
            <w:r>
              <w:rPr>
                <w:rFonts w:hint="eastAsia" w:ascii="宋体" w:hAnsi="宋体" w:eastAsia="宋体" w:cs="宋体"/>
                <w:i w:val="0"/>
                <w:iCs w:val="0"/>
                <w:color w:val="0000FF"/>
                <w:sz w:val="18"/>
                <w:szCs w:val="18"/>
                <w:u w:val="none"/>
              </w:rPr>
              <w:t>DL-120E;</w:t>
            </w:r>
          </w:p>
          <w:p w14:paraId="6BE1F234">
            <w:pPr>
              <w:keepNext w:val="0"/>
              <w:keepLines w:val="0"/>
              <w:widowControl/>
              <w:suppressLineNumbers w:val="0"/>
              <w:jc w:val="center"/>
              <w:textAlignment w:val="center"/>
              <w:rPr>
                <w:rFonts w:hint="eastAsia" w:ascii="宋体" w:hAnsi="宋体" w:eastAsia="宋体" w:cs="宋体"/>
                <w:i w:val="0"/>
                <w:iCs w:val="0"/>
                <w:color w:val="0000FF"/>
                <w:sz w:val="18"/>
                <w:szCs w:val="18"/>
                <w:u w:val="none"/>
              </w:rPr>
            </w:pPr>
            <w:r>
              <w:rPr>
                <w:rFonts w:hint="eastAsia" w:ascii="宋体" w:hAnsi="宋体" w:eastAsia="宋体" w:cs="宋体"/>
                <w:i w:val="0"/>
                <w:iCs w:val="0"/>
                <w:color w:val="0000FF"/>
                <w:sz w:val="18"/>
                <w:szCs w:val="18"/>
                <w:u w:val="none"/>
              </w:rPr>
              <w:t>10人份/盒</w:t>
            </w:r>
          </w:p>
        </w:tc>
        <w:tc>
          <w:tcPr>
            <w:tcW w:w="885" w:type="dxa"/>
            <w:tcBorders>
              <w:top w:val="nil"/>
              <w:left w:val="nil"/>
              <w:bottom w:val="nil"/>
              <w:right w:val="single" w:color="000000" w:sz="8" w:space="0"/>
            </w:tcBorders>
            <w:shd w:val="clear" w:color="auto" w:fill="auto"/>
            <w:vAlign w:val="center"/>
          </w:tcPr>
          <w:p w14:paraId="5E173828">
            <w:pPr>
              <w:keepNext w:val="0"/>
              <w:keepLines w:val="0"/>
              <w:widowControl/>
              <w:suppressLineNumbers w:val="0"/>
              <w:jc w:val="center"/>
              <w:textAlignment w:val="center"/>
              <w:rPr>
                <w:rFonts w:hint="eastAsia" w:ascii="宋体" w:hAnsi="宋体" w:eastAsia="宋体" w:cs="宋体"/>
                <w:i w:val="0"/>
                <w:iCs w:val="0"/>
                <w:color w:val="0000FF"/>
                <w:sz w:val="18"/>
                <w:szCs w:val="18"/>
                <w:u w:val="none"/>
                <w:lang w:val="en-US" w:eastAsia="zh-CN"/>
              </w:rPr>
            </w:pPr>
            <w:r>
              <w:rPr>
                <w:rFonts w:hint="eastAsia" w:ascii="宋体" w:hAnsi="宋体" w:eastAsia="宋体" w:cs="宋体"/>
                <w:i w:val="0"/>
                <w:iCs w:val="0"/>
                <w:color w:val="0000FF"/>
                <w:sz w:val="18"/>
                <w:szCs w:val="18"/>
                <w:u w:val="none"/>
                <w:lang w:val="en-US" w:eastAsia="zh-CN"/>
              </w:rPr>
              <w:t>盒</w:t>
            </w:r>
          </w:p>
        </w:tc>
        <w:tc>
          <w:tcPr>
            <w:tcW w:w="2040" w:type="dxa"/>
            <w:tcBorders>
              <w:top w:val="nil"/>
              <w:left w:val="nil"/>
              <w:bottom w:val="nil"/>
              <w:right w:val="single" w:color="000000" w:sz="8" w:space="0"/>
            </w:tcBorders>
            <w:shd w:val="clear" w:color="auto" w:fill="auto"/>
            <w:vAlign w:val="center"/>
          </w:tcPr>
          <w:p w14:paraId="48B171DC">
            <w:pPr>
              <w:keepNext w:val="0"/>
              <w:keepLines w:val="0"/>
              <w:widowControl/>
              <w:suppressLineNumbers w:val="0"/>
              <w:jc w:val="center"/>
              <w:textAlignment w:val="center"/>
              <w:rPr>
                <w:rFonts w:ascii="宋体" w:hAnsi="宋体" w:eastAsia="宋体" w:cs="宋体"/>
                <w:i w:val="0"/>
                <w:iCs w:val="0"/>
                <w:color w:val="0000FF"/>
                <w:sz w:val="18"/>
                <w:szCs w:val="18"/>
                <w:u w:val="none"/>
                <w:lang w:val="en-US" w:eastAsia="zh-CN"/>
              </w:rPr>
            </w:pPr>
            <w:r>
              <w:rPr>
                <w:rFonts w:hint="eastAsia" w:ascii="宋体" w:hAnsi="宋体" w:eastAsia="宋体" w:cs="宋体"/>
                <w:i w:val="0"/>
                <w:iCs w:val="0"/>
                <w:color w:val="0000FF"/>
                <w:sz w:val="18"/>
                <w:szCs w:val="18"/>
                <w:u w:val="none"/>
                <w:lang w:val="en-US" w:eastAsia="zh-CN"/>
              </w:rPr>
              <w:t>364.5元/盒</w:t>
            </w:r>
          </w:p>
        </w:tc>
      </w:tr>
      <w:tr w14:paraId="3E86D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55" w:type="dxa"/>
            <w:tcBorders>
              <w:top w:val="nil"/>
              <w:left w:val="single" w:color="000000" w:sz="8" w:space="0"/>
              <w:bottom w:val="nil"/>
              <w:right w:val="single" w:color="000000" w:sz="8" w:space="0"/>
            </w:tcBorders>
            <w:shd w:val="clear" w:color="auto" w:fill="auto"/>
            <w:vAlign w:val="center"/>
          </w:tcPr>
          <w:p w14:paraId="214A2FDD">
            <w:pPr>
              <w:keepNext w:val="0"/>
              <w:keepLines w:val="0"/>
              <w:widowControl/>
              <w:suppressLineNumbers w:val="0"/>
              <w:jc w:val="center"/>
              <w:textAlignment w:val="center"/>
              <w:rPr>
                <w:rFonts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snapToGrid w:val="0"/>
                <w:color w:val="000000"/>
                <w:kern w:val="0"/>
                <w:sz w:val="18"/>
                <w:szCs w:val="18"/>
                <w:u w:val="none"/>
                <w:lang w:val="en-US" w:eastAsia="zh-CN"/>
              </w:rPr>
              <w:t>2</w:t>
            </w:r>
          </w:p>
        </w:tc>
        <w:tc>
          <w:tcPr>
            <w:tcW w:w="3724" w:type="dxa"/>
            <w:tcBorders>
              <w:top w:val="nil"/>
              <w:left w:val="nil"/>
              <w:bottom w:val="nil"/>
              <w:right w:val="single" w:color="000000" w:sz="8" w:space="0"/>
            </w:tcBorders>
            <w:shd w:val="clear" w:color="auto" w:fill="auto"/>
            <w:vAlign w:val="center"/>
          </w:tcPr>
          <w:p w14:paraId="0A568F3F">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sz w:val="18"/>
                <w:szCs w:val="18"/>
                <w:lang w:val="en-US" w:eastAsia="zh-CN"/>
              </w:rPr>
              <w:t>非发酵菌/氧化酶阳性革兰阴性杆菌鉴定药敏板（二类医疗器械）</w:t>
            </w:r>
          </w:p>
        </w:tc>
        <w:tc>
          <w:tcPr>
            <w:tcW w:w="1476" w:type="dxa"/>
            <w:tcBorders>
              <w:top w:val="nil"/>
              <w:left w:val="nil"/>
              <w:bottom w:val="nil"/>
              <w:right w:val="single" w:color="000000" w:sz="8" w:space="0"/>
            </w:tcBorders>
            <w:shd w:val="clear" w:color="auto" w:fill="auto"/>
            <w:vAlign w:val="center"/>
          </w:tcPr>
          <w:p w14:paraId="1AA41C48">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snapToGrid w:val="0"/>
                <w:color w:val="000000"/>
                <w:kern w:val="0"/>
                <w:sz w:val="18"/>
                <w:szCs w:val="18"/>
                <w:u w:val="none"/>
                <w:lang w:val="en-US" w:eastAsia="zh-CN"/>
              </w:rPr>
              <w:t>DL-120NE;</w:t>
            </w:r>
          </w:p>
          <w:p w14:paraId="5816B99E">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snapToGrid w:val="0"/>
                <w:color w:val="000000"/>
                <w:kern w:val="0"/>
                <w:sz w:val="18"/>
                <w:szCs w:val="18"/>
                <w:u w:val="none"/>
                <w:lang w:val="en-US" w:eastAsia="zh-CN"/>
              </w:rPr>
              <w:t>10人份/盒</w:t>
            </w:r>
          </w:p>
        </w:tc>
        <w:tc>
          <w:tcPr>
            <w:tcW w:w="885" w:type="dxa"/>
            <w:tcBorders>
              <w:top w:val="nil"/>
              <w:left w:val="nil"/>
              <w:bottom w:val="nil"/>
              <w:right w:val="single" w:color="000000" w:sz="8" w:space="0"/>
            </w:tcBorders>
            <w:shd w:val="clear" w:color="auto" w:fill="auto"/>
            <w:vAlign w:val="center"/>
          </w:tcPr>
          <w:p w14:paraId="3CDCEB9E">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color w:val="000000"/>
                <w:sz w:val="18"/>
                <w:szCs w:val="18"/>
                <w:u w:val="none"/>
                <w:lang w:val="en-US" w:eastAsia="zh-CN"/>
              </w:rPr>
              <w:t>盒</w:t>
            </w:r>
          </w:p>
        </w:tc>
        <w:tc>
          <w:tcPr>
            <w:tcW w:w="2040" w:type="dxa"/>
            <w:tcBorders>
              <w:top w:val="nil"/>
              <w:left w:val="nil"/>
              <w:bottom w:val="nil"/>
              <w:right w:val="single" w:color="000000" w:sz="8" w:space="0"/>
            </w:tcBorders>
            <w:shd w:val="clear" w:color="auto" w:fill="auto"/>
            <w:vAlign w:val="center"/>
          </w:tcPr>
          <w:p w14:paraId="5EF06AC9">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364.5元/盒</w:t>
            </w:r>
          </w:p>
        </w:tc>
      </w:tr>
      <w:tr w14:paraId="7238F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55" w:type="dxa"/>
            <w:tcBorders>
              <w:top w:val="nil"/>
              <w:left w:val="single" w:color="000000" w:sz="8" w:space="0"/>
              <w:bottom w:val="nil"/>
              <w:right w:val="single" w:color="000000" w:sz="8" w:space="0"/>
            </w:tcBorders>
            <w:shd w:val="clear" w:color="auto" w:fill="auto"/>
            <w:vAlign w:val="center"/>
          </w:tcPr>
          <w:p w14:paraId="4475666F">
            <w:pPr>
              <w:keepNext w:val="0"/>
              <w:keepLines w:val="0"/>
              <w:widowControl/>
              <w:suppressLineNumbers w:val="0"/>
              <w:jc w:val="center"/>
              <w:textAlignment w:val="center"/>
              <w:rPr>
                <w:rFonts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snapToGrid w:val="0"/>
                <w:color w:val="000000"/>
                <w:kern w:val="0"/>
                <w:sz w:val="18"/>
                <w:szCs w:val="18"/>
                <w:u w:val="none"/>
                <w:lang w:val="en-US" w:eastAsia="zh-CN"/>
              </w:rPr>
              <w:t>3</w:t>
            </w:r>
          </w:p>
        </w:tc>
        <w:tc>
          <w:tcPr>
            <w:tcW w:w="3724" w:type="dxa"/>
            <w:tcBorders>
              <w:top w:val="nil"/>
              <w:left w:val="nil"/>
              <w:bottom w:val="nil"/>
              <w:right w:val="single" w:color="000000" w:sz="8" w:space="0"/>
            </w:tcBorders>
            <w:shd w:val="clear" w:color="auto" w:fill="auto"/>
            <w:vAlign w:val="center"/>
          </w:tcPr>
          <w:p w14:paraId="5295D29F">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sz w:val="18"/>
                <w:szCs w:val="18"/>
                <w:lang w:val="en-US" w:eastAsia="zh-CN"/>
              </w:rPr>
              <w:t>葡萄球菌鉴定药敏板（二类医疗器械）</w:t>
            </w:r>
          </w:p>
        </w:tc>
        <w:tc>
          <w:tcPr>
            <w:tcW w:w="1476" w:type="dxa"/>
            <w:tcBorders>
              <w:top w:val="nil"/>
              <w:left w:val="nil"/>
              <w:bottom w:val="nil"/>
              <w:right w:val="single" w:color="000000" w:sz="8" w:space="0"/>
            </w:tcBorders>
            <w:shd w:val="clear" w:color="auto" w:fill="auto"/>
            <w:vAlign w:val="center"/>
          </w:tcPr>
          <w:p w14:paraId="7B9D6C3D">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snapToGrid w:val="0"/>
                <w:color w:val="000000"/>
                <w:kern w:val="0"/>
                <w:sz w:val="18"/>
                <w:szCs w:val="18"/>
                <w:u w:val="none"/>
                <w:lang w:val="en-US" w:eastAsia="zh-CN"/>
              </w:rPr>
              <w:t>DL-120STAPH;</w:t>
            </w:r>
          </w:p>
          <w:p w14:paraId="2F3B0CF0">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snapToGrid w:val="0"/>
                <w:color w:val="000000"/>
                <w:kern w:val="0"/>
                <w:sz w:val="18"/>
                <w:szCs w:val="18"/>
                <w:u w:val="none"/>
                <w:lang w:val="en-US" w:eastAsia="zh-CN"/>
              </w:rPr>
              <w:t>10人份/盒</w:t>
            </w:r>
          </w:p>
        </w:tc>
        <w:tc>
          <w:tcPr>
            <w:tcW w:w="885" w:type="dxa"/>
            <w:tcBorders>
              <w:top w:val="nil"/>
              <w:left w:val="nil"/>
              <w:bottom w:val="nil"/>
              <w:right w:val="single" w:color="000000" w:sz="8" w:space="0"/>
            </w:tcBorders>
            <w:shd w:val="clear" w:color="auto" w:fill="auto"/>
            <w:vAlign w:val="center"/>
          </w:tcPr>
          <w:p w14:paraId="3FA14EED">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color w:val="000000"/>
                <w:sz w:val="18"/>
                <w:szCs w:val="18"/>
                <w:u w:val="none"/>
                <w:lang w:val="en-US" w:eastAsia="zh-CN"/>
              </w:rPr>
              <w:t>盒</w:t>
            </w:r>
          </w:p>
        </w:tc>
        <w:tc>
          <w:tcPr>
            <w:tcW w:w="2040" w:type="dxa"/>
            <w:tcBorders>
              <w:top w:val="nil"/>
              <w:left w:val="nil"/>
              <w:bottom w:val="nil"/>
              <w:right w:val="single" w:color="000000" w:sz="8" w:space="0"/>
            </w:tcBorders>
            <w:shd w:val="clear" w:color="auto" w:fill="auto"/>
            <w:vAlign w:val="center"/>
          </w:tcPr>
          <w:p w14:paraId="4982E86B">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364.5元/盒</w:t>
            </w:r>
          </w:p>
        </w:tc>
      </w:tr>
      <w:tr w14:paraId="07BE6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55" w:type="dxa"/>
            <w:tcBorders>
              <w:top w:val="nil"/>
              <w:left w:val="single" w:color="000000" w:sz="8" w:space="0"/>
              <w:bottom w:val="nil"/>
              <w:right w:val="single" w:color="000000" w:sz="8" w:space="0"/>
            </w:tcBorders>
            <w:shd w:val="clear" w:color="auto" w:fill="auto"/>
            <w:vAlign w:val="center"/>
          </w:tcPr>
          <w:p w14:paraId="0565CF56">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p>
          <w:p w14:paraId="101B4C41">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snapToGrid w:val="0"/>
                <w:color w:val="000000"/>
                <w:kern w:val="0"/>
                <w:sz w:val="18"/>
                <w:szCs w:val="18"/>
                <w:u w:val="none"/>
                <w:lang w:val="en-US" w:eastAsia="zh-CN"/>
              </w:rPr>
              <w:t>4</w:t>
            </w:r>
          </w:p>
          <w:p w14:paraId="37A11F1A">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p>
        </w:tc>
        <w:tc>
          <w:tcPr>
            <w:tcW w:w="3724" w:type="dxa"/>
            <w:tcBorders>
              <w:top w:val="nil"/>
              <w:left w:val="nil"/>
              <w:bottom w:val="nil"/>
              <w:right w:val="single" w:color="000000" w:sz="8" w:space="0"/>
            </w:tcBorders>
            <w:shd w:val="clear" w:color="auto" w:fill="auto"/>
            <w:vAlign w:val="center"/>
          </w:tcPr>
          <w:p w14:paraId="62D855A8">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sz w:val="18"/>
                <w:szCs w:val="18"/>
                <w:lang w:val="en-US" w:eastAsia="zh-CN"/>
              </w:rPr>
              <w:t>链球菌/肠球菌鉴定药敏板（二类医疗器械）</w:t>
            </w:r>
          </w:p>
        </w:tc>
        <w:tc>
          <w:tcPr>
            <w:tcW w:w="1476" w:type="dxa"/>
            <w:tcBorders>
              <w:top w:val="nil"/>
              <w:left w:val="nil"/>
              <w:bottom w:val="nil"/>
              <w:right w:val="single" w:color="000000" w:sz="8" w:space="0"/>
            </w:tcBorders>
            <w:shd w:val="clear" w:color="auto" w:fill="auto"/>
            <w:vAlign w:val="center"/>
          </w:tcPr>
          <w:p w14:paraId="0BE609C3">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snapToGrid w:val="0"/>
                <w:color w:val="000000"/>
                <w:kern w:val="0"/>
                <w:sz w:val="18"/>
                <w:szCs w:val="18"/>
                <w:u w:val="none"/>
                <w:lang w:val="en-US" w:eastAsia="zh-CN"/>
              </w:rPr>
              <w:t>DL-120STREP;</w:t>
            </w:r>
          </w:p>
          <w:p w14:paraId="44F786A6">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snapToGrid w:val="0"/>
                <w:color w:val="000000"/>
                <w:kern w:val="0"/>
                <w:sz w:val="18"/>
                <w:szCs w:val="18"/>
                <w:u w:val="none"/>
                <w:lang w:val="en-US" w:eastAsia="zh-CN"/>
              </w:rPr>
              <w:t>10人份/盒</w:t>
            </w:r>
          </w:p>
        </w:tc>
        <w:tc>
          <w:tcPr>
            <w:tcW w:w="885" w:type="dxa"/>
            <w:tcBorders>
              <w:top w:val="nil"/>
              <w:left w:val="nil"/>
              <w:bottom w:val="nil"/>
              <w:right w:val="single" w:color="000000" w:sz="8" w:space="0"/>
            </w:tcBorders>
            <w:shd w:val="clear" w:color="auto" w:fill="auto"/>
            <w:vAlign w:val="center"/>
          </w:tcPr>
          <w:p w14:paraId="30C35A29">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color w:val="000000"/>
                <w:sz w:val="18"/>
                <w:szCs w:val="18"/>
                <w:u w:val="none"/>
                <w:lang w:val="en-US" w:eastAsia="zh-CN"/>
              </w:rPr>
              <w:t>盒</w:t>
            </w:r>
          </w:p>
        </w:tc>
        <w:tc>
          <w:tcPr>
            <w:tcW w:w="2040" w:type="dxa"/>
            <w:tcBorders>
              <w:top w:val="nil"/>
              <w:left w:val="nil"/>
              <w:bottom w:val="nil"/>
              <w:right w:val="single" w:color="000000" w:sz="8" w:space="0"/>
            </w:tcBorders>
            <w:shd w:val="clear" w:color="auto" w:fill="auto"/>
            <w:vAlign w:val="center"/>
          </w:tcPr>
          <w:p w14:paraId="4E7242D9">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364.5元/盒</w:t>
            </w:r>
          </w:p>
        </w:tc>
      </w:tr>
      <w:tr w14:paraId="56D95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9" w:hRule="atLeast"/>
        </w:trPr>
        <w:tc>
          <w:tcPr>
            <w:tcW w:w="755" w:type="dxa"/>
            <w:tcBorders>
              <w:top w:val="nil"/>
              <w:left w:val="single" w:color="000000" w:sz="8" w:space="0"/>
              <w:bottom w:val="nil"/>
              <w:right w:val="single" w:color="000000" w:sz="8" w:space="0"/>
            </w:tcBorders>
            <w:shd w:val="clear" w:color="auto" w:fill="auto"/>
            <w:vAlign w:val="center"/>
          </w:tcPr>
          <w:p w14:paraId="71890875">
            <w:pPr>
              <w:keepNext w:val="0"/>
              <w:keepLines w:val="0"/>
              <w:widowControl/>
              <w:suppressLineNumbers w:val="0"/>
              <w:jc w:val="center"/>
              <w:textAlignment w:val="center"/>
              <w:rPr>
                <w:rFonts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snapToGrid w:val="0"/>
                <w:color w:val="000000"/>
                <w:kern w:val="0"/>
                <w:sz w:val="18"/>
                <w:szCs w:val="18"/>
                <w:u w:val="none"/>
                <w:lang w:val="en-US" w:eastAsia="zh-CN"/>
              </w:rPr>
              <w:t>5</w:t>
            </w:r>
          </w:p>
        </w:tc>
        <w:tc>
          <w:tcPr>
            <w:tcW w:w="3724" w:type="dxa"/>
            <w:tcBorders>
              <w:top w:val="nil"/>
              <w:left w:val="nil"/>
              <w:bottom w:val="nil"/>
              <w:right w:val="single" w:color="000000" w:sz="8" w:space="0"/>
            </w:tcBorders>
            <w:shd w:val="clear" w:color="auto" w:fill="auto"/>
            <w:vAlign w:val="center"/>
          </w:tcPr>
          <w:p w14:paraId="4A385114">
            <w:pPr>
              <w:spacing w:line="360" w:lineRule="auto"/>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棒状杆菌鉴定药敏试剂盒（二类医疗器械）</w:t>
            </w:r>
          </w:p>
          <w:p w14:paraId="1A5ACC03">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p>
        </w:tc>
        <w:tc>
          <w:tcPr>
            <w:tcW w:w="1476" w:type="dxa"/>
            <w:tcBorders>
              <w:top w:val="nil"/>
              <w:left w:val="nil"/>
              <w:bottom w:val="nil"/>
              <w:right w:val="single" w:color="000000" w:sz="8" w:space="0"/>
            </w:tcBorders>
            <w:shd w:val="clear" w:color="auto" w:fill="auto"/>
            <w:vAlign w:val="center"/>
          </w:tcPr>
          <w:p w14:paraId="4FEBE48F">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snapToGrid w:val="0"/>
                <w:color w:val="000000"/>
                <w:kern w:val="0"/>
                <w:sz w:val="18"/>
                <w:szCs w:val="18"/>
                <w:u w:val="none"/>
                <w:lang w:val="en-US" w:eastAsia="zh-CN"/>
              </w:rPr>
              <w:t>DL-120Coryne；10人份/盒</w:t>
            </w:r>
          </w:p>
        </w:tc>
        <w:tc>
          <w:tcPr>
            <w:tcW w:w="885" w:type="dxa"/>
            <w:tcBorders>
              <w:top w:val="nil"/>
              <w:left w:val="nil"/>
              <w:bottom w:val="nil"/>
              <w:right w:val="single" w:color="000000" w:sz="8" w:space="0"/>
            </w:tcBorders>
            <w:shd w:val="clear" w:color="auto" w:fill="auto"/>
            <w:vAlign w:val="center"/>
          </w:tcPr>
          <w:p w14:paraId="3791F57E">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color w:val="000000"/>
                <w:sz w:val="18"/>
                <w:szCs w:val="18"/>
                <w:u w:val="none"/>
                <w:lang w:val="en-US" w:eastAsia="zh-CN"/>
              </w:rPr>
              <w:t>盒</w:t>
            </w:r>
          </w:p>
        </w:tc>
        <w:tc>
          <w:tcPr>
            <w:tcW w:w="2040" w:type="dxa"/>
            <w:tcBorders>
              <w:top w:val="nil"/>
              <w:left w:val="nil"/>
              <w:bottom w:val="nil"/>
              <w:right w:val="single" w:color="000000" w:sz="8" w:space="0"/>
            </w:tcBorders>
            <w:shd w:val="clear" w:color="auto" w:fill="auto"/>
            <w:vAlign w:val="center"/>
          </w:tcPr>
          <w:p w14:paraId="53851311">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364.5元/盒</w:t>
            </w:r>
          </w:p>
        </w:tc>
      </w:tr>
      <w:tr w14:paraId="4C18E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55" w:type="dxa"/>
            <w:tcBorders>
              <w:top w:val="nil"/>
              <w:left w:val="single" w:color="000000" w:sz="8" w:space="0"/>
              <w:bottom w:val="nil"/>
              <w:right w:val="single" w:color="000000" w:sz="8" w:space="0"/>
            </w:tcBorders>
            <w:shd w:val="clear" w:color="auto" w:fill="auto"/>
            <w:vAlign w:val="center"/>
          </w:tcPr>
          <w:p w14:paraId="03AFAE51">
            <w:pPr>
              <w:keepNext w:val="0"/>
              <w:keepLines w:val="0"/>
              <w:widowControl/>
              <w:suppressLineNumbers w:val="0"/>
              <w:jc w:val="center"/>
              <w:textAlignment w:val="center"/>
              <w:rPr>
                <w:rFonts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snapToGrid w:val="0"/>
                <w:color w:val="000000"/>
                <w:kern w:val="0"/>
                <w:sz w:val="18"/>
                <w:szCs w:val="18"/>
                <w:u w:val="none"/>
                <w:lang w:val="en-US" w:eastAsia="zh-CN"/>
              </w:rPr>
              <w:t>6</w:t>
            </w:r>
          </w:p>
        </w:tc>
        <w:tc>
          <w:tcPr>
            <w:tcW w:w="3724" w:type="dxa"/>
            <w:tcBorders>
              <w:top w:val="nil"/>
              <w:left w:val="nil"/>
              <w:bottom w:val="nil"/>
              <w:right w:val="single" w:color="000000" w:sz="8" w:space="0"/>
            </w:tcBorders>
            <w:shd w:val="clear" w:color="auto" w:fill="auto"/>
            <w:vAlign w:val="center"/>
          </w:tcPr>
          <w:p w14:paraId="7646319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奈瑟菌/嗜血杆菌鉴定药敏试剂盒（二类医疗器械）</w:t>
            </w:r>
          </w:p>
          <w:p w14:paraId="2D86DFD6">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p>
        </w:tc>
        <w:tc>
          <w:tcPr>
            <w:tcW w:w="1476" w:type="dxa"/>
            <w:tcBorders>
              <w:top w:val="nil"/>
              <w:left w:val="nil"/>
              <w:bottom w:val="nil"/>
              <w:right w:val="single" w:color="000000" w:sz="8" w:space="0"/>
            </w:tcBorders>
            <w:shd w:val="clear" w:color="auto" w:fill="auto"/>
            <w:vAlign w:val="center"/>
          </w:tcPr>
          <w:p w14:paraId="7437C7FC">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snapToGrid w:val="0"/>
                <w:color w:val="000000"/>
                <w:kern w:val="0"/>
                <w:sz w:val="18"/>
                <w:szCs w:val="18"/>
                <w:u w:val="none"/>
                <w:lang w:val="en-US" w:eastAsia="zh-CN"/>
              </w:rPr>
              <w:t>DL-120NH；</w:t>
            </w:r>
          </w:p>
          <w:p w14:paraId="39E94D8C">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snapToGrid w:val="0"/>
                <w:color w:val="000000"/>
                <w:kern w:val="0"/>
                <w:sz w:val="18"/>
                <w:szCs w:val="18"/>
                <w:u w:val="none"/>
                <w:lang w:val="en-US" w:eastAsia="zh-CN"/>
              </w:rPr>
              <w:t>10人份/盒</w:t>
            </w:r>
          </w:p>
        </w:tc>
        <w:tc>
          <w:tcPr>
            <w:tcW w:w="885" w:type="dxa"/>
            <w:tcBorders>
              <w:top w:val="nil"/>
              <w:left w:val="nil"/>
              <w:bottom w:val="nil"/>
              <w:right w:val="single" w:color="000000" w:sz="8" w:space="0"/>
            </w:tcBorders>
            <w:shd w:val="clear" w:color="auto" w:fill="auto"/>
            <w:vAlign w:val="center"/>
          </w:tcPr>
          <w:p w14:paraId="1B40D212">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color w:val="000000"/>
                <w:sz w:val="18"/>
                <w:szCs w:val="18"/>
                <w:u w:val="none"/>
                <w:lang w:val="en-US" w:eastAsia="zh-CN"/>
              </w:rPr>
              <w:t>盒</w:t>
            </w:r>
          </w:p>
        </w:tc>
        <w:tc>
          <w:tcPr>
            <w:tcW w:w="2040" w:type="dxa"/>
            <w:tcBorders>
              <w:top w:val="nil"/>
              <w:left w:val="nil"/>
              <w:bottom w:val="nil"/>
              <w:right w:val="single" w:color="000000" w:sz="8" w:space="0"/>
            </w:tcBorders>
            <w:shd w:val="clear" w:color="auto" w:fill="auto"/>
            <w:vAlign w:val="center"/>
          </w:tcPr>
          <w:p w14:paraId="621C7AD6">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364.5元/盒</w:t>
            </w:r>
          </w:p>
        </w:tc>
      </w:tr>
      <w:tr w14:paraId="1C7BB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55" w:type="dxa"/>
            <w:tcBorders>
              <w:top w:val="nil"/>
              <w:left w:val="single" w:color="000000" w:sz="8" w:space="0"/>
              <w:bottom w:val="nil"/>
              <w:right w:val="single" w:color="000000" w:sz="8" w:space="0"/>
            </w:tcBorders>
            <w:shd w:val="clear" w:color="auto" w:fill="auto"/>
            <w:vAlign w:val="center"/>
          </w:tcPr>
          <w:p w14:paraId="4A488012">
            <w:pPr>
              <w:keepNext w:val="0"/>
              <w:keepLines w:val="0"/>
              <w:widowControl/>
              <w:suppressLineNumbers w:val="0"/>
              <w:jc w:val="center"/>
              <w:textAlignment w:val="center"/>
              <w:rPr>
                <w:rFonts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snapToGrid w:val="0"/>
                <w:color w:val="000000"/>
                <w:kern w:val="0"/>
                <w:sz w:val="18"/>
                <w:szCs w:val="18"/>
                <w:u w:val="none"/>
                <w:lang w:val="en-US" w:eastAsia="zh-CN"/>
              </w:rPr>
              <w:t>7</w:t>
            </w:r>
          </w:p>
        </w:tc>
        <w:tc>
          <w:tcPr>
            <w:tcW w:w="3724" w:type="dxa"/>
            <w:tcBorders>
              <w:top w:val="nil"/>
              <w:left w:val="nil"/>
              <w:bottom w:val="nil"/>
              <w:right w:val="single" w:color="000000" w:sz="8" w:space="0"/>
            </w:tcBorders>
            <w:shd w:val="clear" w:color="auto" w:fill="auto"/>
            <w:vAlign w:val="center"/>
          </w:tcPr>
          <w:p w14:paraId="6F20AF1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cs="宋体"/>
                <w:sz w:val="18"/>
                <w:szCs w:val="18"/>
                <w:lang w:val="en-US" w:eastAsia="zh-CN"/>
              </w:rPr>
            </w:pPr>
            <w:r>
              <w:rPr>
                <w:rFonts w:hint="eastAsia" w:cs="宋体"/>
                <w:sz w:val="18"/>
                <w:szCs w:val="18"/>
                <w:lang w:val="en-US" w:eastAsia="zh-CN"/>
              </w:rPr>
              <w:t>酵母样真菌鉴定药敏板（</w:t>
            </w:r>
            <w:r>
              <w:rPr>
                <w:rFonts w:hint="eastAsia" w:ascii="宋体" w:hAnsi="宋体" w:eastAsia="宋体" w:cs="宋体"/>
                <w:sz w:val="18"/>
                <w:szCs w:val="18"/>
                <w:lang w:val="en-US" w:eastAsia="zh-CN"/>
              </w:rPr>
              <w:t>二类医疗器械</w:t>
            </w:r>
            <w:r>
              <w:rPr>
                <w:rFonts w:hint="eastAsia" w:cs="宋体"/>
                <w:sz w:val="18"/>
                <w:szCs w:val="18"/>
                <w:lang w:val="en-US" w:eastAsia="zh-CN"/>
              </w:rPr>
              <w:t>）</w:t>
            </w:r>
          </w:p>
          <w:p w14:paraId="5F68C38A">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p>
        </w:tc>
        <w:tc>
          <w:tcPr>
            <w:tcW w:w="1476" w:type="dxa"/>
            <w:tcBorders>
              <w:top w:val="nil"/>
              <w:left w:val="nil"/>
              <w:bottom w:val="nil"/>
              <w:right w:val="single" w:color="000000" w:sz="8" w:space="0"/>
            </w:tcBorders>
            <w:shd w:val="clear" w:color="auto" w:fill="auto"/>
            <w:vAlign w:val="center"/>
          </w:tcPr>
          <w:p w14:paraId="5C15AF75">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snapToGrid w:val="0"/>
                <w:color w:val="000000"/>
                <w:kern w:val="0"/>
                <w:sz w:val="18"/>
                <w:szCs w:val="18"/>
                <w:u w:val="none"/>
                <w:lang w:val="en-US" w:eastAsia="zh-CN"/>
              </w:rPr>
              <w:t>DL-96FUNGUS；10人份/盒</w:t>
            </w:r>
          </w:p>
        </w:tc>
        <w:tc>
          <w:tcPr>
            <w:tcW w:w="885" w:type="dxa"/>
            <w:tcBorders>
              <w:top w:val="nil"/>
              <w:left w:val="nil"/>
              <w:bottom w:val="nil"/>
              <w:right w:val="single" w:color="000000" w:sz="8" w:space="0"/>
            </w:tcBorders>
            <w:shd w:val="clear" w:color="auto" w:fill="auto"/>
            <w:vAlign w:val="center"/>
          </w:tcPr>
          <w:p w14:paraId="7EBD402A">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color w:val="000000"/>
                <w:sz w:val="18"/>
                <w:szCs w:val="18"/>
                <w:u w:val="none"/>
                <w:lang w:val="en-US" w:eastAsia="zh-CN"/>
              </w:rPr>
              <w:t>盒</w:t>
            </w:r>
          </w:p>
        </w:tc>
        <w:tc>
          <w:tcPr>
            <w:tcW w:w="2040" w:type="dxa"/>
            <w:tcBorders>
              <w:top w:val="nil"/>
              <w:left w:val="nil"/>
              <w:bottom w:val="nil"/>
              <w:right w:val="single" w:color="000000" w:sz="8" w:space="0"/>
            </w:tcBorders>
            <w:shd w:val="clear" w:color="auto" w:fill="auto"/>
            <w:vAlign w:val="center"/>
          </w:tcPr>
          <w:p w14:paraId="49483EDA">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364.5元/盒</w:t>
            </w:r>
          </w:p>
        </w:tc>
      </w:tr>
      <w:tr w14:paraId="0AB83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55" w:type="dxa"/>
            <w:tcBorders>
              <w:top w:val="nil"/>
              <w:left w:val="single" w:color="000000" w:sz="8" w:space="0"/>
              <w:bottom w:val="nil"/>
              <w:right w:val="single" w:color="000000" w:sz="8" w:space="0"/>
            </w:tcBorders>
            <w:shd w:val="clear" w:color="auto" w:fill="auto"/>
            <w:vAlign w:val="center"/>
          </w:tcPr>
          <w:p w14:paraId="50E23C3A">
            <w:pPr>
              <w:keepNext w:val="0"/>
              <w:keepLines w:val="0"/>
              <w:widowControl/>
              <w:suppressLineNumbers w:val="0"/>
              <w:jc w:val="center"/>
              <w:textAlignment w:val="center"/>
              <w:rPr>
                <w:rFonts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snapToGrid w:val="0"/>
                <w:color w:val="000000"/>
                <w:kern w:val="0"/>
                <w:sz w:val="18"/>
                <w:szCs w:val="18"/>
                <w:u w:val="none"/>
                <w:lang w:val="en-US" w:eastAsia="zh-CN"/>
              </w:rPr>
              <w:t>8</w:t>
            </w:r>
          </w:p>
        </w:tc>
        <w:tc>
          <w:tcPr>
            <w:tcW w:w="3724" w:type="dxa"/>
            <w:tcBorders>
              <w:top w:val="nil"/>
              <w:left w:val="nil"/>
              <w:bottom w:val="nil"/>
              <w:right w:val="single" w:color="000000" w:sz="8" w:space="0"/>
            </w:tcBorders>
            <w:shd w:val="clear" w:color="auto" w:fill="auto"/>
            <w:vAlign w:val="center"/>
          </w:tcPr>
          <w:p w14:paraId="459FD831">
            <w:pPr>
              <w:keepNext w:val="0"/>
              <w:keepLines w:val="0"/>
              <w:widowControl/>
              <w:suppressLineNumbers w:val="0"/>
              <w:jc w:val="center"/>
              <w:textAlignment w:val="center"/>
              <w:rPr>
                <w:rStyle w:val="9"/>
                <w:rFonts w:hint="eastAsia" w:ascii="宋体" w:hAnsi="宋体" w:eastAsia="宋体" w:cs="宋体"/>
                <w:b w:val="0"/>
                <w:bCs w:val="0"/>
                <w:snapToGrid w:val="0"/>
                <w:color w:val="000000"/>
                <w:sz w:val="18"/>
                <w:szCs w:val="18"/>
                <w:lang w:val="en-US" w:eastAsia="zh-CN"/>
              </w:rPr>
            </w:pPr>
            <w:r>
              <w:rPr>
                <w:rFonts w:hint="eastAsia" w:ascii="宋体" w:hAnsi="宋体" w:eastAsia="宋体" w:cs="宋体"/>
                <w:b w:val="0"/>
                <w:bCs w:val="0"/>
                <w:i w:val="0"/>
                <w:iCs w:val="0"/>
                <w:snapToGrid w:val="0"/>
                <w:color w:val="000000"/>
                <w:kern w:val="0"/>
                <w:sz w:val="18"/>
                <w:szCs w:val="18"/>
                <w:u w:val="none"/>
                <w:lang w:val="en-US" w:eastAsia="zh-CN"/>
              </w:rPr>
              <w:t>支原体（</w:t>
            </w:r>
            <w:r>
              <w:rPr>
                <w:rStyle w:val="8"/>
                <w:rFonts w:hint="eastAsia" w:ascii="宋体" w:hAnsi="宋体" w:eastAsia="宋体" w:cs="宋体"/>
                <w:b w:val="0"/>
                <w:bCs w:val="0"/>
                <w:snapToGrid w:val="0"/>
                <w:color w:val="000000"/>
                <w:sz w:val="18"/>
                <w:szCs w:val="18"/>
                <w:lang w:val="en-US" w:eastAsia="zh-CN"/>
              </w:rPr>
              <w:t>Uu/Mh</w:t>
            </w:r>
            <w:r>
              <w:rPr>
                <w:rStyle w:val="9"/>
                <w:rFonts w:hint="eastAsia" w:ascii="宋体" w:hAnsi="宋体" w:eastAsia="宋体" w:cs="宋体"/>
                <w:b w:val="0"/>
                <w:bCs w:val="0"/>
                <w:snapToGrid w:val="0"/>
                <w:color w:val="000000"/>
                <w:sz w:val="18"/>
                <w:szCs w:val="18"/>
                <w:lang w:val="en-US" w:eastAsia="zh-CN"/>
              </w:rPr>
              <w:t>）分离培养基药敏试剂盒</w:t>
            </w:r>
          </w:p>
          <w:p w14:paraId="1D4AB9D7">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Style w:val="9"/>
                <w:rFonts w:hint="eastAsia" w:ascii="宋体" w:hAnsi="宋体" w:eastAsia="宋体" w:cs="宋体"/>
                <w:b w:val="0"/>
                <w:bCs w:val="0"/>
                <w:snapToGrid w:val="0"/>
                <w:color w:val="000000"/>
                <w:sz w:val="18"/>
                <w:szCs w:val="18"/>
                <w:lang w:val="en-US" w:eastAsia="zh-CN"/>
              </w:rPr>
              <w:t>（</w:t>
            </w:r>
            <w:r>
              <w:rPr>
                <w:rFonts w:hint="eastAsia" w:ascii="宋体" w:hAnsi="宋体" w:eastAsia="宋体" w:cs="宋体"/>
                <w:sz w:val="18"/>
                <w:szCs w:val="18"/>
                <w:lang w:val="en-US" w:eastAsia="zh-CN"/>
              </w:rPr>
              <w:t>二类医疗器械</w:t>
            </w:r>
            <w:r>
              <w:rPr>
                <w:rStyle w:val="9"/>
                <w:rFonts w:hint="eastAsia" w:ascii="宋体" w:hAnsi="宋体" w:eastAsia="宋体" w:cs="宋体"/>
                <w:b w:val="0"/>
                <w:bCs w:val="0"/>
                <w:snapToGrid w:val="0"/>
                <w:color w:val="000000"/>
                <w:sz w:val="18"/>
                <w:szCs w:val="18"/>
                <w:lang w:val="en-US" w:eastAsia="zh-CN"/>
              </w:rPr>
              <w:t>）</w:t>
            </w:r>
            <w:r>
              <w:rPr>
                <w:rFonts w:hint="eastAsia" w:ascii="宋体" w:hAnsi="宋体" w:eastAsia="宋体" w:cs="宋体"/>
                <w:i w:val="0"/>
                <w:iCs w:val="0"/>
                <w:snapToGrid w:val="0"/>
                <w:color w:val="000000"/>
                <w:kern w:val="0"/>
                <w:sz w:val="18"/>
                <w:szCs w:val="18"/>
                <w:u w:val="none"/>
                <w:lang w:val="en-US" w:eastAsia="zh-CN"/>
              </w:rPr>
              <w:t>（液基型）</w:t>
            </w:r>
          </w:p>
        </w:tc>
        <w:tc>
          <w:tcPr>
            <w:tcW w:w="1476" w:type="dxa"/>
            <w:tcBorders>
              <w:top w:val="nil"/>
              <w:left w:val="nil"/>
              <w:bottom w:val="nil"/>
              <w:right w:val="single" w:color="000000" w:sz="8" w:space="0"/>
            </w:tcBorders>
            <w:shd w:val="clear" w:color="auto" w:fill="auto"/>
            <w:vAlign w:val="center"/>
          </w:tcPr>
          <w:p w14:paraId="0547B7D4">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snapToGrid w:val="0"/>
                <w:color w:val="000000"/>
                <w:kern w:val="0"/>
                <w:sz w:val="18"/>
                <w:szCs w:val="18"/>
                <w:u w:val="none"/>
                <w:lang w:val="en-US" w:eastAsia="zh-CN"/>
              </w:rPr>
              <w:t>Ⅱ型 （液基型） 20人份/盒</w:t>
            </w:r>
          </w:p>
        </w:tc>
        <w:tc>
          <w:tcPr>
            <w:tcW w:w="885" w:type="dxa"/>
            <w:tcBorders>
              <w:top w:val="nil"/>
              <w:left w:val="nil"/>
              <w:bottom w:val="nil"/>
              <w:right w:val="single" w:color="000000" w:sz="8" w:space="0"/>
            </w:tcBorders>
            <w:shd w:val="clear" w:color="auto" w:fill="auto"/>
            <w:vAlign w:val="center"/>
          </w:tcPr>
          <w:p w14:paraId="3A43BA09">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color w:val="000000"/>
                <w:sz w:val="18"/>
                <w:szCs w:val="18"/>
                <w:u w:val="none"/>
                <w:lang w:val="en-US" w:eastAsia="zh-CN"/>
              </w:rPr>
              <w:t>盒</w:t>
            </w:r>
          </w:p>
        </w:tc>
        <w:tc>
          <w:tcPr>
            <w:tcW w:w="2040" w:type="dxa"/>
            <w:tcBorders>
              <w:top w:val="nil"/>
              <w:left w:val="nil"/>
              <w:bottom w:val="nil"/>
              <w:right w:val="single" w:color="000000" w:sz="8" w:space="0"/>
            </w:tcBorders>
            <w:shd w:val="clear" w:color="auto" w:fill="auto"/>
            <w:vAlign w:val="center"/>
          </w:tcPr>
          <w:p w14:paraId="3B9DB2B8">
            <w:pPr>
              <w:keepNext w:val="0"/>
              <w:keepLines w:val="0"/>
              <w:widowControl/>
              <w:suppressLineNumbers w:val="0"/>
              <w:jc w:val="center"/>
              <w:textAlignment w:val="center"/>
              <w:rPr>
                <w:rFonts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328.5元/盒</w:t>
            </w:r>
          </w:p>
        </w:tc>
      </w:tr>
      <w:tr w14:paraId="2EFC9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55" w:type="dxa"/>
            <w:tcBorders>
              <w:top w:val="nil"/>
              <w:left w:val="single" w:color="000000" w:sz="8" w:space="0"/>
              <w:bottom w:val="single" w:color="000000" w:sz="8" w:space="0"/>
              <w:right w:val="single" w:color="000000" w:sz="8" w:space="0"/>
            </w:tcBorders>
            <w:shd w:val="clear" w:color="auto" w:fill="auto"/>
            <w:vAlign w:val="center"/>
          </w:tcPr>
          <w:p w14:paraId="368EE462">
            <w:pPr>
              <w:keepNext w:val="0"/>
              <w:keepLines w:val="0"/>
              <w:widowControl/>
              <w:suppressLineNumbers w:val="0"/>
              <w:jc w:val="center"/>
              <w:textAlignment w:val="center"/>
              <w:rPr>
                <w:rFonts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snapToGrid w:val="0"/>
                <w:color w:val="000000"/>
                <w:kern w:val="0"/>
                <w:sz w:val="18"/>
                <w:szCs w:val="18"/>
                <w:u w:val="none"/>
                <w:lang w:val="en-US" w:eastAsia="zh-CN"/>
              </w:rPr>
              <w:t>9</w:t>
            </w:r>
          </w:p>
        </w:tc>
        <w:tc>
          <w:tcPr>
            <w:tcW w:w="3724" w:type="dxa"/>
            <w:tcBorders>
              <w:top w:val="nil"/>
              <w:left w:val="nil"/>
              <w:bottom w:val="single" w:color="000000" w:sz="8" w:space="0"/>
              <w:right w:val="single" w:color="000000" w:sz="8" w:space="0"/>
            </w:tcBorders>
            <w:shd w:val="clear" w:color="auto" w:fill="auto"/>
            <w:vAlign w:val="center"/>
          </w:tcPr>
          <w:p w14:paraId="740DD94A">
            <w:pPr>
              <w:pStyle w:val="7"/>
              <w:keepNext w:val="0"/>
              <w:keepLines w:val="0"/>
              <w:pageBreakBefore w:val="0"/>
              <w:widowControl/>
              <w:kinsoku w:val="0"/>
              <w:wordWrap/>
              <w:overflowPunct/>
              <w:topLinePunct w:val="0"/>
              <w:autoSpaceDE w:val="0"/>
              <w:autoSpaceDN w:val="0"/>
              <w:bidi w:val="0"/>
              <w:adjustRightInd w:val="0"/>
              <w:snapToGrid w:val="0"/>
              <w:spacing w:before="62" w:line="320" w:lineRule="exact"/>
              <w:ind w:left="2394" w:right="97" w:hanging="2293"/>
              <w:jc w:val="center"/>
              <w:textAlignment w:val="baseline"/>
              <w:rPr>
                <w:rStyle w:val="9"/>
                <w:rFonts w:hint="eastAsia" w:ascii="宋体" w:hAnsi="宋体" w:eastAsia="宋体" w:cs="宋体"/>
                <w:b w:val="0"/>
                <w:bCs w:val="0"/>
                <w:snapToGrid w:val="0"/>
                <w:color w:val="000000"/>
                <w:sz w:val="18"/>
                <w:szCs w:val="18"/>
                <w:lang w:val="en-US" w:eastAsia="zh-CN"/>
              </w:rPr>
            </w:pPr>
            <w:r>
              <w:rPr>
                <w:rFonts w:hint="eastAsia" w:ascii="宋体" w:hAnsi="宋体" w:eastAsia="宋体" w:cs="宋体"/>
                <w:b w:val="0"/>
                <w:bCs w:val="0"/>
                <w:i w:val="0"/>
                <w:iCs w:val="0"/>
                <w:snapToGrid w:val="0"/>
                <w:color w:val="000000"/>
                <w:kern w:val="0"/>
                <w:sz w:val="18"/>
                <w:szCs w:val="18"/>
                <w:u w:val="none"/>
                <w:lang w:val="en-US" w:eastAsia="zh-CN"/>
              </w:rPr>
              <w:t>支原体（</w:t>
            </w:r>
            <w:r>
              <w:rPr>
                <w:rStyle w:val="8"/>
                <w:rFonts w:hint="eastAsia" w:ascii="宋体" w:hAnsi="宋体" w:eastAsia="宋体" w:cs="宋体"/>
                <w:b w:val="0"/>
                <w:bCs w:val="0"/>
                <w:snapToGrid w:val="0"/>
                <w:color w:val="000000"/>
                <w:sz w:val="18"/>
                <w:szCs w:val="18"/>
                <w:lang w:val="en-US" w:eastAsia="zh-CN"/>
              </w:rPr>
              <w:t>Uu/Mh</w:t>
            </w:r>
            <w:r>
              <w:rPr>
                <w:rStyle w:val="9"/>
                <w:rFonts w:hint="eastAsia" w:ascii="宋体" w:hAnsi="宋体" w:eastAsia="宋体" w:cs="宋体"/>
                <w:b w:val="0"/>
                <w:bCs w:val="0"/>
                <w:snapToGrid w:val="0"/>
                <w:color w:val="000000"/>
                <w:sz w:val="18"/>
                <w:szCs w:val="18"/>
                <w:lang w:val="en-US" w:eastAsia="zh-CN"/>
              </w:rPr>
              <w:t>）分离培养基药敏试剂盒</w:t>
            </w:r>
          </w:p>
          <w:p w14:paraId="0AB401D9">
            <w:pPr>
              <w:pStyle w:val="7"/>
              <w:keepNext w:val="0"/>
              <w:keepLines w:val="0"/>
              <w:pageBreakBefore w:val="0"/>
              <w:widowControl/>
              <w:kinsoku w:val="0"/>
              <w:wordWrap/>
              <w:overflowPunct/>
              <w:topLinePunct w:val="0"/>
              <w:autoSpaceDE w:val="0"/>
              <w:autoSpaceDN w:val="0"/>
              <w:bidi w:val="0"/>
              <w:adjustRightInd w:val="0"/>
              <w:snapToGrid w:val="0"/>
              <w:spacing w:before="62" w:line="320" w:lineRule="exact"/>
              <w:ind w:left="2394" w:right="97" w:hanging="2293"/>
              <w:jc w:val="center"/>
              <w:textAlignment w:val="baseline"/>
              <w:rPr>
                <w:rFonts w:hint="eastAsia" w:ascii="宋体" w:hAnsi="宋体" w:eastAsia="宋体" w:cs="宋体"/>
                <w:i w:val="0"/>
                <w:iCs w:val="0"/>
                <w:snapToGrid w:val="0"/>
                <w:color w:val="000000"/>
                <w:kern w:val="0"/>
                <w:sz w:val="18"/>
                <w:szCs w:val="18"/>
                <w:u w:val="none"/>
                <w:lang w:val="en-US" w:eastAsia="zh-CN"/>
              </w:rPr>
            </w:pPr>
            <w:r>
              <w:rPr>
                <w:rStyle w:val="9"/>
                <w:rFonts w:hint="eastAsia" w:ascii="宋体" w:hAnsi="宋体" w:eastAsia="宋体" w:cs="宋体"/>
                <w:b w:val="0"/>
                <w:bCs w:val="0"/>
                <w:snapToGrid w:val="0"/>
                <w:color w:val="000000"/>
                <w:sz w:val="18"/>
                <w:szCs w:val="18"/>
                <w:lang w:val="en-US" w:eastAsia="zh-CN"/>
              </w:rPr>
              <w:t>（</w:t>
            </w:r>
            <w:r>
              <w:rPr>
                <w:rFonts w:hint="eastAsia" w:ascii="宋体" w:hAnsi="宋体" w:eastAsia="宋体" w:cs="宋体"/>
                <w:sz w:val="18"/>
                <w:szCs w:val="18"/>
                <w:lang w:val="en-US" w:eastAsia="zh-CN"/>
              </w:rPr>
              <w:t>二类医疗器械</w:t>
            </w:r>
            <w:r>
              <w:rPr>
                <w:rStyle w:val="9"/>
                <w:rFonts w:hint="eastAsia" w:ascii="宋体" w:hAnsi="宋体" w:eastAsia="宋体" w:cs="宋体"/>
                <w:b w:val="0"/>
                <w:bCs w:val="0"/>
                <w:snapToGrid w:val="0"/>
                <w:color w:val="000000"/>
                <w:sz w:val="18"/>
                <w:szCs w:val="18"/>
                <w:lang w:val="en-US" w:eastAsia="zh-CN"/>
              </w:rPr>
              <w:t>）</w:t>
            </w:r>
            <w:r>
              <w:rPr>
                <w:rFonts w:hint="eastAsia" w:ascii="宋体" w:hAnsi="宋体" w:eastAsia="宋体" w:cs="宋体"/>
                <w:i w:val="0"/>
                <w:iCs w:val="0"/>
                <w:snapToGrid w:val="0"/>
                <w:color w:val="000000"/>
                <w:kern w:val="0"/>
                <w:sz w:val="18"/>
                <w:szCs w:val="18"/>
                <w:u w:val="none"/>
                <w:lang w:val="en-US" w:eastAsia="zh-CN"/>
              </w:rPr>
              <w:t>（冻干型）</w:t>
            </w:r>
          </w:p>
        </w:tc>
        <w:tc>
          <w:tcPr>
            <w:tcW w:w="1476" w:type="dxa"/>
            <w:tcBorders>
              <w:top w:val="nil"/>
              <w:left w:val="nil"/>
              <w:bottom w:val="single" w:color="000000" w:sz="8" w:space="0"/>
              <w:right w:val="single" w:color="000000" w:sz="8" w:space="0"/>
            </w:tcBorders>
            <w:shd w:val="clear" w:color="auto" w:fill="auto"/>
            <w:vAlign w:val="center"/>
          </w:tcPr>
          <w:p w14:paraId="230543ED">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snapToGrid w:val="0"/>
                <w:color w:val="000000"/>
                <w:kern w:val="0"/>
                <w:sz w:val="18"/>
                <w:szCs w:val="18"/>
                <w:u w:val="none"/>
                <w:lang w:val="en-US" w:eastAsia="zh-CN"/>
              </w:rPr>
              <w:t>I型 （冻干型） 20人份/盒</w:t>
            </w:r>
          </w:p>
        </w:tc>
        <w:tc>
          <w:tcPr>
            <w:tcW w:w="885" w:type="dxa"/>
            <w:tcBorders>
              <w:top w:val="nil"/>
              <w:left w:val="nil"/>
              <w:bottom w:val="single" w:color="000000" w:sz="8" w:space="0"/>
              <w:right w:val="single" w:color="000000" w:sz="8" w:space="0"/>
            </w:tcBorders>
            <w:shd w:val="clear" w:color="auto" w:fill="auto"/>
            <w:vAlign w:val="center"/>
          </w:tcPr>
          <w:p w14:paraId="03959DE5">
            <w:pPr>
              <w:keepNext w:val="0"/>
              <w:keepLines w:val="0"/>
              <w:widowControl/>
              <w:suppressLineNumbers w:val="0"/>
              <w:jc w:val="center"/>
              <w:textAlignment w:val="center"/>
              <w:rPr>
                <w:rFonts w:hint="eastAsia" w:ascii="宋体" w:hAnsi="宋体" w:eastAsia="宋体" w:cs="宋体"/>
                <w:i w:val="0"/>
                <w:iCs w:val="0"/>
                <w:snapToGrid w:val="0"/>
                <w:color w:val="000000"/>
                <w:kern w:val="0"/>
                <w:sz w:val="18"/>
                <w:szCs w:val="18"/>
                <w:u w:val="none"/>
                <w:lang w:val="en-US" w:eastAsia="zh-CN"/>
              </w:rPr>
            </w:pPr>
            <w:r>
              <w:rPr>
                <w:rFonts w:hint="eastAsia" w:ascii="宋体" w:hAnsi="宋体" w:eastAsia="宋体" w:cs="宋体"/>
                <w:i w:val="0"/>
                <w:iCs w:val="0"/>
                <w:color w:val="000000"/>
                <w:sz w:val="18"/>
                <w:szCs w:val="18"/>
                <w:u w:val="none"/>
                <w:lang w:val="en-US" w:eastAsia="zh-CN"/>
              </w:rPr>
              <w:t>盒</w:t>
            </w:r>
          </w:p>
        </w:tc>
        <w:tc>
          <w:tcPr>
            <w:tcW w:w="2040" w:type="dxa"/>
            <w:tcBorders>
              <w:top w:val="nil"/>
              <w:left w:val="nil"/>
              <w:bottom w:val="single" w:color="000000" w:sz="8" w:space="0"/>
              <w:right w:val="single" w:color="000000" w:sz="8" w:space="0"/>
            </w:tcBorders>
            <w:shd w:val="clear" w:color="auto" w:fill="auto"/>
            <w:vAlign w:val="center"/>
          </w:tcPr>
          <w:p w14:paraId="7A7E0CB2">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328.5元/盒</w:t>
            </w:r>
          </w:p>
        </w:tc>
      </w:tr>
    </w:tbl>
    <w:p w14:paraId="493F5053">
      <w:pPr>
        <w:jc w:val="both"/>
        <w:rPr>
          <w:rFonts w:hint="eastAsia" w:ascii="宋体" w:hAnsi="宋体" w:eastAsia="宋体" w:cs="宋体"/>
          <w:sz w:val="18"/>
          <w:szCs w:val="18"/>
          <w:lang w:val="en-US" w:eastAsia="zh-CN"/>
        </w:rPr>
      </w:pPr>
    </w:p>
    <w:p w14:paraId="3745C8DC">
      <w:pPr>
        <w:jc w:val="both"/>
      </w:pPr>
      <w:r>
        <w:rPr>
          <w:rFonts w:hint="eastAsia" w:ascii="宋体" w:hAnsi="宋体" w:eastAsia="宋体" w:cs="宋体"/>
          <w:sz w:val="18"/>
          <w:szCs w:val="18"/>
          <w:lang w:val="en-US" w:eastAsia="zh-CN"/>
        </w:rPr>
        <w:t>1、肠杆菌/氧化酶阴性革兰阴性杆菌鉴定药敏板（二类医疗器械）</w:t>
      </w:r>
    </w:p>
    <w:p w14:paraId="40A87752">
      <w:pPr>
        <w:spacing w:line="360" w:lineRule="auto"/>
        <w:rPr>
          <w:rFonts w:hint="eastAsia" w:ascii="宋体" w:hAnsi="宋体" w:eastAsia="宋体" w:cs="宋体"/>
          <w:sz w:val="18"/>
          <w:szCs w:val="18"/>
        </w:rPr>
      </w:pPr>
      <w:r>
        <w:rPr>
          <w:rFonts w:hint="eastAsia" w:ascii="宋体" w:hAnsi="宋体" w:eastAsia="宋体" w:cs="宋体"/>
          <w:sz w:val="18"/>
          <w:szCs w:val="18"/>
        </w:rPr>
        <w:t>1</w:t>
      </w:r>
      <w:r>
        <w:rPr>
          <w:rFonts w:hint="eastAsia" w:ascii="宋体" w:hAnsi="宋体" w:eastAsia="宋体" w:cs="宋体"/>
          <w:sz w:val="18"/>
          <w:szCs w:val="18"/>
          <w:lang w:val="en-US" w:eastAsia="zh-CN"/>
        </w:rPr>
        <w:t xml:space="preserve">.1 </w:t>
      </w:r>
      <w:r>
        <w:rPr>
          <w:rFonts w:ascii="宋体" w:hAnsi="宋体" w:eastAsia="宋体" w:cs="宋体"/>
          <w:sz w:val="18"/>
          <w:szCs w:val="18"/>
          <w:lang w:val="en-US" w:eastAsia="zh-CN"/>
        </w:rPr>
        <w:t>方法学</w:t>
      </w:r>
      <w:r>
        <w:rPr>
          <w:rFonts w:hint="eastAsia" w:ascii="宋体" w:hAnsi="宋体" w:eastAsia="宋体" w:cs="宋体"/>
          <w:sz w:val="18"/>
          <w:szCs w:val="18"/>
        </w:rPr>
        <w:t>：生化鉴定采用比色法，药敏试验采用比浊法。</w:t>
      </w:r>
    </w:p>
    <w:p w14:paraId="1DCD7DE7">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1.2</w:t>
      </w:r>
      <w:r>
        <w:rPr>
          <w:rFonts w:hint="eastAsia" w:ascii="宋体" w:hAnsi="宋体" w:eastAsia="宋体" w:cs="宋体"/>
          <w:sz w:val="18"/>
          <w:szCs w:val="18"/>
        </w:rPr>
        <w:t>该试剂板用于肠杆菌和OXA阴性的G-鉴定和抗菌药物MIC检测。</w:t>
      </w:r>
    </w:p>
    <w:p w14:paraId="5AF43680">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1.3</w:t>
      </w:r>
      <w:r>
        <w:rPr>
          <w:rFonts w:hint="eastAsia" w:ascii="宋体" w:hAnsi="宋体" w:eastAsia="宋体" w:cs="宋体"/>
          <w:sz w:val="18"/>
          <w:szCs w:val="18"/>
        </w:rPr>
        <w:t>准确率：100%。</w:t>
      </w:r>
    </w:p>
    <w:p w14:paraId="39426E6B">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1.4</w:t>
      </w:r>
      <w:r>
        <w:rPr>
          <w:rFonts w:hint="eastAsia" w:ascii="宋体" w:hAnsi="宋体" w:eastAsia="宋体" w:cs="宋体"/>
          <w:sz w:val="18"/>
          <w:szCs w:val="18"/>
        </w:rPr>
        <w:t>肠杆菌测板生化孔≥20孔、药敏孔≥93孔。</w:t>
      </w:r>
    </w:p>
    <w:p w14:paraId="43959071">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1.5</w:t>
      </w:r>
      <w:r>
        <w:rPr>
          <w:rFonts w:hint="eastAsia" w:ascii="宋体" w:hAnsi="宋体" w:eastAsia="宋体" w:cs="宋体"/>
          <w:sz w:val="18"/>
          <w:szCs w:val="18"/>
        </w:rPr>
        <w:t>肠杆菌板药物≥25种且所有药物满足大肠埃希菌ATCC25922质控浓度最高点。</w:t>
      </w:r>
    </w:p>
    <w:p w14:paraId="410AA9CC">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1.</w:t>
      </w:r>
      <w:r>
        <w:rPr>
          <w:rFonts w:ascii="宋体" w:hAnsi="宋体" w:eastAsia="宋体" w:cs="宋体"/>
          <w:sz w:val="18"/>
          <w:szCs w:val="18"/>
          <w:lang w:val="en-US" w:eastAsia="zh-CN"/>
        </w:rPr>
        <w:t>6</w:t>
      </w:r>
      <w:r>
        <w:rPr>
          <w:rFonts w:hint="eastAsia" w:ascii="宋体" w:hAnsi="宋体" w:eastAsia="宋体" w:cs="宋体"/>
          <w:sz w:val="18"/>
          <w:szCs w:val="18"/>
        </w:rPr>
        <w:t>肠杆菌板中的亚胺培南和美罗培南实测MIC最大达到16μg/ml，厄他培南实测MIC最大达到8μg/ml。</w:t>
      </w:r>
    </w:p>
    <w:p w14:paraId="68A2F8AD">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1.</w:t>
      </w:r>
      <w:r>
        <w:rPr>
          <w:rFonts w:ascii="宋体" w:hAnsi="宋体" w:eastAsia="宋体" w:cs="宋体"/>
          <w:sz w:val="18"/>
          <w:szCs w:val="18"/>
          <w:lang w:val="en-US" w:eastAsia="zh-CN"/>
        </w:rPr>
        <w:t>7</w:t>
      </w:r>
      <w:r>
        <w:rPr>
          <w:rFonts w:hint="eastAsia" w:ascii="宋体" w:hAnsi="宋体" w:eastAsia="宋体" w:cs="宋体"/>
          <w:sz w:val="18"/>
          <w:szCs w:val="18"/>
        </w:rPr>
        <w:t>试剂板含有头孢哌酮-舒巴坦、替加环素、多黏菌素B等治疗复杂感染的药物。</w:t>
      </w:r>
    </w:p>
    <w:p w14:paraId="2B6F97F9">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宋体" w:hAnsi="宋体" w:eastAsia="宋体" w:cs="宋体"/>
          <w:i w:val="0"/>
          <w:iCs w:val="0"/>
          <w:snapToGrid w:val="0"/>
          <w:color w:val="000000"/>
          <w:kern w:val="0"/>
          <w:sz w:val="24"/>
          <w:szCs w:val="24"/>
          <w:u w:val="none"/>
          <w:lang w:val="en-US" w:eastAsia="zh-CN"/>
        </w:rPr>
      </w:pPr>
      <w:r>
        <w:rPr>
          <w:rFonts w:hint="eastAsia" w:ascii="宋体" w:hAnsi="宋体" w:eastAsia="宋体" w:cs="宋体"/>
          <w:sz w:val="18"/>
          <w:szCs w:val="18"/>
          <w:lang w:val="en-US" w:eastAsia="zh-CN"/>
        </w:rPr>
        <w:t>2、非发酵菌/氧化酶阳性革兰阴性杆菌鉴定药敏板（二类医疗器械）</w:t>
      </w:r>
    </w:p>
    <w:p w14:paraId="4C6D587D">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2.1</w:t>
      </w:r>
      <w:r>
        <w:rPr>
          <w:rFonts w:hint="eastAsia" w:ascii="宋体" w:hAnsi="宋体" w:eastAsia="宋体" w:cs="宋体"/>
          <w:sz w:val="18"/>
          <w:szCs w:val="18"/>
        </w:rPr>
        <w:t>方法学：生化鉴定采用比色法，药敏试验采用比浊法。</w:t>
      </w:r>
    </w:p>
    <w:p w14:paraId="34D546D9">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2.2</w:t>
      </w:r>
      <w:r>
        <w:rPr>
          <w:rFonts w:hint="eastAsia" w:ascii="宋体" w:hAnsi="宋体" w:eastAsia="宋体" w:cs="宋体"/>
          <w:sz w:val="18"/>
          <w:szCs w:val="18"/>
        </w:rPr>
        <w:t>适用范围：该试剂板用于肠杆菌和OXA阳性的G-鉴定和抗菌药物MIC检测。</w:t>
      </w:r>
    </w:p>
    <w:p w14:paraId="2FAAC8B0">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2.3</w:t>
      </w:r>
      <w:r>
        <w:rPr>
          <w:rFonts w:hint="eastAsia" w:ascii="宋体" w:hAnsi="宋体" w:eastAsia="宋体" w:cs="宋体"/>
          <w:sz w:val="18"/>
          <w:szCs w:val="18"/>
        </w:rPr>
        <w:t>准确率：100%。</w:t>
      </w:r>
    </w:p>
    <w:p w14:paraId="225AC8E2">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2.4</w:t>
      </w:r>
      <w:r>
        <w:rPr>
          <w:rFonts w:hint="eastAsia" w:ascii="宋体" w:hAnsi="宋体" w:eastAsia="宋体" w:cs="宋体"/>
          <w:sz w:val="18"/>
          <w:szCs w:val="18"/>
        </w:rPr>
        <w:t>非发酵菌板生化孔≥25孔、药敏孔≥93孔。</w:t>
      </w:r>
    </w:p>
    <w:p w14:paraId="69602C22">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2.</w:t>
      </w:r>
      <w:r>
        <w:rPr>
          <w:rFonts w:ascii="宋体" w:hAnsi="宋体" w:eastAsia="宋体" w:cs="宋体"/>
          <w:sz w:val="18"/>
          <w:szCs w:val="18"/>
          <w:lang w:val="en-US" w:eastAsia="zh-CN"/>
        </w:rPr>
        <w:t>5</w:t>
      </w:r>
      <w:r>
        <w:rPr>
          <w:rFonts w:hint="eastAsia" w:ascii="宋体" w:hAnsi="宋体" w:eastAsia="宋体" w:cs="宋体"/>
          <w:sz w:val="18"/>
          <w:szCs w:val="18"/>
        </w:rPr>
        <w:t>非发酵菌板药物≥21种且所有药物满足铜绿假单胞菌ATCC27853质控浓度最高点。</w:t>
      </w:r>
    </w:p>
    <w:p w14:paraId="59570D7B">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2.</w:t>
      </w:r>
      <w:r>
        <w:rPr>
          <w:rFonts w:ascii="宋体" w:hAnsi="宋体" w:eastAsia="宋体" w:cs="宋体"/>
          <w:sz w:val="18"/>
          <w:szCs w:val="18"/>
          <w:lang w:val="en-US" w:eastAsia="zh-CN"/>
        </w:rPr>
        <w:t>6</w:t>
      </w:r>
      <w:r>
        <w:rPr>
          <w:rFonts w:hint="eastAsia" w:ascii="宋体" w:hAnsi="宋体" w:eastAsia="宋体" w:cs="宋体"/>
          <w:sz w:val="18"/>
          <w:szCs w:val="18"/>
        </w:rPr>
        <w:t>非发酵菌板中的亚胺培南和美罗培南实测MIC最大达到64μg/ml</w:t>
      </w:r>
    </w:p>
    <w:p w14:paraId="5CE6947A">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2.</w:t>
      </w:r>
      <w:r>
        <w:rPr>
          <w:rFonts w:ascii="宋体" w:hAnsi="宋体" w:eastAsia="宋体" w:cs="宋体"/>
          <w:sz w:val="18"/>
          <w:szCs w:val="18"/>
          <w:lang w:val="en-US" w:eastAsia="zh-CN"/>
        </w:rPr>
        <w:t>7</w:t>
      </w:r>
      <w:r>
        <w:rPr>
          <w:rFonts w:hint="eastAsia" w:ascii="宋体" w:hAnsi="宋体" w:eastAsia="宋体" w:cs="宋体"/>
          <w:sz w:val="18"/>
          <w:szCs w:val="18"/>
        </w:rPr>
        <w:t>试剂板含有头孢哌酮-舒巴坦、 替加环素、多黏菌素B等治疗复杂感染的药物。</w:t>
      </w:r>
    </w:p>
    <w:p w14:paraId="3894BA4F">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3、葡萄球菌鉴定药敏板（二类医疗器械）</w:t>
      </w:r>
    </w:p>
    <w:p w14:paraId="4E184C02">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3.1</w:t>
      </w:r>
      <w:r>
        <w:rPr>
          <w:rFonts w:hint="eastAsia" w:ascii="宋体" w:hAnsi="宋体" w:eastAsia="宋体" w:cs="宋体"/>
          <w:sz w:val="18"/>
          <w:szCs w:val="18"/>
        </w:rPr>
        <w:t>方法学：生化鉴定采用比色法，药敏试验采用比浊法。</w:t>
      </w:r>
    </w:p>
    <w:p w14:paraId="1FFFB02A">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3.2</w:t>
      </w:r>
      <w:r>
        <w:rPr>
          <w:rFonts w:hint="eastAsia" w:ascii="宋体" w:hAnsi="宋体" w:eastAsia="宋体" w:cs="宋体"/>
          <w:sz w:val="18"/>
          <w:szCs w:val="18"/>
        </w:rPr>
        <w:t>适用范围：该试剂板用于触酶试验阳性的革兰氏阳性球菌的鉴定和葡萄球菌的抗菌药物MIC检测。</w:t>
      </w:r>
    </w:p>
    <w:p w14:paraId="26C3C6C2">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3.3</w:t>
      </w:r>
      <w:r>
        <w:rPr>
          <w:rFonts w:hint="eastAsia" w:ascii="宋体" w:hAnsi="宋体" w:eastAsia="宋体" w:cs="宋体"/>
          <w:sz w:val="18"/>
          <w:szCs w:val="18"/>
        </w:rPr>
        <w:t>准确率： 100%。</w:t>
      </w:r>
    </w:p>
    <w:p w14:paraId="5AFAE050">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3.4</w:t>
      </w:r>
      <w:r>
        <w:rPr>
          <w:rFonts w:hint="eastAsia" w:ascii="宋体" w:hAnsi="宋体" w:eastAsia="宋体" w:cs="宋体"/>
          <w:sz w:val="18"/>
          <w:szCs w:val="18"/>
        </w:rPr>
        <w:t>葡萄球菌板生化孔≥22孔、药敏孔≥90孔。</w:t>
      </w:r>
    </w:p>
    <w:p w14:paraId="11B2506C">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3.</w:t>
      </w:r>
      <w:r>
        <w:rPr>
          <w:rFonts w:ascii="宋体" w:hAnsi="宋体" w:eastAsia="宋体" w:cs="宋体"/>
          <w:sz w:val="18"/>
          <w:szCs w:val="18"/>
          <w:lang w:val="en-US" w:eastAsia="zh-CN"/>
        </w:rPr>
        <w:t>5</w:t>
      </w:r>
      <w:r>
        <w:rPr>
          <w:rFonts w:hint="eastAsia" w:ascii="宋体" w:hAnsi="宋体" w:eastAsia="宋体" w:cs="宋体"/>
          <w:sz w:val="18"/>
          <w:szCs w:val="18"/>
        </w:rPr>
        <w:t>葡萄球菌板药物≥24种且所有药物满足金黄色葡萄球菌ATCC29213质控浓度最高点。</w:t>
      </w:r>
    </w:p>
    <w:p w14:paraId="638000E3">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3.</w:t>
      </w:r>
      <w:r>
        <w:rPr>
          <w:rFonts w:ascii="宋体" w:hAnsi="宋体" w:eastAsia="宋体" w:cs="宋体"/>
          <w:sz w:val="18"/>
          <w:szCs w:val="18"/>
          <w:lang w:val="en-US" w:eastAsia="zh-CN"/>
        </w:rPr>
        <w:t>6</w:t>
      </w:r>
      <w:r>
        <w:rPr>
          <w:rFonts w:hint="eastAsia" w:ascii="宋体" w:hAnsi="宋体" w:eastAsia="宋体" w:cs="宋体"/>
          <w:sz w:val="18"/>
          <w:szCs w:val="18"/>
        </w:rPr>
        <w:t>鉴定药敏板卡常见4-6个浓度梯度</w:t>
      </w:r>
    </w:p>
    <w:p w14:paraId="122938EF">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3.</w:t>
      </w:r>
      <w:r>
        <w:rPr>
          <w:rFonts w:ascii="宋体" w:hAnsi="宋体" w:eastAsia="宋体" w:cs="宋体"/>
          <w:sz w:val="18"/>
          <w:szCs w:val="18"/>
          <w:lang w:val="en-US" w:eastAsia="zh-CN"/>
        </w:rPr>
        <w:t>7</w:t>
      </w:r>
      <w:r>
        <w:rPr>
          <w:rFonts w:hint="eastAsia" w:ascii="宋体" w:hAnsi="宋体" w:eastAsia="宋体" w:cs="宋体"/>
          <w:sz w:val="18"/>
          <w:szCs w:val="18"/>
        </w:rPr>
        <w:t>试剂板含有万古霉素、达托霉素等治疗复杂感染的药物。</w:t>
      </w:r>
    </w:p>
    <w:p w14:paraId="68296646">
      <w:pPr>
        <w:numPr>
          <w:ilvl w:val="0"/>
          <w:numId w:val="2"/>
        </w:numPr>
        <w:spacing w:line="360" w:lineRule="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链球菌/肠球菌鉴定药敏板（二类医疗器械）</w:t>
      </w:r>
    </w:p>
    <w:p w14:paraId="5084472D">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4.1</w:t>
      </w:r>
      <w:r>
        <w:rPr>
          <w:rFonts w:hint="eastAsia" w:ascii="宋体" w:hAnsi="宋体" w:eastAsia="宋体" w:cs="宋体"/>
          <w:sz w:val="18"/>
          <w:szCs w:val="18"/>
        </w:rPr>
        <w:t>方法学：生化鉴定采用比色法，药敏试验采用比浊法。</w:t>
      </w:r>
    </w:p>
    <w:p w14:paraId="3F409907">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4.2</w:t>
      </w:r>
      <w:r>
        <w:rPr>
          <w:rFonts w:hint="eastAsia" w:ascii="宋体" w:hAnsi="宋体" w:eastAsia="宋体" w:cs="宋体"/>
          <w:sz w:val="18"/>
          <w:szCs w:val="18"/>
        </w:rPr>
        <w:t>适用范围：触酶试验阴性的革兰氏阳性球菌的鉴定和抗菌药物MIC检测。</w:t>
      </w:r>
    </w:p>
    <w:p w14:paraId="7A984D16">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4.3</w:t>
      </w:r>
      <w:r>
        <w:rPr>
          <w:rFonts w:hint="eastAsia" w:ascii="宋体" w:hAnsi="宋体" w:eastAsia="宋体" w:cs="宋体"/>
          <w:sz w:val="18"/>
          <w:szCs w:val="18"/>
        </w:rPr>
        <w:t>准确率： 100%。</w:t>
      </w:r>
    </w:p>
    <w:p w14:paraId="498A53B3">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4.4</w:t>
      </w:r>
      <w:r>
        <w:rPr>
          <w:rFonts w:hint="eastAsia" w:ascii="宋体" w:hAnsi="宋体" w:eastAsia="宋体" w:cs="宋体"/>
          <w:sz w:val="18"/>
          <w:szCs w:val="18"/>
        </w:rPr>
        <w:t>链球菌板生化孔≥28孔、药敏孔≥89孔。</w:t>
      </w:r>
    </w:p>
    <w:p w14:paraId="6F72FCF0">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4.</w:t>
      </w:r>
      <w:r>
        <w:rPr>
          <w:rFonts w:ascii="宋体" w:hAnsi="宋体" w:eastAsia="宋体" w:cs="宋体"/>
          <w:sz w:val="18"/>
          <w:szCs w:val="18"/>
          <w:lang w:val="en-US" w:eastAsia="zh-CN"/>
        </w:rPr>
        <w:t>5</w:t>
      </w:r>
      <w:r>
        <w:rPr>
          <w:rFonts w:hint="eastAsia" w:ascii="宋体" w:hAnsi="宋体" w:eastAsia="宋体" w:cs="宋体"/>
          <w:sz w:val="18"/>
          <w:szCs w:val="18"/>
        </w:rPr>
        <w:t>链球菌板药物≥22种且所有药物满足肺炎链球菌ATCC49619质控浓度最高点。</w:t>
      </w:r>
    </w:p>
    <w:p w14:paraId="3842C6AB">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4.</w:t>
      </w:r>
      <w:r>
        <w:rPr>
          <w:rFonts w:ascii="宋体" w:hAnsi="宋体" w:eastAsia="宋体" w:cs="宋体"/>
          <w:sz w:val="18"/>
          <w:szCs w:val="18"/>
          <w:lang w:val="en-US" w:eastAsia="zh-CN"/>
        </w:rPr>
        <w:t>6</w:t>
      </w:r>
      <w:r>
        <w:rPr>
          <w:rFonts w:hint="eastAsia" w:ascii="宋体" w:hAnsi="宋体" w:eastAsia="宋体" w:cs="宋体"/>
          <w:sz w:val="18"/>
          <w:szCs w:val="18"/>
        </w:rPr>
        <w:t>鉴定药敏板卡常见4-6个浓度梯度。</w:t>
      </w:r>
    </w:p>
    <w:p w14:paraId="2CD6CE6D">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4.</w:t>
      </w:r>
      <w:r>
        <w:rPr>
          <w:rFonts w:ascii="宋体" w:hAnsi="宋体" w:eastAsia="宋体" w:cs="宋体"/>
          <w:sz w:val="18"/>
          <w:szCs w:val="18"/>
          <w:lang w:val="en-US" w:eastAsia="zh-CN"/>
        </w:rPr>
        <w:t>7</w:t>
      </w:r>
      <w:r>
        <w:rPr>
          <w:rFonts w:hint="eastAsia" w:ascii="宋体" w:hAnsi="宋体" w:eastAsia="宋体" w:cs="宋体"/>
          <w:sz w:val="18"/>
          <w:szCs w:val="18"/>
        </w:rPr>
        <w:t>试剂板含有万古霉素、达托霉素等治疗复杂感染的药物。</w:t>
      </w:r>
    </w:p>
    <w:p w14:paraId="1D57FD43">
      <w:pPr>
        <w:numPr>
          <w:ilvl w:val="0"/>
          <w:numId w:val="2"/>
        </w:numPr>
        <w:spacing w:line="360" w:lineRule="auto"/>
        <w:ind w:left="0" w:firstLine="0"/>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棒状杆菌鉴定药敏试剂盒（二类医疗器械）</w:t>
      </w:r>
    </w:p>
    <w:p w14:paraId="46499410">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5.1</w:t>
      </w:r>
      <w:r>
        <w:rPr>
          <w:rFonts w:hint="eastAsia" w:ascii="宋体" w:hAnsi="宋体" w:eastAsia="宋体" w:cs="宋体"/>
          <w:sz w:val="18"/>
          <w:szCs w:val="18"/>
        </w:rPr>
        <w:t>方法学：生化鉴定采用比色法，药敏试验采用比浊法。</w:t>
      </w:r>
    </w:p>
    <w:p w14:paraId="5ACDA398">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5.2</w:t>
      </w:r>
      <w:r>
        <w:rPr>
          <w:rFonts w:hint="eastAsia" w:ascii="宋体" w:hAnsi="宋体" w:eastAsia="宋体" w:cs="宋体"/>
          <w:sz w:val="18"/>
          <w:szCs w:val="18"/>
        </w:rPr>
        <w:t>该试剂板用于棒状杆菌的鉴定及体外药敏检测。</w:t>
      </w:r>
    </w:p>
    <w:p w14:paraId="25BDC0FC">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5.3</w:t>
      </w:r>
      <w:r>
        <w:rPr>
          <w:rFonts w:hint="eastAsia" w:ascii="宋体" w:hAnsi="宋体" w:eastAsia="宋体" w:cs="宋体"/>
          <w:sz w:val="18"/>
          <w:szCs w:val="18"/>
        </w:rPr>
        <w:t>试剂板卡可进行≥18项生化鉴定试验，可鉴定≥36种菌种。</w:t>
      </w:r>
    </w:p>
    <w:p w14:paraId="3E1B99AA">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val="en-US" w:eastAsia="zh-CN"/>
        </w:rPr>
        <w:t>5.4</w:t>
      </w:r>
      <w:r>
        <w:rPr>
          <w:rFonts w:hint="eastAsia" w:ascii="宋体" w:hAnsi="宋体" w:eastAsia="宋体" w:cs="宋体"/>
          <w:sz w:val="18"/>
          <w:szCs w:val="18"/>
        </w:rPr>
        <w:t>试剂板卡可同时检测≥19种抗菌药物，包含CLSI推荐初级药敏试验需要的红霉素、庆大霉素、青霉素和万古霉素</w:t>
      </w:r>
    </w:p>
    <w:p w14:paraId="31D6515D">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5.5</w:t>
      </w:r>
      <w:r>
        <w:rPr>
          <w:rFonts w:hint="eastAsia" w:ascii="宋体" w:hAnsi="宋体" w:eastAsia="宋体" w:cs="宋体"/>
          <w:sz w:val="18"/>
          <w:szCs w:val="18"/>
        </w:rPr>
        <w:t>准确率： ≥95%。</w:t>
      </w:r>
    </w:p>
    <w:p w14:paraId="303DF507">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5.6</w:t>
      </w:r>
      <w:r>
        <w:rPr>
          <w:rFonts w:hint="eastAsia" w:ascii="宋体" w:hAnsi="宋体" w:eastAsia="宋体" w:cs="宋体"/>
          <w:sz w:val="18"/>
          <w:szCs w:val="18"/>
        </w:rPr>
        <w:t>批内差：试剂板对质控菌株鉴定的批内不精密度应≤5%；试剂板对质控菌株抗菌药物MIC测定的批内不精密度应≤5%。</w:t>
      </w:r>
    </w:p>
    <w:p w14:paraId="19D1F4D1">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5.7</w:t>
      </w:r>
      <w:r>
        <w:rPr>
          <w:rFonts w:hint="eastAsia" w:ascii="宋体" w:hAnsi="宋体" w:eastAsia="宋体" w:cs="宋体"/>
          <w:sz w:val="18"/>
          <w:szCs w:val="18"/>
        </w:rPr>
        <w:t>试剂板对质控菌株鉴定的批间不精密度应≤10%；试剂板对质控菌株抗菌药物MIC测定的批间不精密度应≤10%。</w:t>
      </w:r>
    </w:p>
    <w:p w14:paraId="65CE7D71">
      <w:pPr>
        <w:spacing w:line="360" w:lineRule="auto"/>
        <w:rPr>
          <w:rFonts w:ascii="宋体" w:hAnsi="宋体" w:eastAsia="宋体" w:cs="宋体"/>
          <w:i w:val="0"/>
          <w:iCs w:val="0"/>
          <w:snapToGrid w:val="0"/>
          <w:color w:val="000000"/>
          <w:kern w:val="0"/>
          <w:sz w:val="24"/>
          <w:szCs w:val="24"/>
          <w:u w:val="none"/>
          <w:lang w:val="en-US" w:eastAsia="zh-CN"/>
        </w:rPr>
      </w:pPr>
      <w:r>
        <w:rPr>
          <w:rFonts w:hint="eastAsia" w:ascii="宋体" w:hAnsi="宋体" w:eastAsia="宋体" w:cs="宋体"/>
          <w:sz w:val="18"/>
          <w:szCs w:val="18"/>
          <w:lang w:val="en-US" w:eastAsia="zh-CN"/>
        </w:rPr>
        <w:t>5</w:t>
      </w:r>
      <w:r>
        <w:rPr>
          <w:rFonts w:hint="eastAsia" w:ascii="宋体" w:hAnsi="宋体" w:cs="宋体"/>
          <w:sz w:val="18"/>
          <w:szCs w:val="18"/>
          <w:lang w:val="en-US" w:eastAsia="zh-CN"/>
        </w:rPr>
        <w:t>.8</w:t>
      </w:r>
      <w:r>
        <w:rPr>
          <w:rFonts w:hint="eastAsia" w:ascii="宋体" w:hAnsi="宋体" w:eastAsia="宋体" w:cs="宋体"/>
          <w:sz w:val="18"/>
          <w:szCs w:val="18"/>
        </w:rPr>
        <w:t>试剂板生化试验孔每孔位加液量≤100µl，药敏孔每孔位加液量≤50µl。</w:t>
      </w:r>
    </w:p>
    <w:p w14:paraId="6947D598">
      <w:pPr>
        <w:keepNext w:val="0"/>
        <w:keepLines w:val="0"/>
        <w:pageBreakBefore w:val="0"/>
        <w:widowControl/>
        <w:numPr>
          <w:ilvl w:val="0"/>
          <w:numId w:val="2"/>
        </w:numPr>
        <w:kinsoku w:val="0"/>
        <w:wordWrap/>
        <w:overflowPunct/>
        <w:topLinePunct w:val="0"/>
        <w:autoSpaceDE w:val="0"/>
        <w:autoSpaceDN w:val="0"/>
        <w:bidi w:val="0"/>
        <w:adjustRightInd w:val="0"/>
        <w:snapToGrid w:val="0"/>
        <w:spacing w:line="240" w:lineRule="auto"/>
        <w:ind w:left="0" w:firstLine="0"/>
        <w:textAlignment w:val="baseline"/>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奈瑟菌/嗜血杆菌鉴定药敏试剂盒（二类医疗器械）</w:t>
      </w:r>
    </w:p>
    <w:p w14:paraId="2EB3CC14">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6.1</w:t>
      </w:r>
      <w:r>
        <w:rPr>
          <w:rFonts w:hint="eastAsia" w:ascii="宋体" w:hAnsi="宋体" w:eastAsia="宋体" w:cs="宋体"/>
          <w:sz w:val="18"/>
          <w:szCs w:val="18"/>
        </w:rPr>
        <w:t>方法学：生化鉴定采用比色法，药敏试验采用比浊法。</w:t>
      </w:r>
    </w:p>
    <w:p w14:paraId="324D448A">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6.2</w:t>
      </w:r>
      <w:r>
        <w:rPr>
          <w:rFonts w:hint="eastAsia" w:ascii="宋体" w:hAnsi="宋体" w:eastAsia="宋体" w:cs="宋体"/>
          <w:sz w:val="18"/>
          <w:szCs w:val="18"/>
        </w:rPr>
        <w:t>该试剂板用于奈瑟菌和嗜血杆菌的鉴定及体外药敏检测。</w:t>
      </w:r>
    </w:p>
    <w:p w14:paraId="5D0D187B">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6.3</w:t>
      </w:r>
      <w:r>
        <w:rPr>
          <w:rFonts w:hint="eastAsia" w:ascii="宋体" w:hAnsi="宋体" w:eastAsia="宋体" w:cs="宋体"/>
          <w:sz w:val="18"/>
          <w:szCs w:val="18"/>
        </w:rPr>
        <w:t>试剂板卡可进行≥17项生化鉴定试验，可鉴定≥25种菌种。</w:t>
      </w:r>
    </w:p>
    <w:p w14:paraId="5D674F42">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6.4</w:t>
      </w:r>
      <w:r>
        <w:rPr>
          <w:rFonts w:hint="eastAsia" w:ascii="宋体" w:hAnsi="宋体" w:eastAsia="宋体" w:cs="宋体"/>
          <w:sz w:val="18"/>
          <w:szCs w:val="18"/>
        </w:rPr>
        <w:t>试剂板可进行X 因子、V 因子的检测试验。</w:t>
      </w:r>
    </w:p>
    <w:p w14:paraId="200E5CA2">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6.5</w:t>
      </w:r>
      <w:r>
        <w:rPr>
          <w:rFonts w:hint="eastAsia" w:ascii="宋体" w:hAnsi="宋体" w:eastAsia="宋体" w:cs="宋体"/>
          <w:sz w:val="18"/>
          <w:szCs w:val="18"/>
        </w:rPr>
        <w:t>试剂板可进行β-LAC青霉素酶试验。</w:t>
      </w:r>
    </w:p>
    <w:p w14:paraId="3F5B261D">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6.6</w:t>
      </w:r>
      <w:r>
        <w:rPr>
          <w:rFonts w:hint="eastAsia" w:ascii="宋体" w:hAnsi="宋体" w:eastAsia="宋体" w:cs="宋体"/>
          <w:sz w:val="18"/>
          <w:szCs w:val="18"/>
        </w:rPr>
        <w:t>试剂板卡可同时检测≥21种抗菌药物，包含青霉素、头孢他啶、头孢克洛、米诺环素、环丙沙星、阿奇霉素、氧氟沙星等抗菌药物。</w:t>
      </w:r>
    </w:p>
    <w:p w14:paraId="75FF6437">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6.7</w:t>
      </w:r>
      <w:r>
        <w:rPr>
          <w:rFonts w:hint="eastAsia" w:ascii="宋体" w:hAnsi="宋体" w:eastAsia="宋体" w:cs="宋体"/>
          <w:sz w:val="18"/>
          <w:szCs w:val="18"/>
        </w:rPr>
        <w:t>准确率： ≥95%。</w:t>
      </w:r>
    </w:p>
    <w:p w14:paraId="3FC57079">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6.8</w:t>
      </w:r>
      <w:r>
        <w:rPr>
          <w:rFonts w:hint="eastAsia" w:ascii="宋体" w:hAnsi="宋体" w:eastAsia="宋体" w:cs="宋体"/>
          <w:sz w:val="18"/>
          <w:szCs w:val="18"/>
        </w:rPr>
        <w:t>批内差：试剂板对质控菌株鉴定的批内不精密度应≤5%；试剂板对质控菌株抗菌药物MIC测定的批内不精密度应≤5%。</w:t>
      </w:r>
    </w:p>
    <w:p w14:paraId="2B4EADA8">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6.9</w:t>
      </w:r>
      <w:r>
        <w:rPr>
          <w:rFonts w:hint="eastAsia" w:ascii="宋体" w:hAnsi="宋体" w:eastAsia="宋体" w:cs="宋体"/>
          <w:sz w:val="18"/>
          <w:szCs w:val="18"/>
        </w:rPr>
        <w:t>试剂板对质控菌株鉴定的批间不精密度应≤10%；试剂板对质控菌株抗菌药物MIC测定的批间不精密度应≤10%。</w:t>
      </w:r>
    </w:p>
    <w:p w14:paraId="203E858A">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6.1</w:t>
      </w:r>
      <w:r>
        <w:rPr>
          <w:rFonts w:hint="eastAsia" w:ascii="宋体" w:hAnsi="宋体" w:cs="宋体"/>
          <w:sz w:val="18"/>
          <w:szCs w:val="18"/>
          <w:lang w:val="en-US" w:eastAsia="zh-CN"/>
        </w:rPr>
        <w:t>0</w:t>
      </w:r>
      <w:r>
        <w:rPr>
          <w:rFonts w:hint="eastAsia" w:ascii="宋体" w:hAnsi="宋体" w:eastAsia="宋体" w:cs="宋体"/>
          <w:sz w:val="18"/>
          <w:szCs w:val="18"/>
        </w:rPr>
        <w:t>试剂板生化试验孔每孔位加液量≤100µl，药敏孔每孔位加液量≤50µl。</w:t>
      </w:r>
    </w:p>
    <w:p w14:paraId="229AF244">
      <w:pPr>
        <w:spacing w:line="360" w:lineRule="auto"/>
        <w:rPr>
          <w:rFonts w:hint="eastAsia" w:ascii="宋体" w:hAnsi="宋体" w:eastAsia="宋体" w:cs="宋体"/>
          <w:sz w:val="18"/>
          <w:szCs w:val="18"/>
          <w:lang w:val="en-US" w:eastAsia="zh-CN"/>
        </w:rPr>
      </w:pPr>
      <w:r>
        <w:rPr>
          <w:rFonts w:hint="eastAsia" w:ascii="宋体" w:hAnsi="宋体" w:cs="宋体"/>
          <w:sz w:val="18"/>
          <w:szCs w:val="18"/>
          <w:lang w:val="en-US" w:eastAsia="zh-CN"/>
        </w:rPr>
        <w:t>7、</w:t>
      </w:r>
      <w:r>
        <w:rPr>
          <w:rFonts w:hint="eastAsia" w:ascii="宋体" w:hAnsi="宋体" w:eastAsia="宋体" w:cs="宋体"/>
          <w:sz w:val="18"/>
          <w:szCs w:val="18"/>
          <w:lang w:val="en-US" w:eastAsia="zh-CN"/>
        </w:rPr>
        <w:t>酵母样真菌鉴定药敏板（</w:t>
      </w:r>
      <w:r>
        <w:rPr>
          <w:rFonts w:hint="eastAsia" w:ascii="宋体" w:hAnsi="宋体" w:eastAsia="宋体" w:cs="宋体"/>
          <w:sz w:val="18"/>
          <w:szCs w:val="18"/>
          <w:lang w:val="en-US" w:eastAsia="zh-CN"/>
        </w:rPr>
        <w:t>二类医疗器械）</w:t>
      </w:r>
    </w:p>
    <w:p w14:paraId="01FB63F1">
      <w:pPr>
        <w:spacing w:line="360" w:lineRule="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7.1检验原理：生化鉴定采用比色法，药敏试验采用比浊法。</w:t>
      </w:r>
    </w:p>
    <w:p w14:paraId="7E71A1C1">
      <w:pPr>
        <w:spacing w:line="360" w:lineRule="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7.2该试剂板用于真菌的鉴定和抗菌药物MIC检测。</w:t>
      </w:r>
    </w:p>
    <w:p w14:paraId="74DAEDF7">
      <w:pPr>
        <w:spacing w:line="360" w:lineRule="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7.3准确率：≥95%。</w:t>
      </w:r>
    </w:p>
    <w:p w14:paraId="27EDBDAC">
      <w:pPr>
        <w:spacing w:line="360" w:lineRule="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7.4重复性：95%。</w:t>
      </w:r>
    </w:p>
    <w:p w14:paraId="6932DAC4">
      <w:pPr>
        <w:spacing w:line="360" w:lineRule="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7.5不精密度：试剂板对质控菌株的批内不精密度≤5%，试剂板对质控菌株的批间不精密度≤10%。</w:t>
      </w:r>
    </w:p>
    <w:p w14:paraId="74EED20C">
      <w:pPr>
        <w:spacing w:line="360" w:lineRule="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7.6试剂板板孔位数≥96个孔位，生化反应孔≥24个。</w:t>
      </w:r>
    </w:p>
    <w:p w14:paraId="185D66F6">
      <w:pPr>
        <w:spacing w:line="360" w:lineRule="auto"/>
        <w:rPr>
          <w:rFonts w:hint="default" w:cs="宋体"/>
          <w:sz w:val="18"/>
          <w:szCs w:val="18"/>
          <w:lang w:val="en-US" w:eastAsia="zh-CN"/>
        </w:rPr>
      </w:pPr>
      <w:r>
        <w:rPr>
          <w:rFonts w:hint="eastAsia" w:ascii="宋体" w:hAnsi="宋体" w:eastAsia="宋体" w:cs="宋体"/>
          <w:sz w:val="18"/>
          <w:szCs w:val="18"/>
          <w:lang w:val="en-US" w:eastAsia="zh-CN"/>
        </w:rPr>
        <w:t>7.7试剂板可检测≥5种抗真菌药物，包含氟胞嘧啶、两性霉素、氟康唑、伏立康唑、伊曲康唑等药物。</w:t>
      </w:r>
    </w:p>
    <w:p w14:paraId="05A5F656">
      <w:pPr>
        <w:spacing w:line="360" w:lineRule="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8、</w:t>
      </w:r>
      <w:r>
        <w:rPr>
          <w:rFonts w:hint="eastAsia" w:ascii="宋体" w:hAnsi="宋体" w:eastAsia="宋体" w:cs="宋体"/>
          <w:b w:val="0"/>
          <w:bCs w:val="0"/>
          <w:i w:val="0"/>
          <w:iCs w:val="0"/>
          <w:snapToGrid w:val="0"/>
          <w:color w:val="000000"/>
          <w:kern w:val="0"/>
          <w:sz w:val="18"/>
          <w:szCs w:val="18"/>
          <w:u w:val="none"/>
          <w:lang w:val="en-US" w:eastAsia="zh-CN"/>
        </w:rPr>
        <w:t>支原体（</w:t>
      </w:r>
      <w:r>
        <w:rPr>
          <w:rStyle w:val="8"/>
          <w:rFonts w:hint="eastAsia" w:ascii="宋体" w:hAnsi="宋体" w:eastAsia="宋体" w:cs="宋体"/>
          <w:b w:val="0"/>
          <w:bCs w:val="0"/>
          <w:snapToGrid w:val="0"/>
          <w:color w:val="000000"/>
          <w:sz w:val="18"/>
          <w:szCs w:val="18"/>
          <w:lang w:val="en-US" w:eastAsia="zh-CN"/>
        </w:rPr>
        <w:t>Uu/Mh</w:t>
      </w:r>
      <w:r>
        <w:rPr>
          <w:rStyle w:val="9"/>
          <w:rFonts w:hint="eastAsia" w:ascii="宋体" w:hAnsi="宋体" w:eastAsia="宋体" w:cs="宋体"/>
          <w:b w:val="0"/>
          <w:bCs w:val="0"/>
          <w:snapToGrid w:val="0"/>
          <w:color w:val="000000"/>
          <w:sz w:val="18"/>
          <w:szCs w:val="18"/>
          <w:lang w:val="en-US" w:eastAsia="zh-CN"/>
        </w:rPr>
        <w:t>）分离培养基药敏试剂盒（</w:t>
      </w:r>
      <w:r>
        <w:rPr>
          <w:rFonts w:hint="eastAsia" w:ascii="宋体" w:hAnsi="宋体" w:eastAsia="宋体" w:cs="宋体"/>
          <w:sz w:val="18"/>
          <w:szCs w:val="18"/>
          <w:lang w:val="en-US" w:eastAsia="zh-CN"/>
        </w:rPr>
        <w:t>二类医疗器械</w:t>
      </w:r>
      <w:r>
        <w:rPr>
          <w:rStyle w:val="9"/>
          <w:rFonts w:hint="eastAsia" w:ascii="宋体" w:hAnsi="宋体" w:eastAsia="宋体" w:cs="宋体"/>
          <w:b w:val="0"/>
          <w:bCs w:val="0"/>
          <w:snapToGrid w:val="0"/>
          <w:color w:val="000000"/>
          <w:sz w:val="18"/>
          <w:szCs w:val="18"/>
          <w:lang w:val="en-US" w:eastAsia="zh-CN"/>
        </w:rPr>
        <w:t>）</w:t>
      </w:r>
      <w:r>
        <w:rPr>
          <w:rFonts w:hint="eastAsia" w:ascii="宋体" w:hAnsi="宋体" w:eastAsia="宋体" w:cs="宋体"/>
          <w:i w:val="0"/>
          <w:iCs w:val="0"/>
          <w:snapToGrid w:val="0"/>
          <w:color w:val="000000"/>
          <w:kern w:val="0"/>
          <w:sz w:val="18"/>
          <w:szCs w:val="18"/>
          <w:u w:val="none"/>
          <w:lang w:val="en-US" w:eastAsia="zh-CN"/>
        </w:rPr>
        <w:t>（液基型）</w:t>
      </w:r>
      <w:bookmarkStart w:id="0" w:name="_GoBack"/>
      <w:bookmarkEnd w:id="0"/>
    </w:p>
    <w:p w14:paraId="2017559C">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8.1</w:t>
      </w:r>
      <w:r>
        <w:rPr>
          <w:rFonts w:hint="eastAsia" w:ascii="宋体" w:hAnsi="宋体" w:eastAsia="宋体" w:cs="宋体"/>
          <w:sz w:val="18"/>
          <w:szCs w:val="18"/>
        </w:rPr>
        <w:t>适用于临床解脲脲原体(Uu)和人型支原体(Mh)的分离培养及药物敏感性试验。</w:t>
      </w:r>
    </w:p>
    <w:p w14:paraId="39A16368">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8.</w:t>
      </w:r>
      <w:r>
        <w:rPr>
          <w:rFonts w:hint="eastAsia" w:ascii="宋体" w:hAnsi="宋体" w:cs="宋体"/>
          <w:sz w:val="18"/>
          <w:szCs w:val="18"/>
          <w:lang w:val="en-US" w:eastAsia="zh-CN"/>
        </w:rPr>
        <w:t>2</w:t>
      </w:r>
      <w:r>
        <w:rPr>
          <w:rFonts w:hint="eastAsia" w:ascii="宋体" w:hAnsi="宋体" w:eastAsia="宋体" w:cs="宋体"/>
          <w:sz w:val="18"/>
          <w:szCs w:val="18"/>
        </w:rPr>
        <w:t>培养基:为清亮液体、无浑浊、沉淀、凝块，pH为6.0±0.5（25℃）。</w:t>
      </w:r>
    </w:p>
    <w:p w14:paraId="750BF53F">
      <w:pPr>
        <w:spacing w:line="360" w:lineRule="auto"/>
        <w:rPr>
          <w:rFonts w:hint="eastAsia" w:ascii="宋体" w:hAnsi="宋体" w:eastAsia="宋体" w:cs="宋体"/>
          <w:sz w:val="18"/>
          <w:szCs w:val="18"/>
        </w:rPr>
      </w:pPr>
      <w:r>
        <w:rPr>
          <w:rFonts w:hint="eastAsia" w:ascii="宋体" w:hAnsi="宋体" w:eastAsia="宋体" w:cs="宋体"/>
          <w:sz w:val="18"/>
          <w:szCs w:val="18"/>
        </w:rPr>
        <w:t>符合率：试剂盒对解脲脲原体标准株ATCC33175和人型支原体标准株ATCC23114分离培养符合率为100%，药敏符合率≥90%；</w:t>
      </w:r>
    </w:p>
    <w:p w14:paraId="5E3088AF">
      <w:pPr>
        <w:spacing w:line="360" w:lineRule="auto"/>
        <w:rPr>
          <w:rFonts w:hint="eastAsia" w:ascii="宋体" w:hAnsi="宋体" w:eastAsia="宋体" w:cs="宋体"/>
          <w:sz w:val="18"/>
          <w:szCs w:val="18"/>
        </w:rPr>
      </w:pPr>
      <w:r>
        <w:rPr>
          <w:rFonts w:hint="eastAsia" w:ascii="宋体" w:hAnsi="宋体" w:eastAsia="宋体" w:cs="宋体"/>
          <w:sz w:val="18"/>
          <w:szCs w:val="18"/>
        </w:rPr>
        <w:t>重复性：试剂盒对解脲脲原体标准株ATCC33175和人型支原体标准株ATCC23114分离培养重复性为100%，药敏重复性≥90%。</w:t>
      </w:r>
    </w:p>
    <w:p w14:paraId="5F107888">
      <w:pPr>
        <w:spacing w:line="360" w:lineRule="auto"/>
        <w:rPr>
          <w:rFonts w:hint="eastAsia" w:ascii="宋体" w:hAnsi="宋体" w:eastAsia="宋体" w:cs="宋体"/>
          <w:sz w:val="18"/>
          <w:szCs w:val="18"/>
        </w:rPr>
      </w:pPr>
      <w:r>
        <w:rPr>
          <w:rFonts w:hint="eastAsia" w:ascii="宋体" w:hAnsi="宋体" w:eastAsia="宋体" w:cs="宋体"/>
          <w:sz w:val="18"/>
          <w:szCs w:val="18"/>
        </w:rPr>
        <w:t>批内、批间不精密度均无差异。</w:t>
      </w:r>
      <w:r>
        <w:rPr>
          <w:rFonts w:hint="eastAsia" w:ascii="宋体" w:hAnsi="宋体" w:eastAsia="宋体" w:cs="宋体"/>
          <w:sz w:val="18"/>
          <w:szCs w:val="18"/>
        </w:rPr>
        <w:br w:type="textWrapping"/>
      </w:r>
      <w:r>
        <w:rPr>
          <w:rFonts w:hint="eastAsia" w:ascii="宋体" w:hAnsi="宋体" w:eastAsia="宋体" w:cs="宋体"/>
          <w:sz w:val="18"/>
          <w:szCs w:val="18"/>
          <w:lang w:val="en-US" w:eastAsia="zh-CN"/>
        </w:rPr>
        <w:t>8.</w:t>
      </w:r>
      <w:r>
        <w:rPr>
          <w:rFonts w:hint="eastAsia" w:ascii="宋体" w:hAnsi="宋体" w:cs="宋体"/>
          <w:sz w:val="18"/>
          <w:szCs w:val="18"/>
          <w:lang w:val="en-US" w:eastAsia="zh-CN"/>
        </w:rPr>
        <w:t>3</w:t>
      </w:r>
      <w:r>
        <w:rPr>
          <w:rFonts w:hint="eastAsia" w:ascii="宋体" w:hAnsi="宋体" w:eastAsia="宋体" w:cs="宋体"/>
          <w:sz w:val="18"/>
          <w:szCs w:val="18"/>
        </w:rPr>
        <w:t>抗菌药物：左氧氟沙星(LEV)、司巴沙星(SPA)、莫西沙星(MOX)、加替沙星(GAT)、强力霉素(DOX)、美满霉素(MIN)、交沙霉素(JOS)、红霉素(ERY)、阿奇霉素(AZI)、克拉霉素(CLA)、特利霉素(TEL)、克林霉素(CLI)</w:t>
      </w:r>
    </w:p>
    <w:p w14:paraId="247B016B">
      <w:pPr>
        <w:spacing w:line="360" w:lineRule="auto"/>
        <w:rPr>
          <w:rFonts w:ascii="宋体" w:hAnsi="宋体" w:eastAsia="宋体" w:cs="宋体"/>
          <w:sz w:val="18"/>
          <w:szCs w:val="18"/>
          <w:lang w:val="en-US" w:eastAsia="zh-CN"/>
        </w:rPr>
      </w:pPr>
      <w:r>
        <w:rPr>
          <w:rFonts w:hint="eastAsia" w:ascii="宋体" w:hAnsi="宋体" w:eastAsia="宋体" w:cs="宋体"/>
          <w:sz w:val="18"/>
          <w:szCs w:val="18"/>
          <w:lang w:val="en-US" w:eastAsia="zh-CN"/>
        </w:rPr>
        <w:t>9、</w:t>
      </w:r>
      <w:r>
        <w:rPr>
          <w:rFonts w:hint="eastAsia" w:ascii="宋体" w:hAnsi="宋体" w:eastAsia="宋体" w:cs="宋体"/>
          <w:b w:val="0"/>
          <w:bCs w:val="0"/>
          <w:i w:val="0"/>
          <w:iCs w:val="0"/>
          <w:snapToGrid w:val="0"/>
          <w:color w:val="000000"/>
          <w:kern w:val="0"/>
          <w:sz w:val="18"/>
          <w:szCs w:val="18"/>
          <w:u w:val="none"/>
          <w:lang w:val="en-US" w:eastAsia="zh-CN"/>
        </w:rPr>
        <w:t>支原体（</w:t>
      </w:r>
      <w:r>
        <w:rPr>
          <w:rStyle w:val="8"/>
          <w:rFonts w:hint="eastAsia" w:ascii="宋体" w:hAnsi="宋体" w:eastAsia="宋体" w:cs="宋体"/>
          <w:b w:val="0"/>
          <w:bCs w:val="0"/>
          <w:snapToGrid w:val="0"/>
          <w:color w:val="000000"/>
          <w:sz w:val="18"/>
          <w:szCs w:val="18"/>
          <w:lang w:val="en-US" w:eastAsia="zh-CN"/>
        </w:rPr>
        <w:t>Uu/Mh</w:t>
      </w:r>
      <w:r>
        <w:rPr>
          <w:rStyle w:val="9"/>
          <w:rFonts w:hint="eastAsia" w:ascii="宋体" w:hAnsi="宋体" w:eastAsia="宋体" w:cs="宋体"/>
          <w:b w:val="0"/>
          <w:bCs w:val="0"/>
          <w:snapToGrid w:val="0"/>
          <w:color w:val="000000"/>
          <w:sz w:val="18"/>
          <w:szCs w:val="18"/>
          <w:lang w:val="en-US" w:eastAsia="zh-CN"/>
        </w:rPr>
        <w:t>）分离培养基药敏试剂盒（</w:t>
      </w:r>
      <w:r>
        <w:rPr>
          <w:rFonts w:hint="eastAsia" w:ascii="宋体" w:hAnsi="宋体" w:eastAsia="宋体" w:cs="宋体"/>
          <w:sz w:val="18"/>
          <w:szCs w:val="18"/>
          <w:lang w:val="en-US" w:eastAsia="zh-CN"/>
        </w:rPr>
        <w:t>二类医疗器械</w:t>
      </w:r>
      <w:r>
        <w:rPr>
          <w:rStyle w:val="9"/>
          <w:rFonts w:hint="eastAsia" w:ascii="宋体" w:hAnsi="宋体" w:eastAsia="宋体" w:cs="宋体"/>
          <w:b w:val="0"/>
          <w:bCs w:val="0"/>
          <w:snapToGrid w:val="0"/>
          <w:color w:val="000000"/>
          <w:sz w:val="18"/>
          <w:szCs w:val="18"/>
          <w:lang w:val="en-US" w:eastAsia="zh-CN"/>
        </w:rPr>
        <w:t>）</w:t>
      </w:r>
      <w:r>
        <w:rPr>
          <w:rFonts w:hint="eastAsia" w:ascii="宋体" w:hAnsi="宋体" w:eastAsia="宋体" w:cs="宋体"/>
          <w:i w:val="0"/>
          <w:iCs w:val="0"/>
          <w:snapToGrid w:val="0"/>
          <w:color w:val="000000"/>
          <w:kern w:val="0"/>
          <w:sz w:val="18"/>
          <w:szCs w:val="18"/>
          <w:u w:val="none"/>
          <w:lang w:val="en-US" w:eastAsia="zh-CN"/>
        </w:rPr>
        <w:t>（冻干型）</w:t>
      </w:r>
    </w:p>
    <w:p w14:paraId="201EE4BC">
      <w:pPr>
        <w:spacing w:line="360" w:lineRule="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9.1</w:t>
      </w:r>
      <w:r>
        <w:rPr>
          <w:rFonts w:hint="eastAsia" w:ascii="宋体" w:hAnsi="宋体" w:eastAsia="宋体" w:cs="宋体"/>
          <w:sz w:val="18"/>
          <w:szCs w:val="18"/>
        </w:rPr>
        <w:t>适用于临床解脲脲原体(Uu)和人型支原体(Mh)的分离培养及药物敏感性试验。</w:t>
      </w:r>
      <w:r>
        <w:rPr>
          <w:rFonts w:hint="eastAsia" w:ascii="宋体" w:hAnsi="宋体" w:eastAsia="宋体" w:cs="宋体"/>
          <w:sz w:val="18"/>
          <w:szCs w:val="18"/>
          <w:lang w:val="en-US" w:eastAsia="zh-CN"/>
        </w:rPr>
        <w:br w:type="textWrapping"/>
      </w:r>
      <w:r>
        <w:rPr>
          <w:rFonts w:hint="eastAsia" w:ascii="宋体" w:hAnsi="宋体" w:eastAsia="宋体" w:cs="宋体"/>
          <w:sz w:val="18"/>
          <w:szCs w:val="18"/>
          <w:lang w:val="en-US" w:eastAsia="zh-CN"/>
        </w:rPr>
        <w:t>9.</w:t>
      </w:r>
      <w:r>
        <w:rPr>
          <w:rFonts w:hint="eastAsia" w:ascii="宋体" w:hAnsi="宋体" w:cs="宋体"/>
          <w:sz w:val="18"/>
          <w:szCs w:val="18"/>
          <w:lang w:val="en-US" w:eastAsia="zh-CN"/>
        </w:rPr>
        <w:t>2</w:t>
      </w:r>
      <w:r>
        <w:rPr>
          <w:rFonts w:hint="eastAsia" w:ascii="宋体" w:hAnsi="宋体" w:eastAsia="宋体" w:cs="宋体"/>
          <w:sz w:val="18"/>
          <w:szCs w:val="18"/>
          <w:lang w:val="en-US" w:eastAsia="zh-CN"/>
        </w:rPr>
        <w:t>性能指标</w:t>
      </w:r>
      <w:r>
        <w:rPr>
          <w:rFonts w:hint="eastAsia" w:ascii="宋体" w:hAnsi="宋体" w:cs="宋体"/>
          <w:sz w:val="18"/>
          <w:szCs w:val="18"/>
          <w:lang w:val="en-US" w:eastAsia="zh-CN"/>
        </w:rPr>
        <w:t>：</w:t>
      </w:r>
      <w:r>
        <w:rPr>
          <w:rFonts w:hint="eastAsia" w:ascii="宋体" w:hAnsi="宋体" w:eastAsia="宋体" w:cs="宋体"/>
          <w:sz w:val="18"/>
          <w:szCs w:val="18"/>
          <w:lang w:val="en-US" w:eastAsia="zh-CN"/>
        </w:rPr>
        <w:t>培养基为黄色粉块状，稀释液为清亮液体、无浑浊、沉淀、凝块，pH为6.0±0.5(25℃)。</w:t>
      </w:r>
    </w:p>
    <w:p w14:paraId="7AF28D30">
      <w:pPr>
        <w:spacing w:line="360" w:lineRule="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符合率：试剂盒对解脲脲原体标准株ATCC33175和人型支原体标准株ATCC23114分离培养符合率为100%,药敏符合率≥90%;</w:t>
      </w:r>
    </w:p>
    <w:p w14:paraId="4C1C6672">
      <w:pPr>
        <w:spacing w:line="360" w:lineRule="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重复性：试剂盒对解脲脲原体标准株ATCC33175和人型支原体标准株ATCC23114分离培养重复性为100%,药敏重复性≥90%。</w:t>
      </w:r>
    </w:p>
    <w:p w14:paraId="2D0810D3">
      <w:pPr>
        <w:spacing w:line="360" w:lineRule="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批内、批间不精密度均无差异。</w:t>
      </w:r>
    </w:p>
    <w:p w14:paraId="5F916049">
      <w:pPr>
        <w:spacing w:line="360" w:lineRule="auto"/>
        <w:rPr>
          <w:rFonts w:hint="eastAsia" w:ascii="宋体" w:hAnsi="宋体" w:eastAsia="宋体" w:cs="宋体"/>
          <w:sz w:val="18"/>
          <w:szCs w:val="18"/>
        </w:rPr>
      </w:pPr>
      <w:r>
        <w:rPr>
          <w:rFonts w:hint="eastAsia" w:ascii="宋体" w:hAnsi="宋体" w:eastAsia="宋体" w:cs="宋体"/>
          <w:sz w:val="18"/>
          <w:szCs w:val="18"/>
          <w:lang w:val="en-US" w:eastAsia="zh-CN"/>
        </w:rPr>
        <w:t>9.</w:t>
      </w:r>
      <w:r>
        <w:rPr>
          <w:rFonts w:hint="eastAsia" w:ascii="宋体" w:hAnsi="宋体" w:cs="宋体"/>
          <w:sz w:val="18"/>
          <w:szCs w:val="18"/>
          <w:lang w:val="en-US" w:eastAsia="zh-CN"/>
        </w:rPr>
        <w:t>3</w:t>
      </w:r>
      <w:r>
        <w:rPr>
          <w:rFonts w:hint="eastAsia" w:ascii="宋体" w:hAnsi="宋体" w:eastAsia="宋体" w:cs="宋体"/>
          <w:sz w:val="18"/>
          <w:szCs w:val="18"/>
        </w:rPr>
        <w:t>抗菌药物：左氧氟沙星(LEV)、司巴沙星(SPA)、莫西沙星(MOX)、加替沙星(GAT)、强力霉素(DOX)、美满霉素(MIN)、交沙霉素(JOS)、红霉素(ERY)、阿奇霉素(AZI)、克拉霉素(CLA)、特利霉素(TEL)、克林霉素(CLI)</w:t>
      </w:r>
    </w:p>
    <w:p w14:paraId="38F037B6">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宋体" w:hAnsi="宋体" w:eastAsia="宋体" w:cs="宋体"/>
          <w:sz w:val="18"/>
          <w:szCs w:val="18"/>
          <w:lang w:val="en-US" w:eastAsia="zh-CN"/>
        </w:rPr>
      </w:pPr>
    </w:p>
    <w:p w14:paraId="456D4C5F">
      <w:pPr>
        <w:keepNext w:val="0"/>
        <w:keepLines w:val="0"/>
        <w:pageBreakBefore w:val="0"/>
        <w:widowControl/>
        <w:kinsoku w:val="0"/>
        <w:wordWrap/>
        <w:overflowPunct/>
        <w:topLinePunct w:val="0"/>
        <w:autoSpaceDE w:val="0"/>
        <w:autoSpaceDN w:val="0"/>
        <w:bidi w:val="0"/>
        <w:adjustRightInd w:val="0"/>
        <w:snapToGrid w:val="0"/>
        <w:spacing w:line="240" w:lineRule="auto"/>
        <w:ind w:right="-199" w:rightChars="-95"/>
        <w:textAlignment w:val="baseline"/>
        <w:rPr>
          <w:rFonts w:hint="eastAsia" w:ascii="宋体" w:eastAsia="宋体" w:cs="宋体"/>
          <w:b/>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3FD182"/>
    <w:multiLevelType w:val="multilevel"/>
    <w:tmpl w:val="A83FD182"/>
    <w:lvl w:ilvl="0" w:tentative="0">
      <w:start w:val="1"/>
      <w:numFmt w:val="chineseCountingThousand"/>
      <w:pStyle w:val="2"/>
      <w:lvlText w:val="%1、"/>
      <w:lvlJc w:val="left"/>
      <w:pPr>
        <w:ind w:left="440" w:hanging="440"/>
      </w:pPr>
      <w:rPr>
        <w:rFonts w:hint="eastAsia"/>
      </w:rPr>
    </w:lvl>
    <w:lvl w:ilvl="1" w:tentative="0">
      <w:start w:val="1"/>
      <w:numFmt w:val="lowerLetter"/>
      <w:lvlText w:val="%2)"/>
      <w:lvlJc w:val="left"/>
      <w:pPr>
        <w:ind w:left="880" w:hanging="440"/>
      </w:pPr>
      <w:rPr>
        <w:rFonts w:hint="eastAsia"/>
      </w:rPr>
    </w:lvl>
    <w:lvl w:ilvl="2" w:tentative="0">
      <w:start w:val="1"/>
      <w:numFmt w:val="lowerRoman"/>
      <w:lvlText w:val="%3."/>
      <w:lvlJc w:val="right"/>
      <w:pPr>
        <w:ind w:left="1320" w:hanging="440"/>
      </w:pPr>
      <w:rPr>
        <w:rFonts w:hint="eastAsia"/>
      </w:rPr>
    </w:lvl>
    <w:lvl w:ilvl="3" w:tentative="0">
      <w:start w:val="1"/>
      <w:numFmt w:val="decimal"/>
      <w:lvlText w:val="%4."/>
      <w:lvlJc w:val="left"/>
      <w:pPr>
        <w:ind w:left="1760" w:hanging="440"/>
      </w:pPr>
      <w:rPr>
        <w:rFonts w:hint="eastAsia"/>
      </w:rPr>
    </w:lvl>
    <w:lvl w:ilvl="4" w:tentative="0">
      <w:start w:val="1"/>
      <w:numFmt w:val="lowerLetter"/>
      <w:lvlText w:val="%5)"/>
      <w:lvlJc w:val="left"/>
      <w:pPr>
        <w:ind w:left="2200" w:hanging="440"/>
      </w:pPr>
      <w:rPr>
        <w:rFonts w:hint="eastAsia"/>
      </w:rPr>
    </w:lvl>
    <w:lvl w:ilvl="5" w:tentative="0">
      <w:start w:val="1"/>
      <w:numFmt w:val="lowerRoman"/>
      <w:lvlText w:val="%6."/>
      <w:lvlJc w:val="right"/>
      <w:pPr>
        <w:ind w:left="2640" w:hanging="440"/>
      </w:pPr>
      <w:rPr>
        <w:rFonts w:hint="eastAsia"/>
      </w:rPr>
    </w:lvl>
    <w:lvl w:ilvl="6" w:tentative="0">
      <w:start w:val="1"/>
      <w:numFmt w:val="decimal"/>
      <w:lvlText w:val="%7."/>
      <w:lvlJc w:val="left"/>
      <w:pPr>
        <w:ind w:left="3080" w:hanging="440"/>
      </w:pPr>
      <w:rPr>
        <w:rFonts w:hint="eastAsia"/>
      </w:rPr>
    </w:lvl>
    <w:lvl w:ilvl="7" w:tentative="0">
      <w:start w:val="1"/>
      <w:numFmt w:val="lowerLetter"/>
      <w:lvlText w:val="%8)"/>
      <w:lvlJc w:val="left"/>
      <w:pPr>
        <w:ind w:left="3520" w:hanging="440"/>
      </w:pPr>
      <w:rPr>
        <w:rFonts w:hint="eastAsia"/>
      </w:rPr>
    </w:lvl>
    <w:lvl w:ilvl="8" w:tentative="0">
      <w:start w:val="1"/>
      <w:numFmt w:val="lowerRoman"/>
      <w:lvlText w:val="%9."/>
      <w:lvlJc w:val="right"/>
      <w:pPr>
        <w:ind w:left="3960" w:hanging="440"/>
      </w:pPr>
      <w:rPr>
        <w:rFonts w:hint="eastAsia"/>
      </w:rPr>
    </w:lvl>
  </w:abstractNum>
  <w:abstractNum w:abstractNumId="1">
    <w:nsid w:val="544EB155"/>
    <w:multiLevelType w:val="singleLevel"/>
    <w:tmpl w:val="544EB155"/>
    <w:lvl w:ilvl="0" w:tentative="0">
      <w:start w:val="4"/>
      <w:numFmt w:val="decimal"/>
      <w:suff w:val="nothing"/>
      <w:lvlText w:val="%1、"/>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useFELayout/>
    <w:doNotUseIndentAsNumberingTabStop/>
    <w:compatSetting w:name="compatibilityMode" w:uri="http://schemas.microsoft.com/office/word" w:val="14"/>
  </w:compat>
  <w:docVars>
    <w:docVar w:name="commondata" w:val="eyJoZGlkIjoiNzNkYzNhNWEwMjM5NmEwNGQ1ZjQwYTRiMmFiZWZlODAifQ=="/>
  </w:docVars>
  <w:rsids>
    <w:rsidRoot w:val="00000000"/>
    <w:rsid w:val="00100EB3"/>
    <w:rsid w:val="04D91D8C"/>
    <w:rsid w:val="059613B6"/>
    <w:rsid w:val="098C3863"/>
    <w:rsid w:val="10F468BD"/>
    <w:rsid w:val="1880773E"/>
    <w:rsid w:val="1BA00681"/>
    <w:rsid w:val="346F257B"/>
    <w:rsid w:val="373D22BF"/>
    <w:rsid w:val="381300EB"/>
    <w:rsid w:val="39F33306"/>
    <w:rsid w:val="482A1CF1"/>
    <w:rsid w:val="5A355549"/>
    <w:rsid w:val="5ED82947"/>
    <w:rsid w:val="664C080C"/>
    <w:rsid w:val="7FF627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宋体" w:cs="Arial"/>
      <w:snapToGrid w:val="0"/>
      <w:color w:val="000000"/>
      <w:sz w:val="21"/>
      <w:szCs w:val="21"/>
      <w:lang w:val="en-US" w:eastAsia="zh-CN" w:bidi="ar-SA"/>
    </w:rPr>
  </w:style>
  <w:style w:type="paragraph" w:styleId="2">
    <w:name w:val="heading 1"/>
    <w:basedOn w:val="1"/>
    <w:next w:val="1"/>
    <w:qFormat/>
    <w:uiPriority w:val="0"/>
    <w:pPr>
      <w:keepNext/>
      <w:keepLines/>
      <w:numPr>
        <w:ilvl w:val="0"/>
        <w:numId w:val="1"/>
      </w:numPr>
      <w:spacing w:before="340" w:after="200" w:line="360" w:lineRule="auto"/>
      <w:ind w:left="0" w:firstLine="0"/>
      <w:jc w:val="center"/>
      <w:outlineLvl w:val="0"/>
    </w:pPr>
    <w:rPr>
      <w:rFonts w:ascii="Times New Roman" w:hAnsi="Times New Roman" w:eastAsia="方正小标宋简体" w:cs="Times New Roman"/>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Times New Roman" w:hAnsi="Times New Roman" w:eastAsia="黑体"/>
      <w:b/>
      <w:bCs/>
      <w:sz w:val="32"/>
      <w:szCs w:val="32"/>
    </w:rPr>
  </w:style>
  <w:style w:type="paragraph" w:styleId="4">
    <w:name w:val="heading 3"/>
    <w:basedOn w:val="1"/>
    <w:next w:val="1"/>
    <w:qFormat/>
    <w:uiPriority w:val="0"/>
    <w:pPr>
      <w:keepNext/>
      <w:keepLines/>
      <w:spacing w:before="260" w:after="260" w:line="415" w:lineRule="auto"/>
      <w:outlineLvl w:val="2"/>
    </w:pPr>
    <w:rPr>
      <w:b/>
      <w:bCs/>
      <w:sz w:val="32"/>
      <w:szCs w:val="32"/>
    </w:rPr>
  </w:style>
  <w:style w:type="character" w:default="1" w:styleId="6">
    <w:name w:val="Default Paragraph Font"/>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7">
    <w:name w:val="Table Text"/>
    <w:basedOn w:val="1"/>
    <w:qFormat/>
    <w:uiPriority w:val="0"/>
    <w:rPr>
      <w:rFonts w:ascii="宋体" w:hAnsi="宋体" w:eastAsia="宋体" w:cs="宋体"/>
      <w:sz w:val="19"/>
      <w:szCs w:val="19"/>
      <w:lang w:val="en-US" w:bidi="ar-SA"/>
    </w:rPr>
  </w:style>
  <w:style w:type="character" w:customStyle="1" w:styleId="8">
    <w:name w:val="font41"/>
    <w:basedOn w:val="6"/>
    <w:qFormat/>
    <w:uiPriority w:val="0"/>
    <w:rPr>
      <w:rFonts w:ascii="宋体" w:hAnsi="宋体" w:eastAsia="宋体" w:cs="宋体"/>
      <w:b/>
      <w:bCs/>
      <w:color w:val="FF0000"/>
      <w:sz w:val="20"/>
      <w:szCs w:val="20"/>
      <w:u w:val="none"/>
    </w:rPr>
  </w:style>
  <w:style w:type="character" w:customStyle="1" w:styleId="9">
    <w:name w:val="font31"/>
    <w:basedOn w:val="6"/>
    <w:qFormat/>
    <w:uiPriority w:val="0"/>
    <w:rPr>
      <w:rFonts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2431</Words>
  <Characters>3034</Characters>
  <Lines>0</Lines>
  <Paragraphs>133</Paragraphs>
  <TotalTime>0</TotalTime>
  <ScaleCrop>false</ScaleCrop>
  <LinksUpToDate>false</LinksUpToDate>
  <CharactersWithSpaces>3050</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2024-06-28T07:01:00Z</dcterms:created>
  <dc:creator>凉～～～～</dc:creator>
  <cp:lastModifiedBy>萍</cp:lastModifiedBy>
  <dcterms:modified xsi:type="dcterms:W3CDTF">2024-08-22T01:27:11Z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D0AFAA2EBC9B4E1E8467F5BD663FFA74_11</vt:lpwstr>
  </property>
</Properties>
</file>