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948"/>
        <w:gridCol w:w="829"/>
        <w:gridCol w:w="948"/>
        <w:gridCol w:w="1066"/>
        <w:gridCol w:w="4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4"/>
                <w:rFonts w:hint="default"/>
                <w:lang w:bidi="ar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bidi="ar"/>
              </w:rPr>
              <w:t>产品名称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bidi="ar"/>
              </w:rPr>
              <w:t>规格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bidi="ar"/>
              </w:rPr>
              <w:t>计量单位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 w:bidi="ar"/>
              </w:rPr>
              <w:t>招标</w:t>
            </w:r>
            <w:r>
              <w:rPr>
                <w:rFonts w:hint="eastAsia"/>
                <w:lang w:bidi="ar"/>
              </w:rPr>
              <w:t>单价</w:t>
            </w:r>
            <w:r>
              <w:rPr>
                <w:rFonts w:hint="eastAsia"/>
                <w:lang w:eastAsia="zh-CN" w:bidi="ar"/>
              </w:rPr>
              <w:t>（</w:t>
            </w:r>
            <w:r>
              <w:rPr>
                <w:rFonts w:hint="eastAsia"/>
                <w:lang w:val="en-US" w:eastAsia="zh-CN" w:bidi="ar"/>
              </w:rPr>
              <w:t>元</w:t>
            </w:r>
            <w:r>
              <w:rPr>
                <w:rFonts w:hint="eastAsia"/>
                <w:lang w:eastAsia="zh-CN" w:bidi="ar"/>
              </w:rPr>
              <w:t>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bidi="ar"/>
              </w:rPr>
              <w:t>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lang w:bidi="ar"/>
              </w:rPr>
              <w:t xml:space="preserve">1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 w:val="24"/>
                <w:szCs w:val="32"/>
              </w:rPr>
              <w:t>质谱样品处理基质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10支/盒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盒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50</w:t>
            </w:r>
            <w:bookmarkStart w:id="0" w:name="_GoBack"/>
            <w:bookmarkEnd w:id="0"/>
            <w:r>
              <w:rPr>
                <w:rFonts w:hint="eastAsia"/>
              </w:rPr>
              <w:t>00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</w:rPr>
              <w:t>1.规格：10支/盒</w:t>
            </w:r>
          </w:p>
          <w:p>
            <w:r>
              <w:rPr>
                <w:rFonts w:hint="eastAsia"/>
              </w:rPr>
              <w:t>2.用途：本产品用于基质辅助激光解吸电离飞行时间质谱仪检测细菌，酵母时作为样本基质溶液。质谱样品处理基质 (IVD Matrix HCCA-portioned，HCCA = α-氰基-4-羟基肉桂酸) 是一种体外诊断产品，在加入溶剂后用于基质辅助激光解吸电离飞行时间质谱仪（MALDI-TOF-MS）。</w:t>
            </w:r>
          </w:p>
          <w:p>
            <w:r>
              <w:rPr>
                <w:rFonts w:hint="eastAsia"/>
              </w:rPr>
              <w:t>3.成分:主要成分为α-氰基-4-羟基肉桂酸。</w:t>
            </w:r>
          </w:p>
          <w:p>
            <w:r>
              <w:rPr>
                <w:rFonts w:hint="eastAsia"/>
              </w:rPr>
              <w:t>4.保质期：在2°C~8°C条件下保存，有效期2年</w:t>
            </w:r>
            <w:r>
              <w:rPr>
                <w:rFonts w:hint="eastAsia"/>
                <w:lang w:val="en-US" w:eastAsia="zh-CN"/>
              </w:rPr>
              <w:t>及以上</w:t>
            </w:r>
            <w:r>
              <w:rPr>
                <w:rFonts w:hint="eastAsia"/>
              </w:rPr>
              <w:t>。溶解后的质谱样品处理基质在(20 - 25°C室温条件下) 稳定期为一周</w:t>
            </w:r>
            <w:r>
              <w:rPr>
                <w:rFonts w:hint="eastAsia"/>
                <w:lang w:val="en-US" w:eastAsia="zh-CN"/>
              </w:rPr>
              <w:t>及以上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5.检验原理：质谱样品处理基质 (IVD Matrix HCCA-portioned，HCCA = α-氰基-4-羟基肉桂酸) 可简单方便地制备MALDI 基质溶液，该基质可溶于标准溶剂，制备方便。HCCA 基质溶液通常用于 MALDI- TOF- MS 高灵敏地测定分子量在 0.7 - 20 kDa 范围之内的多肽和蛋白质。用于通过 MALDI-TOF-MS 法测定多肽和蛋白质。每管含 2.5±0.3 mg 基质，只需添加指定的溶剂量，即可快速制备所需浓度的基质溶液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lang w:bidi="ar"/>
              </w:rPr>
              <w:t xml:space="preserve">2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细菌实验标准品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5支/盒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盒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11000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规格：5 支/盒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用途：本产品用于全自动快速生物质谱检测系统（IVD MALDI Biotyper System）的校正，并用于人体样本微生物鉴定结果的质量控制。鉴于此目的，本产品拟与全自动快速生物质谱检测系统工作流程中的 MBT Compass IVD软件和数据库一同使用。</w:t>
            </w:r>
          </w:p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3.成分：本品由大肠埃希菌 DH5α 提取物，核糖核酸酶 A（RNAse A）和肌红蛋白组成。每支约500 μg,每支内装有的标准品量足够在 MALDI 靶板上制备大约 40 个点样。</w:t>
            </w:r>
          </w:p>
          <w:p>
            <w:r>
              <w:rPr>
                <w:rFonts w:hint="eastAsia"/>
              </w:rPr>
              <w:t>4.保质期：-18°C 以下保存，有效期 24 个月</w:t>
            </w:r>
            <w:r>
              <w:rPr>
                <w:rFonts w:hint="eastAsia"/>
                <w:lang w:val="en-US" w:eastAsia="zh-CN"/>
              </w:rPr>
              <w:t>及以上</w:t>
            </w:r>
            <w:r>
              <w:rPr>
                <w:rFonts w:hint="eastAsia"/>
              </w:rPr>
              <w:t>。</w:t>
            </w:r>
          </w:p>
          <w:p>
            <w:r>
              <w:cr/>
            </w:r>
            <w:r>
              <w:rPr>
                <w:rFonts w:hint="eastAsia"/>
              </w:rPr>
              <w:t>5.检验原理：细菌试验标准品含有精心制备的大肠埃希菌 DH5α 提取物，可在基质辅助激光解析电离飞行时间（MALDI-TOF）质谱图中显示典型的多肽及蛋白质谱峰。本提取物添加了两种其它蛋白质(核糖核酸酶 A 和肌红蛋白)以提高其质量范围上限，细菌试验标准品覆盖的质量范围为3.6-17kDa，在基质辅助激光解吸电离飞行时间(MALDI-TOF）中用作质量标准品，不仅用于校正和优化全自动快速生物质谱检测系统，而且还用于控制来源于人体样本微生物的鉴定结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7B3"/>
    <w:multiLevelType w:val="singleLevel"/>
    <w:tmpl w:val="120337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A27B1"/>
    <w:rsid w:val="1E5E66C1"/>
    <w:rsid w:val="65BF3962"/>
    <w:rsid w:val="75C8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73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2024-12-18T00:51:30Z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9E76036DB81C402E8EE30BB07754FCBB_12</vt:lpwstr>
  </property>
</Properties>
</file>