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8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4"/>
        <w:gridCol w:w="1296"/>
        <w:gridCol w:w="1136"/>
        <w:gridCol w:w="921"/>
        <w:gridCol w:w="1640"/>
        <w:gridCol w:w="5182"/>
      </w:tblGrid>
      <w:tr w14:paraId="568DF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1" w:hRule="atLeast"/>
        </w:trPr>
        <w:tc>
          <w:tcPr>
            <w:tcW w:w="664"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68665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
                <w:lang w:val="en-US" w:eastAsia="zh-CN" w:bidi="ar"/>
              </w:rPr>
              <w:t xml:space="preserve">  序号  </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059F2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222C19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43FAA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计量单位</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19E4B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招标单价 （元）</w:t>
            </w:r>
          </w:p>
        </w:tc>
        <w:tc>
          <w:tcPr>
            <w:tcW w:w="5182" w:type="dxa"/>
            <w:tcBorders>
              <w:top w:val="single" w:color="000000" w:sz="4" w:space="0"/>
              <w:left w:val="single" w:color="000000" w:sz="4" w:space="0"/>
              <w:bottom w:val="single" w:color="000000" w:sz="4" w:space="0"/>
              <w:right w:val="single" w:color="000000" w:sz="4" w:space="0"/>
            </w:tcBorders>
            <w:noWrap/>
            <w:vAlign w:val="center"/>
          </w:tcPr>
          <w:p w14:paraId="2379B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r>
      <w:tr w14:paraId="09B49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4" w:hRule="atLeast"/>
        </w:trPr>
        <w:tc>
          <w:tcPr>
            <w:tcW w:w="664" w:type="dxa"/>
            <w:tcBorders>
              <w:top w:val="single" w:color="000000" w:sz="4" w:space="0"/>
              <w:left w:val="single" w:color="000000" w:sz="4" w:space="0"/>
              <w:bottom w:val="nil"/>
              <w:right w:val="single" w:color="000000" w:sz="4" w:space="0"/>
            </w:tcBorders>
            <w:noWrap w:val="0"/>
            <w:vAlign w:val="center"/>
          </w:tcPr>
          <w:p w14:paraId="61E64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296" w:type="dxa"/>
            <w:tcBorders>
              <w:top w:val="single" w:color="000000" w:sz="4" w:space="0"/>
              <w:left w:val="single" w:color="000000" w:sz="4" w:space="0"/>
              <w:bottom w:val="nil"/>
              <w:right w:val="single" w:color="000000" w:sz="4" w:space="0"/>
            </w:tcBorders>
            <w:noWrap w:val="0"/>
            <w:vAlign w:val="center"/>
          </w:tcPr>
          <w:p w14:paraId="7D64EDE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样本采集管</w:t>
            </w:r>
          </w:p>
        </w:tc>
        <w:tc>
          <w:tcPr>
            <w:tcW w:w="1136" w:type="dxa"/>
            <w:tcBorders>
              <w:top w:val="single" w:color="000000" w:sz="4" w:space="0"/>
              <w:left w:val="single" w:color="000000" w:sz="4" w:space="0"/>
              <w:bottom w:val="nil"/>
              <w:right w:val="single" w:color="000000" w:sz="4" w:space="0"/>
            </w:tcBorders>
            <w:noWrap w:val="0"/>
            <w:vAlign w:val="center"/>
          </w:tcPr>
          <w:p w14:paraId="4BFD095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400支/件</w:t>
            </w:r>
          </w:p>
        </w:tc>
        <w:tc>
          <w:tcPr>
            <w:tcW w:w="921" w:type="dxa"/>
            <w:tcBorders>
              <w:top w:val="single" w:color="000000" w:sz="4" w:space="0"/>
              <w:left w:val="single" w:color="000000" w:sz="4" w:space="0"/>
              <w:bottom w:val="nil"/>
              <w:right w:val="single" w:color="000000" w:sz="4" w:space="0"/>
            </w:tcBorders>
            <w:noWrap w:val="0"/>
            <w:vAlign w:val="center"/>
          </w:tcPr>
          <w:p w14:paraId="6270CDC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件</w:t>
            </w:r>
          </w:p>
        </w:tc>
        <w:tc>
          <w:tcPr>
            <w:tcW w:w="1640" w:type="dxa"/>
            <w:tcBorders>
              <w:top w:val="single" w:color="000000" w:sz="4" w:space="0"/>
              <w:left w:val="single" w:color="000000" w:sz="4" w:space="0"/>
              <w:bottom w:val="nil"/>
              <w:right w:val="single" w:color="000000" w:sz="4" w:space="0"/>
            </w:tcBorders>
            <w:noWrap w:val="0"/>
            <w:vAlign w:val="center"/>
          </w:tcPr>
          <w:p w14:paraId="41489E55">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2000.00</w:t>
            </w:r>
          </w:p>
        </w:tc>
        <w:tc>
          <w:tcPr>
            <w:tcW w:w="5182" w:type="dxa"/>
            <w:tcBorders>
              <w:top w:val="single" w:color="000000" w:sz="4" w:space="0"/>
              <w:left w:val="single" w:color="000000" w:sz="4" w:space="0"/>
              <w:bottom w:val="nil"/>
              <w:right w:val="single" w:color="000000" w:sz="4" w:space="0"/>
            </w:tcBorders>
            <w:noWrap w:val="0"/>
            <w:vAlign w:val="center"/>
          </w:tcPr>
          <w:p w14:paraId="35D54F64">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预期用途</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本产品适用于采集粪便样本，并配合粪便分析仪器使用。</w:t>
            </w:r>
          </w:p>
          <w:p w14:paraId="5CC66169">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检验原理</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样本采集器的主要成份为PET、硅橡胶、PP、不锈钢,用于收集、储存和运输粪便样本</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可确保收集样品后完全密封，并在自动粪便分析系统上完成测试，避免异味和渗漏，确保生物安全。</w:t>
            </w:r>
          </w:p>
          <w:p w14:paraId="4667FD64">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主要结构组成</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ab/>
            </w:r>
            <w:r>
              <w:rPr>
                <w:rFonts w:hint="eastAsia" w:ascii="宋体" w:hAnsi="宋体" w:eastAsia="宋体" w:cs="宋体"/>
                <w:i w:val="0"/>
                <w:iCs w:val="0"/>
                <w:color w:val="000000"/>
                <w:sz w:val="22"/>
                <w:szCs w:val="22"/>
                <w:u w:val="none"/>
              </w:rPr>
              <w:t>管盖、上胶塞、内胶塞、密封圈、管勺、管体、滤网、下胶塞、胶塞卡环、标签。</w:t>
            </w:r>
          </w:p>
          <w:p w14:paraId="1A73A238">
            <w:pPr>
              <w:jc w:val="left"/>
              <w:rPr>
                <w:rFonts w:hint="eastAsia" w:eastAsiaTheme="minorEastAsia"/>
                <w:lang w:eastAsia="zh-CN"/>
              </w:rPr>
            </w:pPr>
            <w:r>
              <w:rPr>
                <w:rFonts w:hint="eastAsia" w:ascii="宋体" w:hAnsi="宋体" w:eastAsia="宋体" w:cs="宋体"/>
                <w:i w:val="0"/>
                <w:iCs w:val="0"/>
                <w:color w:val="000000"/>
                <w:sz w:val="22"/>
                <w:szCs w:val="22"/>
                <w:u w:val="none"/>
              </w:rPr>
              <w:t>包装规格</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400支/箱</w:t>
            </w:r>
          </w:p>
        </w:tc>
      </w:tr>
      <w:tr w14:paraId="3FEE1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trPr>
        <w:tc>
          <w:tcPr>
            <w:tcW w:w="664" w:type="dxa"/>
            <w:tcBorders>
              <w:top w:val="single" w:color="000000" w:sz="4" w:space="0"/>
              <w:left w:val="single" w:color="000000" w:sz="4" w:space="0"/>
              <w:bottom w:val="nil"/>
              <w:right w:val="single" w:color="000000" w:sz="4" w:space="0"/>
            </w:tcBorders>
            <w:noWrap w:val="0"/>
            <w:vAlign w:val="center"/>
          </w:tcPr>
          <w:p w14:paraId="25100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296" w:type="dxa"/>
            <w:tcBorders>
              <w:top w:val="single" w:color="000000" w:sz="4" w:space="0"/>
              <w:left w:val="single" w:color="000000" w:sz="4" w:space="0"/>
              <w:bottom w:val="single" w:color="000000" w:sz="4" w:space="0"/>
              <w:right w:val="single" w:color="000000" w:sz="4" w:space="0"/>
            </w:tcBorders>
            <w:noWrap/>
            <w:vAlign w:val="center"/>
          </w:tcPr>
          <w:p w14:paraId="1E48180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大便隐血检测试剂盒</w:t>
            </w:r>
          </w:p>
        </w:tc>
        <w:tc>
          <w:tcPr>
            <w:tcW w:w="1136" w:type="dxa"/>
            <w:tcBorders>
              <w:top w:val="single" w:color="000000" w:sz="4" w:space="0"/>
              <w:left w:val="single" w:color="000000" w:sz="4" w:space="0"/>
              <w:bottom w:val="single" w:color="000000" w:sz="4" w:space="0"/>
              <w:right w:val="single" w:color="000000" w:sz="4" w:space="0"/>
            </w:tcBorders>
            <w:noWrap/>
            <w:vAlign w:val="center"/>
          </w:tcPr>
          <w:p w14:paraId="3BFD8D2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100人份/盒</w:t>
            </w:r>
          </w:p>
        </w:tc>
        <w:tc>
          <w:tcPr>
            <w:tcW w:w="921" w:type="dxa"/>
            <w:tcBorders>
              <w:top w:val="single" w:color="000000" w:sz="4" w:space="0"/>
              <w:left w:val="single" w:color="000000" w:sz="4" w:space="0"/>
              <w:bottom w:val="single" w:color="000000" w:sz="4" w:space="0"/>
              <w:right w:val="single" w:color="000000" w:sz="4" w:space="0"/>
            </w:tcBorders>
            <w:noWrap/>
            <w:vAlign w:val="center"/>
          </w:tcPr>
          <w:p w14:paraId="7B3749B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盒</w:t>
            </w:r>
          </w:p>
        </w:tc>
        <w:tc>
          <w:tcPr>
            <w:tcW w:w="1640" w:type="dxa"/>
            <w:tcBorders>
              <w:top w:val="single" w:color="000000" w:sz="4" w:space="0"/>
              <w:left w:val="single" w:color="000000" w:sz="4" w:space="0"/>
              <w:bottom w:val="single" w:color="000000" w:sz="4" w:space="0"/>
              <w:right w:val="single" w:color="000000" w:sz="4" w:space="0"/>
            </w:tcBorders>
            <w:noWrap/>
            <w:vAlign w:val="center"/>
          </w:tcPr>
          <w:p w14:paraId="4AFF9650">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500.00</w:t>
            </w:r>
          </w:p>
        </w:tc>
        <w:tc>
          <w:tcPr>
            <w:tcW w:w="5182" w:type="dxa"/>
            <w:tcBorders>
              <w:top w:val="single" w:color="000000" w:sz="4" w:space="0"/>
              <w:left w:val="single" w:color="000000" w:sz="4" w:space="0"/>
              <w:bottom w:val="single" w:color="000000" w:sz="4" w:space="0"/>
              <w:right w:val="single" w:color="000000" w:sz="4" w:space="0"/>
            </w:tcBorders>
            <w:noWrap/>
            <w:vAlign w:val="center"/>
          </w:tcPr>
          <w:p w14:paraId="6A055265">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预期用途</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本试剂盒用于体外定性检测人粪便样本中的血红蛋白（Hb），在临床中作为消化道出血等疾病的辅助诊断试剂。</w:t>
            </w:r>
          </w:p>
          <w:p w14:paraId="5EF40C8F">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检验原理</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本试剂盒采用双抗体夹心法胶体金免疫层析技术。</w:t>
            </w:r>
          </w:p>
          <w:p w14:paraId="625DA2FB">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在试纸条检测线（T）包被鼠抗人血红蛋白单克隆抗体2（Hb-2），在质控线（C）包被羊抗鼠IgG多克隆抗体，在试纸条加样的一端固定鼠抗人血红蛋白单克隆抗体1（Hb-1）标记的胶体金颗粒。测试时，经收集、处理后的检测样本与胶体金颗粒混合后，依靠毛细效应在纤维膜上向检测线方向层析。当检测样本中存在人血红蛋白（Hb）时，Hb会与胶体会-鼠抗人血红蛋白抗体1结合，结合物在运行至检测线与包被的鼠抗人血红蛋白单克隆抗体2结合形成夹心复合物，在检测线（T）内出现一条紫红色条带，结果为阳性。如是样本中不含有人血红蛋白，则检测线（T）将没有紫红色条带，结果为阴性。无论人血红蛋白是否存在于样本中，一条紫红色条带都将会出现在质控线（C）内。质控线（C）所显示的紫红色条带是判定是否有足够样本和层析过程是否正常的标准。"</w:t>
            </w:r>
          </w:p>
          <w:p w14:paraId="2E2B8163">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主要组成成分</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由塑料衬片、单位宽度1cm的试剂条上包被了鼠抗人血红蛋白单克隆抗体（Hb-2）1.5μg 和羊抗鼠IgG多克隆抗体2.0ug的硝酸纤维素膜、包被了胶体金标记的鼠抗人血红蛋白单克隆抗体（Hb-1）1.5μg的聚酯膜、吸水纸以及玻璃纤维膜样品垫组成。</w:t>
            </w:r>
          </w:p>
          <w:p w14:paraId="376D9C75">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包装规格</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100人份/盒</w:t>
            </w:r>
          </w:p>
        </w:tc>
      </w:tr>
      <w:tr w14:paraId="3441C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trPr>
        <w:tc>
          <w:tcPr>
            <w:tcW w:w="664" w:type="dxa"/>
            <w:tcBorders>
              <w:top w:val="single" w:color="000000" w:sz="4" w:space="0"/>
              <w:left w:val="single" w:color="000000" w:sz="4" w:space="0"/>
              <w:bottom w:val="nil"/>
              <w:right w:val="single" w:color="000000" w:sz="4" w:space="0"/>
            </w:tcBorders>
            <w:noWrap w:val="0"/>
            <w:vAlign w:val="center"/>
          </w:tcPr>
          <w:p w14:paraId="07657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296" w:type="dxa"/>
            <w:tcBorders>
              <w:top w:val="single" w:color="000000" w:sz="4" w:space="0"/>
              <w:left w:val="single" w:color="000000" w:sz="4" w:space="0"/>
              <w:bottom w:val="single" w:color="000000" w:sz="4" w:space="0"/>
              <w:right w:val="single" w:color="000000" w:sz="4" w:space="0"/>
            </w:tcBorders>
            <w:noWrap/>
            <w:vAlign w:val="center"/>
          </w:tcPr>
          <w:p w14:paraId="7CEEC38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粪便样本稀释液</w:t>
            </w:r>
          </w:p>
        </w:tc>
        <w:tc>
          <w:tcPr>
            <w:tcW w:w="1136" w:type="dxa"/>
            <w:tcBorders>
              <w:top w:val="single" w:color="000000" w:sz="4" w:space="0"/>
              <w:left w:val="single" w:color="000000" w:sz="4" w:space="0"/>
              <w:bottom w:val="single" w:color="000000" w:sz="4" w:space="0"/>
              <w:right w:val="single" w:color="000000" w:sz="4" w:space="0"/>
            </w:tcBorders>
            <w:noWrap/>
            <w:vAlign w:val="center"/>
          </w:tcPr>
          <w:p w14:paraId="61A583C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2.8L/桶*2/箱（600人份）</w:t>
            </w:r>
          </w:p>
        </w:tc>
        <w:tc>
          <w:tcPr>
            <w:tcW w:w="921" w:type="dxa"/>
            <w:tcBorders>
              <w:top w:val="single" w:color="000000" w:sz="4" w:space="0"/>
              <w:left w:val="single" w:color="000000" w:sz="4" w:space="0"/>
              <w:bottom w:val="single" w:color="000000" w:sz="4" w:space="0"/>
              <w:right w:val="single" w:color="000000" w:sz="4" w:space="0"/>
            </w:tcBorders>
            <w:noWrap/>
            <w:vAlign w:val="center"/>
          </w:tcPr>
          <w:p w14:paraId="2856FEA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箱</w:t>
            </w:r>
          </w:p>
        </w:tc>
        <w:tc>
          <w:tcPr>
            <w:tcW w:w="1640" w:type="dxa"/>
            <w:tcBorders>
              <w:top w:val="single" w:color="000000" w:sz="4" w:space="0"/>
              <w:left w:val="single" w:color="000000" w:sz="4" w:space="0"/>
              <w:bottom w:val="single" w:color="000000" w:sz="4" w:space="0"/>
              <w:right w:val="single" w:color="000000" w:sz="4" w:space="0"/>
            </w:tcBorders>
            <w:noWrap/>
            <w:vAlign w:val="center"/>
          </w:tcPr>
          <w:p w14:paraId="46632824">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1200.00</w:t>
            </w:r>
          </w:p>
        </w:tc>
        <w:tc>
          <w:tcPr>
            <w:tcW w:w="5182" w:type="dxa"/>
            <w:tcBorders>
              <w:top w:val="single" w:color="000000" w:sz="4" w:space="0"/>
              <w:left w:val="single" w:color="000000" w:sz="4" w:space="0"/>
              <w:bottom w:val="single" w:color="000000" w:sz="4" w:space="0"/>
              <w:right w:val="single" w:color="000000" w:sz="4" w:space="0"/>
            </w:tcBorders>
            <w:noWrap/>
            <w:vAlign w:val="center"/>
          </w:tcPr>
          <w:p w14:paraId="428982E2">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预期用途</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用于对待检样本进行稀释、液化，以便于使用体外诊断试剂或仪器对待测物进行检测。其本身并不直接参与检测。</w:t>
            </w:r>
          </w:p>
          <w:p w14:paraId="2846E35E">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检验原理</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样本稀释液利用一定浓度的氯化钠对粪便样本进行稀释，并保持粪便样本中的原有成分不被破坏，稀释后样本中未消化的食物残渣、结晶、肌纤维、病理成分（白细胞、红细胞等）等能在显微镜中被识别。</w:t>
            </w:r>
          </w:p>
          <w:p w14:paraId="043710C3">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主要组成成分</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本产品由氯化钠（0.85%～0.95%）、PC-300（0.1～0.3ml/L）、体外诊断试剂用纯化水配制而成。</w:t>
            </w:r>
          </w:p>
          <w:p w14:paraId="2F03AD03">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包装规格</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2.8L/桶×2</w:t>
            </w:r>
          </w:p>
        </w:tc>
      </w:tr>
      <w:tr w14:paraId="24A0A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trPr>
        <w:tc>
          <w:tcPr>
            <w:tcW w:w="664" w:type="dxa"/>
            <w:tcBorders>
              <w:top w:val="single" w:color="000000" w:sz="4" w:space="0"/>
              <w:left w:val="single" w:color="000000" w:sz="4" w:space="0"/>
              <w:bottom w:val="nil"/>
              <w:right w:val="single" w:color="000000" w:sz="4" w:space="0"/>
            </w:tcBorders>
            <w:noWrap w:val="0"/>
            <w:vAlign w:val="center"/>
          </w:tcPr>
          <w:p w14:paraId="2F175B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296" w:type="dxa"/>
            <w:tcBorders>
              <w:top w:val="single" w:color="000000" w:sz="4" w:space="0"/>
              <w:left w:val="single" w:color="000000" w:sz="4" w:space="0"/>
              <w:bottom w:val="single" w:color="000000" w:sz="4" w:space="0"/>
              <w:right w:val="single" w:color="000000" w:sz="4" w:space="0"/>
            </w:tcBorders>
            <w:noWrap/>
            <w:vAlign w:val="center"/>
          </w:tcPr>
          <w:p w14:paraId="3D5E407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冲洗液</w:t>
            </w:r>
          </w:p>
        </w:tc>
        <w:tc>
          <w:tcPr>
            <w:tcW w:w="1136" w:type="dxa"/>
            <w:tcBorders>
              <w:top w:val="single" w:color="000000" w:sz="4" w:space="0"/>
              <w:left w:val="single" w:color="000000" w:sz="4" w:space="0"/>
              <w:bottom w:val="single" w:color="000000" w:sz="4" w:space="0"/>
              <w:right w:val="single" w:color="000000" w:sz="4" w:space="0"/>
            </w:tcBorders>
            <w:noWrap/>
            <w:vAlign w:val="center"/>
          </w:tcPr>
          <w:p w14:paraId="7AED039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5L/桶（300人份）</w:t>
            </w:r>
          </w:p>
        </w:tc>
        <w:tc>
          <w:tcPr>
            <w:tcW w:w="921" w:type="dxa"/>
            <w:tcBorders>
              <w:top w:val="single" w:color="000000" w:sz="4" w:space="0"/>
              <w:left w:val="single" w:color="000000" w:sz="4" w:space="0"/>
              <w:bottom w:val="single" w:color="000000" w:sz="4" w:space="0"/>
              <w:right w:val="single" w:color="000000" w:sz="4" w:space="0"/>
            </w:tcBorders>
            <w:noWrap/>
            <w:vAlign w:val="center"/>
          </w:tcPr>
          <w:p w14:paraId="3F9B4B6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桶</w:t>
            </w:r>
          </w:p>
        </w:tc>
        <w:tc>
          <w:tcPr>
            <w:tcW w:w="1640" w:type="dxa"/>
            <w:tcBorders>
              <w:top w:val="single" w:color="000000" w:sz="4" w:space="0"/>
              <w:left w:val="single" w:color="000000" w:sz="4" w:space="0"/>
              <w:bottom w:val="single" w:color="000000" w:sz="4" w:space="0"/>
              <w:right w:val="single" w:color="000000" w:sz="4" w:space="0"/>
            </w:tcBorders>
            <w:noWrap/>
            <w:vAlign w:val="center"/>
          </w:tcPr>
          <w:p w14:paraId="69E1ABF3">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580.00</w:t>
            </w:r>
          </w:p>
        </w:tc>
        <w:tc>
          <w:tcPr>
            <w:tcW w:w="5182" w:type="dxa"/>
            <w:tcBorders>
              <w:top w:val="single" w:color="000000" w:sz="4" w:space="0"/>
              <w:left w:val="single" w:color="000000" w:sz="4" w:space="0"/>
              <w:bottom w:val="single" w:color="000000" w:sz="4" w:space="0"/>
              <w:right w:val="single" w:color="000000" w:sz="4" w:space="0"/>
            </w:tcBorders>
            <w:noWrap/>
            <w:vAlign w:val="center"/>
          </w:tcPr>
          <w:p w14:paraId="0716E830">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预期用途</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本品适用于自动粪便处理分析系统的管路冲洗。</w:t>
            </w:r>
          </w:p>
          <w:p w14:paraId="7268CB0C">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主要组成成分</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三羟甲基氨基甲烷、氯化钠、吐温-20、防腐剂。</w:t>
            </w:r>
          </w:p>
          <w:p w14:paraId="13B1E48A">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包装规格</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 xml:space="preserve">5L/桶 </w:t>
            </w:r>
          </w:p>
        </w:tc>
      </w:tr>
      <w:tr w14:paraId="14BF9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trPr>
        <w:tc>
          <w:tcPr>
            <w:tcW w:w="664" w:type="dxa"/>
            <w:tcBorders>
              <w:top w:val="single" w:color="000000" w:sz="4" w:space="0"/>
              <w:left w:val="single" w:color="000000" w:sz="4" w:space="0"/>
              <w:bottom w:val="nil"/>
              <w:right w:val="single" w:color="000000" w:sz="4" w:space="0"/>
            </w:tcBorders>
            <w:noWrap w:val="0"/>
            <w:vAlign w:val="center"/>
          </w:tcPr>
          <w:p w14:paraId="69CC3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296" w:type="dxa"/>
            <w:tcBorders>
              <w:top w:val="single" w:color="000000" w:sz="4" w:space="0"/>
              <w:left w:val="single" w:color="000000" w:sz="4" w:space="0"/>
              <w:bottom w:val="single" w:color="000000" w:sz="4" w:space="0"/>
              <w:right w:val="single" w:color="000000" w:sz="4" w:space="0"/>
            </w:tcBorders>
            <w:noWrap/>
            <w:vAlign w:val="center"/>
          </w:tcPr>
          <w:p w14:paraId="43D4F42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浓缩清洗液</w:t>
            </w:r>
          </w:p>
        </w:tc>
        <w:tc>
          <w:tcPr>
            <w:tcW w:w="1136" w:type="dxa"/>
            <w:tcBorders>
              <w:top w:val="single" w:color="000000" w:sz="4" w:space="0"/>
              <w:left w:val="single" w:color="000000" w:sz="4" w:space="0"/>
              <w:bottom w:val="single" w:color="000000" w:sz="4" w:space="0"/>
              <w:right w:val="single" w:color="000000" w:sz="4" w:space="0"/>
            </w:tcBorders>
            <w:noWrap/>
            <w:vAlign w:val="center"/>
          </w:tcPr>
          <w:p w14:paraId="22495E4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10ml/支*10/盒（大约40个工作日用量）</w:t>
            </w:r>
          </w:p>
        </w:tc>
        <w:tc>
          <w:tcPr>
            <w:tcW w:w="921" w:type="dxa"/>
            <w:tcBorders>
              <w:top w:val="single" w:color="000000" w:sz="4" w:space="0"/>
              <w:left w:val="single" w:color="000000" w:sz="4" w:space="0"/>
              <w:bottom w:val="single" w:color="000000" w:sz="4" w:space="0"/>
              <w:right w:val="single" w:color="000000" w:sz="4" w:space="0"/>
            </w:tcBorders>
            <w:noWrap/>
            <w:vAlign w:val="center"/>
          </w:tcPr>
          <w:p w14:paraId="7304BB5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箱</w:t>
            </w:r>
          </w:p>
        </w:tc>
        <w:tc>
          <w:tcPr>
            <w:tcW w:w="1640" w:type="dxa"/>
            <w:tcBorders>
              <w:top w:val="single" w:color="000000" w:sz="4" w:space="0"/>
              <w:left w:val="single" w:color="000000" w:sz="4" w:space="0"/>
              <w:bottom w:val="single" w:color="000000" w:sz="4" w:space="0"/>
              <w:right w:val="single" w:color="000000" w:sz="4" w:space="0"/>
            </w:tcBorders>
            <w:noWrap/>
            <w:vAlign w:val="center"/>
          </w:tcPr>
          <w:p w14:paraId="40409031">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280.00</w:t>
            </w:r>
          </w:p>
        </w:tc>
        <w:tc>
          <w:tcPr>
            <w:tcW w:w="5182" w:type="dxa"/>
            <w:tcBorders>
              <w:top w:val="single" w:color="000000" w:sz="4" w:space="0"/>
              <w:left w:val="single" w:color="000000" w:sz="4" w:space="0"/>
              <w:bottom w:val="single" w:color="000000" w:sz="4" w:space="0"/>
              <w:right w:val="single" w:color="000000" w:sz="4" w:space="0"/>
            </w:tcBorders>
            <w:noWrap/>
            <w:vAlign w:val="center"/>
          </w:tcPr>
          <w:p w14:paraId="04B136B1">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预期用途</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本品适用于自动粪便处理分析系统的管路清洗。</w:t>
            </w:r>
          </w:p>
          <w:p w14:paraId="17C9B46A">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主要组成成分</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由 Tris、次氯酸钠、分析实验室用水配制而成。</w:t>
            </w:r>
          </w:p>
          <w:p w14:paraId="31206C34">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包装规格</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10mL×10</w:t>
            </w:r>
            <w:r>
              <w:rPr>
                <w:rFonts w:hint="eastAsia" w:ascii="宋体" w:hAnsi="宋体" w:eastAsia="宋体" w:cs="宋体"/>
                <w:i w:val="0"/>
                <w:iCs w:val="0"/>
                <w:color w:val="000000"/>
                <w:sz w:val="22"/>
                <w:szCs w:val="22"/>
                <w:u w:val="none"/>
                <w:lang w:val="en-US" w:eastAsia="zh-CN"/>
              </w:rPr>
              <w:t>/盒</w:t>
            </w:r>
          </w:p>
        </w:tc>
      </w:tr>
      <w:tr w14:paraId="1B88A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trPr>
        <w:tc>
          <w:tcPr>
            <w:tcW w:w="664" w:type="dxa"/>
            <w:tcBorders>
              <w:top w:val="single" w:color="000000" w:sz="4" w:space="0"/>
              <w:left w:val="single" w:color="000000" w:sz="4" w:space="0"/>
              <w:bottom w:val="nil"/>
              <w:right w:val="single" w:color="000000" w:sz="4" w:space="0"/>
            </w:tcBorders>
            <w:noWrap w:val="0"/>
            <w:vAlign w:val="center"/>
          </w:tcPr>
          <w:p w14:paraId="4B5F0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296" w:type="dxa"/>
            <w:tcBorders>
              <w:top w:val="single" w:color="000000" w:sz="4" w:space="0"/>
              <w:left w:val="single" w:color="000000" w:sz="4" w:space="0"/>
              <w:bottom w:val="single" w:color="000000" w:sz="4" w:space="0"/>
              <w:right w:val="single" w:color="000000" w:sz="4" w:space="0"/>
            </w:tcBorders>
            <w:noWrap/>
            <w:vAlign w:val="center"/>
          </w:tcPr>
          <w:p w14:paraId="40EADFF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幽门螺杆菌抗原检测试剂盒（胶体金法）</w:t>
            </w:r>
          </w:p>
        </w:tc>
        <w:tc>
          <w:tcPr>
            <w:tcW w:w="1136" w:type="dxa"/>
            <w:tcBorders>
              <w:top w:val="single" w:color="000000" w:sz="4" w:space="0"/>
              <w:left w:val="single" w:color="000000" w:sz="4" w:space="0"/>
              <w:bottom w:val="single" w:color="000000" w:sz="4" w:space="0"/>
              <w:right w:val="single" w:color="000000" w:sz="4" w:space="0"/>
            </w:tcBorders>
            <w:noWrap/>
            <w:vAlign w:val="center"/>
          </w:tcPr>
          <w:p w14:paraId="7259B95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50人份/盒</w:t>
            </w:r>
          </w:p>
        </w:tc>
        <w:tc>
          <w:tcPr>
            <w:tcW w:w="921" w:type="dxa"/>
            <w:tcBorders>
              <w:top w:val="single" w:color="000000" w:sz="4" w:space="0"/>
              <w:left w:val="single" w:color="000000" w:sz="4" w:space="0"/>
              <w:bottom w:val="single" w:color="000000" w:sz="4" w:space="0"/>
              <w:right w:val="single" w:color="000000" w:sz="4" w:space="0"/>
            </w:tcBorders>
            <w:noWrap/>
            <w:vAlign w:val="center"/>
          </w:tcPr>
          <w:p w14:paraId="01EA894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盒</w:t>
            </w:r>
          </w:p>
        </w:tc>
        <w:tc>
          <w:tcPr>
            <w:tcW w:w="1640" w:type="dxa"/>
            <w:tcBorders>
              <w:top w:val="single" w:color="000000" w:sz="4" w:space="0"/>
              <w:left w:val="single" w:color="000000" w:sz="4" w:space="0"/>
              <w:bottom w:val="single" w:color="000000" w:sz="4" w:space="0"/>
              <w:right w:val="single" w:color="000000" w:sz="4" w:space="0"/>
            </w:tcBorders>
            <w:noWrap/>
            <w:vAlign w:val="center"/>
          </w:tcPr>
          <w:p w14:paraId="683072C5">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1000.00</w:t>
            </w:r>
          </w:p>
        </w:tc>
        <w:tc>
          <w:tcPr>
            <w:tcW w:w="5182" w:type="dxa"/>
            <w:tcBorders>
              <w:top w:val="single" w:color="000000" w:sz="4" w:space="0"/>
              <w:left w:val="single" w:color="000000" w:sz="4" w:space="0"/>
              <w:bottom w:val="single" w:color="000000" w:sz="4" w:space="0"/>
              <w:right w:val="single" w:color="000000" w:sz="4" w:space="0"/>
            </w:tcBorders>
            <w:noWrap/>
            <w:vAlign w:val="center"/>
          </w:tcPr>
          <w:p w14:paraId="3CEAA696">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预期用途</w:t>
            </w:r>
            <w:r>
              <w:rPr>
                <w:rFonts w:hint="eastAsia" w:ascii="宋体" w:hAnsi="宋体" w:eastAsia="宋体" w:cs="宋体"/>
                <w:i w:val="0"/>
                <w:iCs w:val="0"/>
                <w:color w:val="000000"/>
                <w:sz w:val="22"/>
                <w:szCs w:val="22"/>
                <w:u w:val="none"/>
                <w:lang w:val="en-US" w:eastAsia="zh-CN"/>
              </w:rPr>
              <w:t>:</w:t>
            </w:r>
            <w:r>
              <w:rPr>
                <w:rFonts w:hint="eastAsia" w:ascii="宋体" w:hAnsi="宋体" w:eastAsia="宋体" w:cs="宋体"/>
                <w:i w:val="0"/>
                <w:iCs w:val="0"/>
                <w:color w:val="000000"/>
                <w:sz w:val="22"/>
                <w:szCs w:val="22"/>
                <w:u w:val="none"/>
              </w:rPr>
              <w:t>本试剂盒用于体外定性检测人粪便样本中的幽门螺杆菌抗原。</w:t>
            </w:r>
          </w:p>
          <w:p w14:paraId="69D8F891">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本试剂盒检测粪便样本中幽门螺杆菌（HP）抗原，结合临床和其他实验室指标用于胃肠道幽门螺杆菌感染的辅助诊断、根除治疗效果评价。</w:t>
            </w:r>
          </w:p>
          <w:p w14:paraId="4E79F1C4">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检验原理</w:t>
            </w:r>
            <w:r>
              <w:rPr>
                <w:rFonts w:hint="eastAsia" w:ascii="宋体" w:hAnsi="宋体" w:eastAsia="宋体" w:cs="宋体"/>
                <w:i w:val="0"/>
                <w:iCs w:val="0"/>
                <w:color w:val="000000"/>
                <w:sz w:val="22"/>
                <w:szCs w:val="22"/>
                <w:u w:val="none"/>
                <w:lang w:val="en-US" w:eastAsia="zh-CN"/>
              </w:rPr>
              <w:t>:</w:t>
            </w:r>
            <w:r>
              <w:rPr>
                <w:rFonts w:hint="eastAsia" w:ascii="宋体" w:hAnsi="宋体" w:eastAsia="宋体" w:cs="宋体"/>
                <w:i w:val="0"/>
                <w:iCs w:val="0"/>
                <w:color w:val="000000"/>
                <w:sz w:val="22"/>
                <w:szCs w:val="22"/>
                <w:u w:val="none"/>
              </w:rPr>
              <w:t>本试剂盒采用双抗体夹心法胶体金免疫层析技术。</w:t>
            </w:r>
          </w:p>
          <w:p w14:paraId="56E31919">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在试纸条检测线（T）包被鼠抗人幽门螺杆菌单克隆抗体2（HP-2），在质控线（C）包被羊抗鼠IgG多克隆抗体，在试纸条加样的一端固定鼠抗人幽门螺杆菌单克隆抗体1（HP-1）标记的胶体金颗粒。测试时，经收集、处理后的检测样本与胶体金颗粒混合后，依靠毛细效应在纤维膜上向检测线方向层析。当检测样本中存在适量浓度幽门螺杆菌（HP）时，HP 会与胶体金-鼠抗人 HP单克隆抗体1结合，结合物在运行至检测线与鼠抗人幽门螺杆菌单克隆抗体2结合，在检测线（T）内出现一条紫红色条带，结果为阳性。如果样本中不含有幽门螺杆菌或幽门螺杆菌含量低于最低检测限，则检测线（T）将没有紫红色条带，结果为阴性。无论幽门螺杆菌是否存在于样本中，一条紫红色条带都将会出现在质控线（C）内。质控线（C）所显示的紫红色条带是判定试剂条及其测试过程是否正常的标准。"</w:t>
            </w:r>
          </w:p>
          <w:p w14:paraId="189F3176">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主要组成成分</w:t>
            </w:r>
            <w:r>
              <w:rPr>
                <w:rFonts w:hint="eastAsia" w:ascii="宋体" w:hAnsi="宋体" w:eastAsia="宋体" w:cs="宋体"/>
                <w:i w:val="0"/>
                <w:iCs w:val="0"/>
                <w:color w:val="000000"/>
                <w:sz w:val="22"/>
                <w:szCs w:val="22"/>
                <w:u w:val="none"/>
                <w:lang w:val="en-US" w:eastAsia="zh-CN"/>
              </w:rPr>
              <w:t>:</w:t>
            </w:r>
            <w:r>
              <w:rPr>
                <w:rFonts w:hint="eastAsia" w:ascii="宋体" w:hAnsi="宋体" w:eastAsia="宋体" w:cs="宋体"/>
                <w:i w:val="0"/>
                <w:iCs w:val="0"/>
                <w:color w:val="000000"/>
                <w:sz w:val="22"/>
                <w:szCs w:val="22"/>
                <w:u w:val="none"/>
              </w:rPr>
              <w:t>由包被鼠抗人幽门螺杆菌单克隆抗体2（HP-2）和羊抗鼠IgG多克隆抗体的硝酸纤维素膜、包被胶体金标记的鼠抗人幽门蝶杆菌单克隆抗体1（HP-1）的金标结合垫、吸水纸以及样品垫组成。样本稀释管（选配）：包含1.6mL样本稀释液。</w:t>
            </w:r>
          </w:p>
          <w:p w14:paraId="336BDA19">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包装规格</w:t>
            </w:r>
            <w:r>
              <w:rPr>
                <w:rFonts w:hint="eastAsia" w:ascii="宋体" w:hAnsi="宋体" w:eastAsia="宋体" w:cs="宋体"/>
                <w:i w:val="0"/>
                <w:iCs w:val="0"/>
                <w:color w:val="000000"/>
                <w:sz w:val="22"/>
                <w:szCs w:val="22"/>
                <w:u w:val="none"/>
                <w:lang w:val="en-US" w:eastAsia="zh-CN"/>
              </w:rPr>
              <w:t>:</w:t>
            </w:r>
            <w:r>
              <w:rPr>
                <w:rFonts w:hint="eastAsia" w:ascii="宋体" w:hAnsi="宋体" w:eastAsia="宋体" w:cs="宋体"/>
                <w:i w:val="0"/>
                <w:iCs w:val="0"/>
                <w:color w:val="000000"/>
                <w:sz w:val="22"/>
                <w:szCs w:val="22"/>
                <w:u w:val="none"/>
              </w:rPr>
              <w:t>50人份/盒</w:t>
            </w:r>
          </w:p>
        </w:tc>
      </w:tr>
      <w:tr w14:paraId="3962C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trPr>
        <w:tc>
          <w:tcPr>
            <w:tcW w:w="664" w:type="dxa"/>
            <w:tcBorders>
              <w:top w:val="single" w:color="000000" w:sz="4" w:space="0"/>
              <w:left w:val="single" w:color="000000" w:sz="4" w:space="0"/>
              <w:bottom w:val="nil"/>
              <w:right w:val="single" w:color="000000" w:sz="4" w:space="0"/>
            </w:tcBorders>
            <w:noWrap w:val="0"/>
            <w:vAlign w:val="center"/>
          </w:tcPr>
          <w:p w14:paraId="0712B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1296" w:type="dxa"/>
            <w:tcBorders>
              <w:top w:val="single" w:color="000000" w:sz="4" w:space="0"/>
              <w:left w:val="single" w:color="000000" w:sz="4" w:space="0"/>
              <w:bottom w:val="single" w:color="000000" w:sz="4" w:space="0"/>
              <w:right w:val="single" w:color="000000" w:sz="4" w:space="0"/>
            </w:tcBorders>
            <w:noWrap/>
            <w:vAlign w:val="center"/>
          </w:tcPr>
          <w:p w14:paraId="0F23631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A群轮状病毒抗原检测试剂盒（胶体金法）</w:t>
            </w:r>
          </w:p>
        </w:tc>
        <w:tc>
          <w:tcPr>
            <w:tcW w:w="1136" w:type="dxa"/>
            <w:tcBorders>
              <w:top w:val="single" w:color="000000" w:sz="4" w:space="0"/>
              <w:left w:val="single" w:color="000000" w:sz="4" w:space="0"/>
              <w:bottom w:val="single" w:color="000000" w:sz="4" w:space="0"/>
              <w:right w:val="single" w:color="000000" w:sz="4" w:space="0"/>
            </w:tcBorders>
            <w:noWrap/>
            <w:vAlign w:val="center"/>
          </w:tcPr>
          <w:p w14:paraId="0BBCBAE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50人份/盒</w:t>
            </w:r>
          </w:p>
        </w:tc>
        <w:tc>
          <w:tcPr>
            <w:tcW w:w="921" w:type="dxa"/>
            <w:tcBorders>
              <w:top w:val="single" w:color="000000" w:sz="4" w:space="0"/>
              <w:left w:val="single" w:color="000000" w:sz="4" w:space="0"/>
              <w:bottom w:val="single" w:color="000000" w:sz="4" w:space="0"/>
              <w:right w:val="single" w:color="000000" w:sz="4" w:space="0"/>
            </w:tcBorders>
            <w:noWrap/>
            <w:vAlign w:val="center"/>
          </w:tcPr>
          <w:p w14:paraId="5BE209E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盒</w:t>
            </w:r>
          </w:p>
        </w:tc>
        <w:tc>
          <w:tcPr>
            <w:tcW w:w="1640" w:type="dxa"/>
            <w:tcBorders>
              <w:top w:val="single" w:color="000000" w:sz="4" w:space="0"/>
              <w:left w:val="single" w:color="000000" w:sz="4" w:space="0"/>
              <w:bottom w:val="single" w:color="000000" w:sz="4" w:space="0"/>
              <w:right w:val="single" w:color="000000" w:sz="4" w:space="0"/>
            </w:tcBorders>
            <w:noWrap/>
            <w:vAlign w:val="center"/>
          </w:tcPr>
          <w:p w14:paraId="0A78B3FA">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550.00</w:t>
            </w:r>
          </w:p>
        </w:tc>
        <w:tc>
          <w:tcPr>
            <w:tcW w:w="5182" w:type="dxa"/>
            <w:tcBorders>
              <w:top w:val="single" w:color="000000" w:sz="4" w:space="0"/>
              <w:left w:val="single" w:color="000000" w:sz="4" w:space="0"/>
              <w:bottom w:val="single" w:color="000000" w:sz="4" w:space="0"/>
              <w:right w:val="single" w:color="000000" w:sz="4" w:space="0"/>
            </w:tcBorders>
            <w:noWrap/>
            <w:vAlign w:val="center"/>
          </w:tcPr>
          <w:p w14:paraId="752DEFDD">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预期用途</w:t>
            </w:r>
            <w:r>
              <w:rPr>
                <w:rFonts w:hint="eastAsia" w:ascii="宋体" w:hAnsi="宋体" w:eastAsia="宋体" w:cs="宋体"/>
                <w:i w:val="0"/>
                <w:iCs w:val="0"/>
                <w:color w:val="000000"/>
                <w:sz w:val="22"/>
                <w:szCs w:val="22"/>
                <w:u w:val="none"/>
                <w:lang w:val="en-US" w:eastAsia="zh-CN"/>
              </w:rPr>
              <w:t>:</w:t>
            </w:r>
            <w:r>
              <w:rPr>
                <w:rFonts w:hint="eastAsia" w:ascii="宋体" w:hAnsi="宋体" w:eastAsia="宋体" w:cs="宋体"/>
                <w:i w:val="0"/>
                <w:iCs w:val="0"/>
                <w:color w:val="000000"/>
                <w:sz w:val="22"/>
                <w:szCs w:val="22"/>
                <w:u w:val="none"/>
              </w:rPr>
              <w:t>本试剂盒用于体外定性检测人粪便样本中的A群轮状病毒抗原。本试剂盒用于临床婴幼儿腹泻患者A群轮状病毒感染的辅助诊断。</w:t>
            </w:r>
          </w:p>
          <w:p w14:paraId="560044B2">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检验原理</w:t>
            </w:r>
            <w:r>
              <w:rPr>
                <w:rFonts w:hint="eastAsia" w:ascii="宋体" w:hAnsi="宋体" w:eastAsia="宋体" w:cs="宋体"/>
                <w:i w:val="0"/>
                <w:iCs w:val="0"/>
                <w:color w:val="000000"/>
                <w:sz w:val="22"/>
                <w:szCs w:val="22"/>
                <w:u w:val="none"/>
                <w:lang w:val="en-US" w:eastAsia="zh-CN"/>
              </w:rPr>
              <w:t>:</w:t>
            </w:r>
            <w:r>
              <w:rPr>
                <w:rFonts w:hint="eastAsia" w:ascii="宋体" w:hAnsi="宋体" w:eastAsia="宋体" w:cs="宋体"/>
                <w:i w:val="0"/>
                <w:iCs w:val="0"/>
                <w:color w:val="000000"/>
                <w:sz w:val="22"/>
                <w:szCs w:val="22"/>
                <w:u w:val="none"/>
              </w:rPr>
              <w:t>本试剂盒采用双抗体夹心法胶体金免疫层析技术。</w:t>
            </w:r>
          </w:p>
          <w:p w14:paraId="43AA65A8">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在试纸条检测线（T）包被鼠抗人A群轮状病毒单克隆抗体2（RV-2），在质控线（C）包被羊抗鼠IgG多克隆抗体，在试纸条加样的一端固定鼠抗人A群轮状病毒单克隆抗体1（RY-1）标记的胶体金颗粒。测试时，经收集、处理后的检测样本与胶体金颗粒混合后，依靠毛细效应在纤维膜上向检测线方向层析。当检测样本中存在适量浓度A群轮状病毒抗原（RV）时，RV会车咬与胶体金-鼠抗人 RV单克隆抗体1结合，结合物至检测线与鼠抗人A群轮状病毒单克隆抗体2结合，在检测线（T）内出现一条紫红色条带，结果表述为阳性。如果样本中不含有A群轮状病毒或A群状病毒含量低于最低检测限，则检测线（T）将没有紫红色条带，结果表述为阴性。无论A群轮状病毒抗原是否存在于样本中，一条紫红色条带都将会出现在质控线（C）内。质控线（C）所显示的紫红色条带是判定试剂条及其测试过程是否正常的标准。"</w:t>
            </w:r>
          </w:p>
          <w:p w14:paraId="692B7C11">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主要组成成分</w:t>
            </w:r>
            <w:r>
              <w:rPr>
                <w:rFonts w:hint="eastAsia" w:ascii="宋体" w:hAnsi="宋体" w:eastAsia="宋体" w:cs="宋体"/>
                <w:i w:val="0"/>
                <w:iCs w:val="0"/>
                <w:color w:val="000000"/>
                <w:sz w:val="22"/>
                <w:szCs w:val="22"/>
                <w:u w:val="none"/>
                <w:lang w:val="en-US" w:eastAsia="zh-CN"/>
              </w:rPr>
              <w:t>:</w:t>
            </w:r>
            <w:r>
              <w:rPr>
                <w:rFonts w:hint="eastAsia" w:ascii="宋体" w:hAnsi="宋体" w:eastAsia="宋体" w:cs="宋体"/>
                <w:i w:val="0"/>
                <w:iCs w:val="0"/>
                <w:color w:val="000000"/>
                <w:sz w:val="22"/>
                <w:szCs w:val="22"/>
                <w:u w:val="none"/>
              </w:rPr>
              <w:t>检测卡由包被鼠抗人A群轮状病毒单克隆抗体2（RV-2）和羊抗鼠IgG多克隆抗体的硝酸纤维素膜、包被胶体金标记的鼠抗人A群轮状病毒单克隆抗体1（RV-1）的金标结合垫、吸水纸以及样品垫组成。样本稀释管包含1.6mL样本稀释液（浓度为0.85~0.95%的氯化钠溶液）。</w:t>
            </w:r>
          </w:p>
          <w:p w14:paraId="2AB9757C">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包装规格</w:t>
            </w:r>
            <w:r>
              <w:rPr>
                <w:rFonts w:hint="eastAsia" w:ascii="宋体" w:hAnsi="宋体" w:eastAsia="宋体" w:cs="宋体"/>
                <w:i w:val="0"/>
                <w:iCs w:val="0"/>
                <w:color w:val="000000"/>
                <w:sz w:val="22"/>
                <w:szCs w:val="22"/>
                <w:u w:val="none"/>
                <w:lang w:val="en-US" w:eastAsia="zh-CN"/>
              </w:rPr>
              <w:t>:</w:t>
            </w:r>
            <w:r>
              <w:rPr>
                <w:rFonts w:hint="eastAsia" w:ascii="宋体" w:hAnsi="宋体" w:eastAsia="宋体" w:cs="宋体"/>
                <w:i w:val="0"/>
                <w:iCs w:val="0"/>
                <w:color w:val="000000"/>
                <w:sz w:val="22"/>
                <w:szCs w:val="22"/>
                <w:u w:val="none"/>
              </w:rPr>
              <w:t>50人份/盒</w:t>
            </w:r>
          </w:p>
        </w:tc>
      </w:tr>
      <w:tr w14:paraId="14D24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64" w:type="dxa"/>
            <w:tcBorders>
              <w:top w:val="single" w:color="000000" w:sz="4" w:space="0"/>
              <w:left w:val="single" w:color="000000" w:sz="4" w:space="0"/>
              <w:bottom w:val="single" w:color="auto" w:sz="4" w:space="0"/>
              <w:right w:val="single" w:color="000000" w:sz="4" w:space="0"/>
            </w:tcBorders>
            <w:noWrap w:val="0"/>
            <w:vAlign w:val="center"/>
          </w:tcPr>
          <w:p w14:paraId="5F748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96" w:type="dxa"/>
            <w:tcBorders>
              <w:top w:val="single" w:color="000000" w:sz="4" w:space="0"/>
              <w:left w:val="single" w:color="000000" w:sz="4" w:space="0"/>
              <w:bottom w:val="single" w:color="auto" w:sz="4" w:space="0"/>
              <w:right w:val="single" w:color="000000" w:sz="4" w:space="0"/>
            </w:tcBorders>
            <w:noWrap/>
            <w:vAlign w:val="center"/>
          </w:tcPr>
          <w:p w14:paraId="716B02C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钙卫蛋白（Cal）检测试剂盒（胶体金法）</w:t>
            </w:r>
          </w:p>
        </w:tc>
        <w:tc>
          <w:tcPr>
            <w:tcW w:w="1136" w:type="dxa"/>
            <w:tcBorders>
              <w:top w:val="single" w:color="000000" w:sz="4" w:space="0"/>
              <w:left w:val="single" w:color="000000" w:sz="4" w:space="0"/>
              <w:bottom w:val="single" w:color="auto" w:sz="4" w:space="0"/>
              <w:right w:val="single" w:color="000000" w:sz="4" w:space="0"/>
            </w:tcBorders>
            <w:noWrap/>
            <w:vAlign w:val="center"/>
          </w:tcPr>
          <w:p w14:paraId="017B11A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50人份/盒</w:t>
            </w:r>
          </w:p>
        </w:tc>
        <w:tc>
          <w:tcPr>
            <w:tcW w:w="921" w:type="dxa"/>
            <w:tcBorders>
              <w:top w:val="single" w:color="000000" w:sz="4" w:space="0"/>
              <w:left w:val="single" w:color="000000" w:sz="4" w:space="0"/>
              <w:bottom w:val="single" w:color="auto" w:sz="4" w:space="0"/>
              <w:right w:val="single" w:color="000000" w:sz="4" w:space="0"/>
            </w:tcBorders>
            <w:noWrap/>
            <w:vAlign w:val="center"/>
          </w:tcPr>
          <w:p w14:paraId="4A1120D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盒</w:t>
            </w:r>
          </w:p>
        </w:tc>
        <w:tc>
          <w:tcPr>
            <w:tcW w:w="1640" w:type="dxa"/>
            <w:tcBorders>
              <w:top w:val="single" w:color="000000" w:sz="4" w:space="0"/>
              <w:left w:val="single" w:color="000000" w:sz="4" w:space="0"/>
              <w:bottom w:val="single" w:color="auto" w:sz="4" w:space="0"/>
              <w:right w:val="single" w:color="000000" w:sz="4" w:space="0"/>
            </w:tcBorders>
            <w:noWrap/>
            <w:vAlign w:val="center"/>
          </w:tcPr>
          <w:p w14:paraId="0DFBD065">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3000.00</w:t>
            </w:r>
          </w:p>
        </w:tc>
        <w:tc>
          <w:tcPr>
            <w:tcW w:w="5182" w:type="dxa"/>
            <w:tcBorders>
              <w:top w:val="single" w:color="000000" w:sz="4" w:space="0"/>
              <w:left w:val="single" w:color="000000" w:sz="4" w:space="0"/>
              <w:bottom w:val="single" w:color="auto" w:sz="4" w:space="0"/>
              <w:right w:val="single" w:color="000000" w:sz="4" w:space="0"/>
            </w:tcBorders>
            <w:noWrap/>
            <w:vAlign w:val="center"/>
          </w:tcPr>
          <w:p w14:paraId="5AD3210B">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预期用途</w:t>
            </w:r>
            <w:r>
              <w:rPr>
                <w:rFonts w:hint="eastAsia" w:ascii="宋体" w:hAnsi="宋体" w:eastAsia="宋体" w:cs="宋体"/>
                <w:i w:val="0"/>
                <w:iCs w:val="0"/>
                <w:color w:val="000000"/>
                <w:sz w:val="22"/>
                <w:szCs w:val="22"/>
                <w:u w:val="none"/>
                <w:lang w:val="en-US" w:eastAsia="zh-CN"/>
              </w:rPr>
              <w:t>:</w:t>
            </w:r>
            <w:r>
              <w:rPr>
                <w:rFonts w:hint="eastAsia" w:ascii="宋体" w:hAnsi="宋体" w:eastAsia="宋体" w:cs="宋体"/>
                <w:i w:val="0"/>
                <w:iCs w:val="0"/>
                <w:color w:val="000000"/>
                <w:sz w:val="22"/>
                <w:szCs w:val="22"/>
                <w:u w:val="none"/>
              </w:rPr>
              <w:t>本试剂盒用于体外半定量检测人粪便样本中的人钙卫蛋白。</w:t>
            </w:r>
          </w:p>
          <w:p w14:paraId="3A92D700">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检验原理</w:t>
            </w:r>
            <w:r>
              <w:rPr>
                <w:rFonts w:hint="eastAsia" w:ascii="宋体" w:hAnsi="宋体" w:eastAsia="宋体" w:cs="宋体"/>
                <w:i w:val="0"/>
                <w:iCs w:val="0"/>
                <w:color w:val="000000"/>
                <w:sz w:val="22"/>
                <w:szCs w:val="22"/>
                <w:u w:val="none"/>
                <w:lang w:val="en-US" w:eastAsia="zh-CN"/>
              </w:rPr>
              <w:t>:</w:t>
            </w:r>
            <w:r>
              <w:rPr>
                <w:rFonts w:hint="eastAsia" w:ascii="宋体" w:hAnsi="宋体" w:eastAsia="宋体" w:cs="宋体"/>
                <w:i w:val="0"/>
                <w:iCs w:val="0"/>
                <w:color w:val="000000"/>
                <w:sz w:val="22"/>
                <w:szCs w:val="22"/>
                <w:u w:val="none"/>
              </w:rPr>
              <w:t>本试剂盒采用双抗体夹心法胶体金免疫层析技术。</w:t>
            </w:r>
          </w:p>
          <w:p w14:paraId="44ECD172">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在试剂条检测线（T）包被鼠抗人钙卫蛋白单克隆抗体2（Cal-2），在质控线（C）包被羊抗鼠IgG多克隆抗体，在试剂条加样的一端固定鼠抗人钙卫蛋白单克隆抗体1（Cal-1）标记的胶体金颗粒。测试时，经收集、处理后的检测样本与胶体金颗粒混合后，依靠毛细效应在纤维膜上向检测线方向层析。当检测样本中存在人钙卫蛋白（Cal）时，Cal会与胶体金-鼠抗人钙卫蛋白单克隆抗体1（Cal-1）结合，结合物在运行至检测线与鼠抗人钙卫蛋白单克隆抗体2（Cal-2）结合，在检测线（T）内出现一条紫红色条带，结果为阳性。如果样本中不含有人钙卫蛋白，则检测线（T）将没有紫红色条带，结果为阴性。无论人钙卫蛋白是否存在于样本中，一条紫红色条带都将会出现在质控线（C）内。质控线（C）所显示的紫红色条带是判定是否有足够的样本和层析过程是否正常的标准。"</w:t>
            </w:r>
          </w:p>
          <w:p w14:paraId="7FC36B26">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主要组成成分</w:t>
            </w:r>
            <w:r>
              <w:rPr>
                <w:rFonts w:hint="eastAsia" w:ascii="宋体" w:hAnsi="宋体" w:eastAsia="宋体" w:cs="宋体"/>
                <w:i w:val="0"/>
                <w:iCs w:val="0"/>
                <w:color w:val="000000"/>
                <w:sz w:val="22"/>
                <w:szCs w:val="22"/>
                <w:u w:val="none"/>
                <w:lang w:val="en-US" w:eastAsia="zh-CN"/>
              </w:rPr>
              <w:t>:</w:t>
            </w:r>
            <w:r>
              <w:rPr>
                <w:rFonts w:hint="eastAsia" w:ascii="宋体" w:hAnsi="宋体" w:eastAsia="宋体" w:cs="宋体"/>
                <w:i w:val="0"/>
                <w:iCs w:val="0"/>
                <w:color w:val="000000"/>
                <w:sz w:val="22"/>
                <w:szCs w:val="22"/>
                <w:u w:val="none"/>
              </w:rPr>
              <w:t>检测卡由塑料衬片、单位宽度lcm的试剂上包被鼠抗人钙卫蛋白单克隆抗体2 （Cal-2）2.0ug和羊抗鼠IgG多克隆抗体2.0ug的硝酸纤维素膜、包被胶体金标记的鼠抗人钙卫蛋白单克隆抗体1（Cal-1）1.0ug的聚酯膜、吸水纸以及玻璃纤维膜样品垫组成。样本稀释管包含采样棒和2mL浓度为0.85%～0.95%氯化钠溶液组成。</w:t>
            </w:r>
          </w:p>
          <w:p w14:paraId="2F7B075E">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包装规格</w:t>
            </w:r>
            <w:r>
              <w:rPr>
                <w:rFonts w:hint="eastAsia" w:ascii="宋体" w:hAnsi="宋体" w:eastAsia="宋体" w:cs="宋体"/>
                <w:i w:val="0"/>
                <w:iCs w:val="0"/>
                <w:color w:val="000000"/>
                <w:sz w:val="22"/>
                <w:szCs w:val="22"/>
                <w:u w:val="none"/>
                <w:lang w:val="en-US" w:eastAsia="zh-CN"/>
              </w:rPr>
              <w:t>:</w:t>
            </w:r>
            <w:r>
              <w:rPr>
                <w:rFonts w:hint="eastAsia" w:ascii="宋体" w:hAnsi="宋体" w:eastAsia="宋体" w:cs="宋体"/>
                <w:i w:val="0"/>
                <w:iCs w:val="0"/>
                <w:color w:val="000000"/>
                <w:sz w:val="22"/>
                <w:szCs w:val="22"/>
                <w:u w:val="none"/>
              </w:rPr>
              <w:t>50人份/盒</w:t>
            </w:r>
          </w:p>
        </w:tc>
      </w:tr>
      <w:tr w14:paraId="6E35B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64" w:type="dxa"/>
            <w:tcBorders>
              <w:top w:val="single" w:color="auto" w:sz="4" w:space="0"/>
              <w:left w:val="single" w:color="auto" w:sz="4" w:space="0"/>
              <w:bottom w:val="single" w:color="auto" w:sz="4" w:space="0"/>
              <w:right w:val="single" w:color="auto" w:sz="4" w:space="0"/>
            </w:tcBorders>
          </w:tcPr>
          <w:p w14:paraId="178E1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70A83D81">
            <w:pPr>
              <w:bidi w:val="0"/>
              <w:rPr>
                <w:rFonts w:hint="eastAsia" w:asciiTheme="minorHAnsi" w:hAnsiTheme="minorHAnsi" w:eastAsiaTheme="minorEastAsia" w:cstheme="minorBidi"/>
                <w:kern w:val="2"/>
                <w:sz w:val="21"/>
                <w:szCs w:val="24"/>
                <w:lang w:val="en-US" w:eastAsia="zh-CN" w:bidi="ar-SA"/>
              </w:rPr>
            </w:pPr>
          </w:p>
          <w:p w14:paraId="1D0311A7">
            <w:pPr>
              <w:bidi w:val="0"/>
              <w:jc w:val="left"/>
              <w:rPr>
                <w:rFonts w:hint="default"/>
                <w:lang w:val="en-US" w:eastAsia="zh-CN"/>
              </w:rPr>
            </w:pPr>
            <w:r>
              <w:rPr>
                <w:rFonts w:hint="eastAsia"/>
                <w:lang w:val="en-US" w:eastAsia="zh-CN"/>
              </w:rPr>
              <w:t>9</w:t>
            </w:r>
          </w:p>
        </w:tc>
        <w:tc>
          <w:tcPr>
            <w:tcW w:w="1296" w:type="dxa"/>
            <w:tcBorders>
              <w:top w:val="single" w:color="auto" w:sz="4" w:space="0"/>
              <w:left w:val="single" w:color="auto" w:sz="4" w:space="0"/>
              <w:bottom w:val="single" w:color="auto" w:sz="4" w:space="0"/>
              <w:right w:val="single" w:color="auto" w:sz="4" w:space="0"/>
            </w:tcBorders>
            <w:vAlign w:val="center"/>
          </w:tcPr>
          <w:p w14:paraId="2F74061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粪便虫卵质控</w:t>
            </w:r>
          </w:p>
        </w:tc>
        <w:tc>
          <w:tcPr>
            <w:tcW w:w="1136" w:type="dxa"/>
            <w:tcBorders>
              <w:top w:val="single" w:color="auto" w:sz="4" w:space="0"/>
              <w:left w:val="single" w:color="auto" w:sz="4" w:space="0"/>
              <w:bottom w:val="single" w:color="auto" w:sz="4" w:space="0"/>
              <w:right w:val="single" w:color="auto" w:sz="4" w:space="0"/>
            </w:tcBorders>
            <w:vAlign w:val="center"/>
          </w:tcPr>
          <w:p w14:paraId="40CBCF3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3ml*5</w:t>
            </w:r>
          </w:p>
        </w:tc>
        <w:tc>
          <w:tcPr>
            <w:tcW w:w="921" w:type="dxa"/>
            <w:tcBorders>
              <w:top w:val="single" w:color="auto" w:sz="4" w:space="0"/>
              <w:left w:val="single" w:color="auto" w:sz="4" w:space="0"/>
              <w:bottom w:val="single" w:color="auto" w:sz="4" w:space="0"/>
              <w:right w:val="single" w:color="auto" w:sz="4" w:space="0"/>
            </w:tcBorders>
            <w:vAlign w:val="center"/>
          </w:tcPr>
          <w:p w14:paraId="32EDF25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盒</w:t>
            </w:r>
          </w:p>
        </w:tc>
        <w:tc>
          <w:tcPr>
            <w:tcW w:w="1640" w:type="dxa"/>
            <w:tcBorders>
              <w:top w:val="single" w:color="auto" w:sz="4" w:space="0"/>
              <w:left w:val="single" w:color="auto" w:sz="4" w:space="0"/>
              <w:bottom w:val="single" w:color="auto" w:sz="4" w:space="0"/>
              <w:right w:val="single" w:color="auto" w:sz="4" w:space="0"/>
            </w:tcBorders>
          </w:tcPr>
          <w:p w14:paraId="37F2925C">
            <w:pPr>
              <w:jc w:val="both"/>
              <w:rPr>
                <w:rFonts w:hint="eastAsia" w:ascii="宋体" w:hAnsi="宋体" w:eastAsia="宋体" w:cs="宋体"/>
                <w:i w:val="0"/>
                <w:iCs w:val="0"/>
                <w:color w:val="000000"/>
                <w:sz w:val="22"/>
                <w:szCs w:val="22"/>
                <w:u w:val="none"/>
              </w:rPr>
            </w:pPr>
          </w:p>
          <w:p w14:paraId="03B28D19">
            <w:pPr>
              <w:bidi w:val="0"/>
              <w:rPr>
                <w:rFonts w:hint="eastAsia" w:asciiTheme="minorHAnsi" w:hAnsiTheme="minorHAnsi" w:eastAsiaTheme="minorEastAsia" w:cstheme="minorBidi"/>
                <w:kern w:val="2"/>
                <w:sz w:val="21"/>
                <w:szCs w:val="24"/>
                <w:lang w:val="en-US" w:eastAsia="zh-CN" w:bidi="ar-SA"/>
              </w:rPr>
            </w:pPr>
          </w:p>
          <w:p w14:paraId="35D24BCF">
            <w:pPr>
              <w:bidi w:val="0"/>
              <w:jc w:val="center"/>
              <w:rPr>
                <w:rFonts w:hint="eastAsia"/>
                <w:lang w:val="en-US" w:eastAsia="zh-CN"/>
              </w:rPr>
            </w:pPr>
          </w:p>
          <w:p w14:paraId="46A12578">
            <w:pPr>
              <w:bidi w:val="0"/>
              <w:jc w:val="center"/>
              <w:rPr>
                <w:rFonts w:hint="eastAsia"/>
                <w:lang w:val="en-US" w:eastAsia="zh-CN"/>
              </w:rPr>
            </w:pPr>
          </w:p>
          <w:p w14:paraId="27654DEC">
            <w:pPr>
              <w:bidi w:val="0"/>
              <w:jc w:val="center"/>
              <w:rPr>
                <w:rFonts w:hint="eastAsia"/>
                <w:lang w:val="en-US" w:eastAsia="zh-CN"/>
              </w:rPr>
            </w:pPr>
          </w:p>
          <w:p w14:paraId="50190358">
            <w:pPr>
              <w:bidi w:val="0"/>
              <w:jc w:val="center"/>
              <w:rPr>
                <w:rFonts w:hint="default"/>
                <w:lang w:val="en-US" w:eastAsia="zh-CN"/>
              </w:rPr>
            </w:pPr>
            <w:r>
              <w:rPr>
                <w:rFonts w:hint="eastAsia" w:ascii="宋体" w:hAnsi="宋体" w:eastAsia="宋体" w:cs="宋体"/>
                <w:i w:val="0"/>
                <w:iCs w:val="0"/>
                <w:color w:val="000000"/>
                <w:sz w:val="22"/>
                <w:szCs w:val="22"/>
                <w:u w:val="none"/>
                <w:lang w:val="en-US" w:eastAsia="zh-CN"/>
              </w:rPr>
              <w:t>300.00</w:t>
            </w:r>
          </w:p>
        </w:tc>
        <w:tc>
          <w:tcPr>
            <w:tcW w:w="5182" w:type="dxa"/>
            <w:tcBorders>
              <w:top w:val="single" w:color="auto" w:sz="4" w:space="0"/>
              <w:left w:val="single" w:color="auto" w:sz="4" w:space="0"/>
              <w:bottom w:val="single" w:color="auto" w:sz="4" w:space="0"/>
              <w:right w:val="single" w:color="auto" w:sz="4" w:space="0"/>
            </w:tcBorders>
          </w:tcPr>
          <w:p w14:paraId="731237B3">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预期用途</w:t>
            </w:r>
            <w:r>
              <w:rPr>
                <w:rFonts w:hint="eastAsia" w:ascii="宋体" w:hAnsi="宋体" w:eastAsia="宋体" w:cs="宋体"/>
                <w:i w:val="0"/>
                <w:iCs w:val="0"/>
                <w:color w:val="000000"/>
                <w:sz w:val="22"/>
                <w:szCs w:val="22"/>
                <w:u w:val="none"/>
                <w:lang w:val="en-US" w:eastAsia="zh-CN"/>
              </w:rPr>
              <w:t>:</w:t>
            </w:r>
            <w:r>
              <w:rPr>
                <w:rFonts w:hint="eastAsia" w:ascii="宋体" w:hAnsi="宋体" w:eastAsia="宋体" w:cs="宋体"/>
                <w:i w:val="0"/>
                <w:iCs w:val="0"/>
                <w:color w:val="000000"/>
                <w:sz w:val="22"/>
                <w:szCs w:val="22"/>
                <w:u w:val="none"/>
              </w:rPr>
              <w:t>本质控品适用于粪便形态学项目手工镜检、自动粪便处理分析系统的室内质量控制或室间质量评价。</w:t>
            </w:r>
          </w:p>
          <w:p w14:paraId="67D9F035">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检验原理</w:t>
            </w:r>
            <w:r>
              <w:rPr>
                <w:rFonts w:hint="eastAsia" w:ascii="宋体" w:hAnsi="宋体" w:eastAsia="宋体" w:cs="宋体"/>
                <w:i w:val="0"/>
                <w:iCs w:val="0"/>
                <w:color w:val="000000"/>
                <w:sz w:val="22"/>
                <w:szCs w:val="22"/>
                <w:u w:val="none"/>
                <w:lang w:val="en-US" w:eastAsia="zh-CN"/>
              </w:rPr>
              <w:t>:</w:t>
            </w:r>
            <w:r>
              <w:rPr>
                <w:rFonts w:hint="eastAsia" w:ascii="宋体" w:hAnsi="宋体" w:eastAsia="宋体" w:cs="宋体"/>
                <w:i w:val="0"/>
                <w:iCs w:val="0"/>
                <w:color w:val="000000"/>
                <w:sz w:val="22"/>
                <w:szCs w:val="22"/>
                <w:u w:val="none"/>
              </w:rPr>
              <w:t>质控品分别由猪白细胞、猪红细胞、霉菌、肝吸虫卵、钩虫卵组分组成，具有与粪便中白细胞、红细胞、霉菌、肝吸虫卵、钩虫卵相同的形态，在粪便形态学检测中，能准确的模拟或匹配粪便中的有形成份。</w:t>
            </w:r>
          </w:p>
          <w:p w14:paraId="1527B658">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主要组成成分</w:t>
            </w:r>
            <w:r>
              <w:rPr>
                <w:rFonts w:hint="eastAsia" w:ascii="宋体" w:hAnsi="宋体" w:eastAsia="宋体" w:cs="宋体"/>
                <w:i w:val="0"/>
                <w:iCs w:val="0"/>
                <w:color w:val="000000"/>
                <w:sz w:val="22"/>
                <w:szCs w:val="22"/>
                <w:u w:val="none"/>
                <w:lang w:val="en-US" w:eastAsia="zh-CN"/>
              </w:rPr>
              <w:t>:</w:t>
            </w:r>
            <w:r>
              <w:rPr>
                <w:rFonts w:hint="eastAsia" w:ascii="宋体" w:hAnsi="宋体" w:eastAsia="宋体" w:cs="宋体"/>
                <w:i w:val="0"/>
                <w:iCs w:val="0"/>
                <w:color w:val="000000"/>
                <w:sz w:val="22"/>
                <w:szCs w:val="22"/>
                <w:u w:val="none"/>
              </w:rPr>
              <w:t>白细胞质控品、红细胞质控品、霉菌质控品、肝吸虫卵质控品、钩虫卵质控品</w:t>
            </w:r>
          </w:p>
          <w:p w14:paraId="53788F41">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包装规格</w:t>
            </w:r>
            <w:r>
              <w:rPr>
                <w:rFonts w:hint="eastAsia" w:ascii="宋体" w:hAnsi="宋体" w:eastAsia="宋体" w:cs="宋体"/>
                <w:i w:val="0"/>
                <w:iCs w:val="0"/>
                <w:color w:val="000000"/>
                <w:sz w:val="22"/>
                <w:szCs w:val="22"/>
                <w:u w:val="none"/>
                <w:lang w:val="en-US" w:eastAsia="zh-CN"/>
              </w:rPr>
              <w:t>:</w:t>
            </w:r>
            <w:r>
              <w:rPr>
                <w:rFonts w:hint="eastAsia" w:ascii="宋体" w:hAnsi="宋体" w:eastAsia="宋体" w:cs="宋体"/>
                <w:i w:val="0"/>
                <w:iCs w:val="0"/>
                <w:color w:val="000000"/>
                <w:sz w:val="22"/>
                <w:szCs w:val="22"/>
                <w:u w:val="none"/>
              </w:rPr>
              <w:t>3.0mL/瓶×5</w:t>
            </w:r>
          </w:p>
        </w:tc>
      </w:tr>
      <w:tr w14:paraId="636DC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64" w:type="dxa"/>
            <w:tcBorders>
              <w:top w:val="single" w:color="auto" w:sz="4" w:space="0"/>
              <w:left w:val="single" w:color="auto" w:sz="4" w:space="0"/>
              <w:bottom w:val="single" w:color="auto" w:sz="4" w:space="0"/>
              <w:right w:val="single" w:color="auto" w:sz="4" w:space="0"/>
            </w:tcBorders>
          </w:tcPr>
          <w:p w14:paraId="27475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79605963">
            <w:pPr>
              <w:bidi w:val="0"/>
              <w:rPr>
                <w:rFonts w:hint="eastAsia" w:asciiTheme="minorHAnsi" w:hAnsiTheme="minorHAnsi" w:eastAsiaTheme="minorEastAsia" w:cstheme="minorBidi"/>
                <w:kern w:val="2"/>
                <w:sz w:val="21"/>
                <w:szCs w:val="24"/>
                <w:lang w:val="en-US" w:eastAsia="zh-CN" w:bidi="ar-SA"/>
              </w:rPr>
            </w:pPr>
          </w:p>
          <w:p w14:paraId="1C7EC11E">
            <w:pPr>
              <w:bidi w:val="0"/>
              <w:jc w:val="left"/>
              <w:rPr>
                <w:rFonts w:hint="default"/>
                <w:lang w:val="en-US" w:eastAsia="zh-CN"/>
              </w:rPr>
            </w:pPr>
            <w:r>
              <w:rPr>
                <w:rFonts w:hint="eastAsia"/>
                <w:lang w:val="en-US" w:eastAsia="zh-CN"/>
              </w:rPr>
              <w:t>10</w:t>
            </w:r>
          </w:p>
        </w:tc>
        <w:tc>
          <w:tcPr>
            <w:tcW w:w="1296" w:type="dxa"/>
            <w:tcBorders>
              <w:top w:val="single" w:color="auto" w:sz="4" w:space="0"/>
              <w:left w:val="single" w:color="auto" w:sz="4" w:space="0"/>
              <w:bottom w:val="single" w:color="auto" w:sz="4" w:space="0"/>
              <w:right w:val="single" w:color="auto" w:sz="4" w:space="0"/>
            </w:tcBorders>
            <w:vAlign w:val="center"/>
          </w:tcPr>
          <w:p w14:paraId="0C98CB7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隐血质控</w:t>
            </w:r>
          </w:p>
        </w:tc>
        <w:tc>
          <w:tcPr>
            <w:tcW w:w="1136" w:type="dxa"/>
            <w:tcBorders>
              <w:top w:val="single" w:color="auto" w:sz="4" w:space="0"/>
              <w:left w:val="single" w:color="auto" w:sz="4" w:space="0"/>
              <w:bottom w:val="single" w:color="auto" w:sz="4" w:space="0"/>
              <w:right w:val="single" w:color="auto" w:sz="4" w:space="0"/>
            </w:tcBorders>
            <w:vAlign w:val="center"/>
          </w:tcPr>
          <w:p w14:paraId="2CEF29B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6ml*6</w:t>
            </w:r>
          </w:p>
        </w:tc>
        <w:tc>
          <w:tcPr>
            <w:tcW w:w="921" w:type="dxa"/>
            <w:tcBorders>
              <w:top w:val="single" w:color="auto" w:sz="4" w:space="0"/>
              <w:left w:val="single" w:color="auto" w:sz="4" w:space="0"/>
              <w:bottom w:val="single" w:color="auto" w:sz="4" w:space="0"/>
              <w:right w:val="single" w:color="auto" w:sz="4" w:space="0"/>
            </w:tcBorders>
            <w:vAlign w:val="center"/>
          </w:tcPr>
          <w:p w14:paraId="44403CA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盒</w:t>
            </w:r>
          </w:p>
        </w:tc>
        <w:tc>
          <w:tcPr>
            <w:tcW w:w="1640" w:type="dxa"/>
            <w:tcBorders>
              <w:top w:val="single" w:color="auto" w:sz="4" w:space="0"/>
              <w:left w:val="single" w:color="auto" w:sz="4" w:space="0"/>
              <w:bottom w:val="single" w:color="auto" w:sz="4" w:space="0"/>
              <w:right w:val="single" w:color="auto" w:sz="4" w:space="0"/>
            </w:tcBorders>
          </w:tcPr>
          <w:p w14:paraId="20520549">
            <w:pPr>
              <w:jc w:val="both"/>
              <w:rPr>
                <w:rFonts w:hint="eastAsia" w:ascii="宋体" w:hAnsi="宋体" w:eastAsia="宋体" w:cs="宋体"/>
                <w:i w:val="0"/>
                <w:iCs w:val="0"/>
                <w:color w:val="000000"/>
                <w:sz w:val="22"/>
                <w:szCs w:val="22"/>
                <w:u w:val="none"/>
              </w:rPr>
            </w:pPr>
          </w:p>
          <w:p w14:paraId="32004515">
            <w:pPr>
              <w:bidi w:val="0"/>
              <w:rPr>
                <w:rFonts w:hint="eastAsia" w:asciiTheme="minorHAnsi" w:hAnsiTheme="minorHAnsi" w:eastAsiaTheme="minorEastAsia" w:cstheme="minorBidi"/>
                <w:kern w:val="2"/>
                <w:sz w:val="21"/>
                <w:szCs w:val="24"/>
                <w:lang w:val="en-US" w:eastAsia="zh-CN" w:bidi="ar-SA"/>
              </w:rPr>
            </w:pPr>
          </w:p>
          <w:p w14:paraId="69323DAF">
            <w:pPr>
              <w:bidi w:val="0"/>
              <w:jc w:val="center"/>
              <w:rPr>
                <w:rFonts w:hint="eastAsia"/>
                <w:lang w:val="en-US" w:eastAsia="zh-CN"/>
              </w:rPr>
            </w:pPr>
          </w:p>
          <w:p w14:paraId="497E0F8A">
            <w:pPr>
              <w:bidi w:val="0"/>
              <w:jc w:val="center"/>
              <w:rPr>
                <w:rFonts w:hint="eastAsia"/>
                <w:lang w:val="en-US" w:eastAsia="zh-CN"/>
              </w:rPr>
            </w:pPr>
          </w:p>
          <w:p w14:paraId="776EDE1B">
            <w:pPr>
              <w:bidi w:val="0"/>
              <w:ind w:firstLine="440" w:firstLineChars="200"/>
              <w:jc w:val="both"/>
              <w:rPr>
                <w:rFonts w:hint="default"/>
                <w:lang w:val="en-US" w:eastAsia="zh-CN"/>
              </w:rPr>
            </w:pPr>
            <w:r>
              <w:rPr>
                <w:rFonts w:hint="eastAsia" w:ascii="宋体" w:hAnsi="宋体" w:eastAsia="宋体" w:cs="宋体"/>
                <w:i w:val="0"/>
                <w:iCs w:val="0"/>
                <w:color w:val="000000"/>
                <w:sz w:val="22"/>
                <w:szCs w:val="22"/>
                <w:u w:val="none"/>
                <w:lang w:val="en-US" w:eastAsia="zh-CN"/>
              </w:rPr>
              <w:t>300.00</w:t>
            </w:r>
          </w:p>
        </w:tc>
        <w:tc>
          <w:tcPr>
            <w:tcW w:w="5182" w:type="dxa"/>
            <w:tcBorders>
              <w:top w:val="single" w:color="auto" w:sz="4" w:space="0"/>
              <w:left w:val="single" w:color="auto" w:sz="4" w:space="0"/>
              <w:bottom w:val="single" w:color="auto" w:sz="4" w:space="0"/>
              <w:right w:val="single" w:color="auto" w:sz="4" w:space="0"/>
            </w:tcBorders>
          </w:tcPr>
          <w:p w14:paraId="6684343A">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预期用途</w:t>
            </w:r>
            <w:r>
              <w:rPr>
                <w:rFonts w:hint="eastAsia" w:ascii="宋体" w:hAnsi="宋体" w:eastAsia="宋体" w:cs="宋体"/>
                <w:i w:val="0"/>
                <w:iCs w:val="0"/>
                <w:color w:val="000000"/>
                <w:sz w:val="22"/>
                <w:szCs w:val="22"/>
                <w:u w:val="none"/>
                <w:lang w:val="en-US" w:eastAsia="zh-CN"/>
              </w:rPr>
              <w:t>:</w:t>
            </w:r>
            <w:r>
              <w:rPr>
                <w:rFonts w:hint="eastAsia" w:ascii="宋体" w:hAnsi="宋体" w:eastAsia="宋体" w:cs="宋体"/>
                <w:i w:val="0"/>
                <w:iCs w:val="0"/>
                <w:color w:val="000000"/>
                <w:sz w:val="22"/>
                <w:szCs w:val="22"/>
                <w:u w:val="none"/>
              </w:rPr>
              <w:t>本质控品用于便隐血检测试剂的室内质量控制或室间质量评价。</w:t>
            </w:r>
          </w:p>
          <w:p w14:paraId="50379839">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检验原理</w:t>
            </w:r>
            <w:r>
              <w:rPr>
                <w:rFonts w:hint="eastAsia" w:ascii="宋体" w:hAnsi="宋体" w:eastAsia="宋体" w:cs="宋体"/>
                <w:i w:val="0"/>
                <w:iCs w:val="0"/>
                <w:color w:val="000000"/>
                <w:sz w:val="22"/>
                <w:szCs w:val="22"/>
                <w:u w:val="none"/>
                <w:lang w:val="en-US" w:eastAsia="zh-CN"/>
              </w:rPr>
              <w:t>:</w:t>
            </w:r>
            <w:r>
              <w:rPr>
                <w:rFonts w:hint="eastAsia" w:ascii="宋体" w:hAnsi="宋体" w:eastAsia="宋体" w:cs="宋体"/>
                <w:i w:val="0"/>
                <w:iCs w:val="0"/>
                <w:color w:val="000000"/>
                <w:sz w:val="22"/>
                <w:szCs w:val="22"/>
                <w:u w:val="none"/>
              </w:rPr>
              <w:t>临床检验实验室在进行临床标本检测过程中，应依据相关的法规和标准的要求，使用质控品，采取相应的质量控制方法和措施进行质量控制，以保证检测质量。</w:t>
            </w:r>
          </w:p>
          <w:p w14:paraId="6CDF2D7D">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主要组成成分</w:t>
            </w:r>
            <w:r>
              <w:rPr>
                <w:rFonts w:hint="eastAsia" w:ascii="宋体" w:hAnsi="宋体" w:eastAsia="宋体" w:cs="宋体"/>
                <w:i w:val="0"/>
                <w:iCs w:val="0"/>
                <w:color w:val="000000"/>
                <w:sz w:val="22"/>
                <w:szCs w:val="22"/>
                <w:u w:val="none"/>
                <w:lang w:val="en-US" w:eastAsia="zh-CN"/>
              </w:rPr>
              <w:t>:</w:t>
            </w:r>
            <w:r>
              <w:rPr>
                <w:rFonts w:hint="eastAsia" w:ascii="宋体" w:hAnsi="宋体" w:eastAsia="宋体" w:cs="宋体"/>
                <w:i w:val="0"/>
                <w:iCs w:val="0"/>
                <w:color w:val="000000"/>
                <w:sz w:val="22"/>
                <w:szCs w:val="22"/>
                <w:u w:val="none"/>
              </w:rPr>
              <w:t>水平Ⅰ：0.01mol/L~0.1mol/L磷酸盐；水平Ⅲ：10μg/mL~60μg/mL人血红蛋白、0.01mol/L~0.1mol/L磷酸盐。</w:t>
            </w:r>
          </w:p>
          <w:p w14:paraId="1712FAFA">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包装规格</w:t>
            </w:r>
            <w:r>
              <w:rPr>
                <w:rFonts w:hint="eastAsia" w:ascii="宋体" w:hAnsi="宋体" w:eastAsia="宋体" w:cs="宋体"/>
                <w:i w:val="0"/>
                <w:iCs w:val="0"/>
                <w:color w:val="000000"/>
                <w:sz w:val="22"/>
                <w:szCs w:val="22"/>
                <w:u w:val="none"/>
                <w:lang w:val="en-US" w:eastAsia="zh-CN"/>
              </w:rPr>
              <w:t>:</w:t>
            </w:r>
            <w:r>
              <w:rPr>
                <w:rFonts w:hint="eastAsia" w:ascii="宋体" w:hAnsi="宋体" w:eastAsia="宋体" w:cs="宋体"/>
                <w:i w:val="0"/>
                <w:iCs w:val="0"/>
                <w:color w:val="000000"/>
                <w:sz w:val="22"/>
                <w:szCs w:val="22"/>
                <w:u w:val="none"/>
              </w:rPr>
              <w:t>水平I和水平III，6.0mL/瓶×6</w:t>
            </w:r>
          </w:p>
        </w:tc>
      </w:tr>
    </w:tbl>
    <w:p w14:paraId="6F1D85D4">
      <w:pPr>
        <w:bidi w:val="0"/>
        <w:ind w:firstLine="506" w:firstLineChars="0"/>
        <w:rPr>
          <w:rFonts w:asciiTheme="minorHAnsi" w:hAnsiTheme="minorHAnsi" w:eastAsiaTheme="minorEastAsia" w:cstheme="minorBidi"/>
          <w:kern w:val="2"/>
          <w:sz w:val="21"/>
          <w:szCs w:val="24"/>
          <w:lang w:val="en-US" w:eastAsia="zh-CN" w:bidi="ar-SA"/>
        </w:rPr>
      </w:pPr>
    </w:p>
    <w:p w14:paraId="34AF61A1">
      <w:pPr>
        <w:bidi w:val="0"/>
        <w:ind w:firstLine="475" w:firstLineChars="0"/>
        <w:jc w:val="left"/>
        <w:rPr>
          <w:lang w:val="en-US" w:eastAsia="zh-CN"/>
        </w:rPr>
      </w:pPr>
    </w:p>
    <w:p w14:paraId="4D15176B"/>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5296F"/>
    <w:rsid w:val="0B8B2A81"/>
    <w:rsid w:val="12C92FE2"/>
    <w:rsid w:val="14F20772"/>
    <w:rsid w:val="499F378E"/>
    <w:rsid w:val="5E710B1A"/>
    <w:rsid w:val="719B3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1"/>
    <w:basedOn w:val="3"/>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3296</Words>
  <Characters>3614</Characters>
  <Lines>0</Lines>
  <Paragraphs>0</Paragraphs>
  <TotalTime>2</TotalTime>
  <ScaleCrop>false</ScaleCrop>
  <LinksUpToDate>false</LinksUpToDate>
  <CharactersWithSpaces>3634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2024-12-16T02:28:00Z</dcterms:created>
  <dc:creator>Administrator</dc:creator>
  <cp:lastModifiedBy>Administrator</cp:lastModifiedBy>
  <dcterms:modified xsi:type="dcterms:W3CDTF">2024-12-16T04:02:29Z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9525FD5639A24960AFBC87BE225E5383_12</vt:lpwstr>
  </property>
</Properties>
</file>