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val="0"/>
          <w:bCs w:val="0"/>
          <w:kern w:val="44"/>
          <w:sz w:val="44"/>
          <w:szCs w:val="44"/>
          <w:lang w:val="en-US" w:eastAsia="zh-CN" w:bidi="ar"/>
        </w:rPr>
      </w:pPr>
      <w:r>
        <w:rPr>
          <w:rFonts w:hint="eastAsia" w:ascii="宋体" w:hAnsi="宋体" w:eastAsia="宋体" w:cs="宋体"/>
          <w:b w:val="0"/>
          <w:bCs w:val="0"/>
          <w:kern w:val="44"/>
          <w:sz w:val="44"/>
          <w:szCs w:val="44"/>
          <w:lang w:val="en-US" w:eastAsia="zh-CN" w:bidi="ar"/>
        </w:rPr>
        <w:t>制氧系统和负压吸引系统等及相关附属配套设备全部保修技术参数及要求</w:t>
      </w:r>
    </w:p>
    <w:p>
      <w:pPr>
        <w:rPr>
          <w:rFonts w:hint="eastAsia"/>
          <w:sz w:val="44"/>
          <w:szCs w:val="44"/>
          <w:lang w:val="en-US" w:eastAsia="zh-CN"/>
        </w:rPr>
      </w:pPr>
      <w:r>
        <w:rPr>
          <w:rFonts w:hint="eastAsia" w:ascii="华文细黑" w:hAnsi="华文细黑" w:eastAsia="华文细黑" w:cs="华文细黑"/>
          <w:b/>
          <w:bCs/>
          <w:kern w:val="44"/>
          <w:sz w:val="28"/>
          <w:szCs w:val="28"/>
          <w:lang w:val="en-US" w:eastAsia="zh-CN" w:bidi="ar"/>
        </w:rPr>
        <w:t>维保内容：</w:t>
      </w:r>
    </w:p>
    <w:p>
      <w:pPr>
        <w:spacing w:line="360" w:lineRule="auto"/>
        <w:rPr>
          <w:rFonts w:hint="eastAsia"/>
          <w:sz w:val="28"/>
          <w:szCs w:val="28"/>
          <w:lang w:eastAsia="zh-CN"/>
        </w:rPr>
      </w:pPr>
      <w:r>
        <w:rPr>
          <w:rFonts w:hint="eastAsia"/>
          <w:sz w:val="28"/>
          <w:szCs w:val="28"/>
        </w:rPr>
        <w:t>设备</w:t>
      </w:r>
      <w:r>
        <w:rPr>
          <w:rFonts w:hint="eastAsia"/>
          <w:sz w:val="28"/>
          <w:szCs w:val="28"/>
          <w:lang w:val="en-US" w:eastAsia="zh-CN"/>
        </w:rPr>
        <w:t>维保</w:t>
      </w:r>
      <w:r>
        <w:rPr>
          <w:rFonts w:hint="eastAsia"/>
          <w:sz w:val="28"/>
          <w:szCs w:val="28"/>
          <w:lang w:eastAsia="zh-CN"/>
        </w:rPr>
        <w:t>三</w:t>
      </w:r>
      <w:r>
        <w:rPr>
          <w:rFonts w:hint="eastAsia"/>
          <w:sz w:val="28"/>
          <w:szCs w:val="28"/>
        </w:rPr>
        <w:t>年</w:t>
      </w:r>
      <w:r>
        <w:rPr>
          <w:rFonts w:hint="eastAsia"/>
          <w:sz w:val="28"/>
          <w:szCs w:val="28"/>
          <w:lang w:val="en-US" w:eastAsia="zh-CN"/>
        </w:rPr>
        <w:t>共5套系统全部</w:t>
      </w:r>
      <w:r>
        <w:rPr>
          <w:rFonts w:hint="eastAsia"/>
          <w:sz w:val="28"/>
          <w:szCs w:val="28"/>
        </w:rPr>
        <w:t>保修</w:t>
      </w:r>
      <w:r>
        <w:rPr>
          <w:rFonts w:hint="eastAsia"/>
          <w:sz w:val="28"/>
          <w:szCs w:val="28"/>
          <w:lang w:eastAsia="zh-CN"/>
        </w:rPr>
        <w:t>，</w:t>
      </w:r>
      <w:r>
        <w:rPr>
          <w:rFonts w:hint="eastAsia"/>
          <w:color w:val="0000FF"/>
          <w:sz w:val="28"/>
          <w:szCs w:val="28"/>
          <w:lang w:val="en-US" w:eastAsia="zh-CN"/>
        </w:rPr>
        <w:t>采用1+1+1模式签订合同，当年招标维保，第二年由高压氧科及制氧室按维保服务质量进行评分，服务质量好可续保一年，第三年根据前两年服务质量情况，决定是否再续保一年。</w:t>
      </w:r>
      <w:r>
        <w:rPr>
          <w:rFonts w:hint="eastAsia"/>
          <w:sz w:val="28"/>
          <w:szCs w:val="28"/>
          <w:lang w:val="en-US" w:eastAsia="zh-CN"/>
        </w:rPr>
        <w:t>其中包括：3套负压吸引系统、2套制氧系统，负压吸引连接管路及终端等和供氧系统及所有系统相关附属配套设备</w:t>
      </w:r>
      <w:bookmarkStart w:id="0" w:name="_Toc61439343"/>
      <w:r>
        <w:rPr>
          <w:rFonts w:hint="eastAsia"/>
          <w:sz w:val="28"/>
          <w:szCs w:val="28"/>
          <w:lang w:eastAsia="zh-CN"/>
        </w:rPr>
        <w:t>。</w:t>
      </w:r>
    </w:p>
    <w:p>
      <w:pPr>
        <w:rPr>
          <w:rFonts w:hint="eastAsia"/>
          <w:sz w:val="32"/>
          <w:szCs w:val="32"/>
          <w:lang w:val="en-US" w:eastAsia="zh-CN"/>
        </w:rPr>
      </w:pPr>
      <w:r>
        <w:rPr>
          <w:rFonts w:hint="eastAsia" w:ascii="华文细黑" w:hAnsi="华文细黑" w:eastAsia="华文细黑" w:cs="华文细黑"/>
          <w:b/>
          <w:bCs/>
          <w:kern w:val="44"/>
          <w:sz w:val="28"/>
          <w:szCs w:val="28"/>
          <w:lang w:val="en-US" w:eastAsia="zh-CN" w:bidi="ar"/>
        </w:rPr>
        <w:t>预算金额：</w:t>
      </w:r>
    </w:p>
    <w:p>
      <w:pPr>
        <w:rPr>
          <w:rFonts w:hint="eastAsia"/>
          <w:sz w:val="28"/>
          <w:szCs w:val="28"/>
          <w:lang w:val="en-US" w:eastAsia="zh-CN"/>
        </w:rPr>
      </w:pPr>
      <w:r>
        <w:rPr>
          <w:rFonts w:hint="eastAsia"/>
          <w:sz w:val="28"/>
          <w:szCs w:val="28"/>
          <w:lang w:val="en-US" w:eastAsia="zh-CN"/>
        </w:rPr>
        <w:t>每年500000元（伍拾万元整）</w:t>
      </w:r>
    </w:p>
    <w:p>
      <w:pPr>
        <w:rPr>
          <w:rFonts w:hint="eastAsia" w:ascii="华文细黑" w:hAnsi="华文细黑" w:eastAsia="华文细黑" w:cs="华文细黑"/>
          <w:b/>
          <w:bCs/>
          <w:kern w:val="44"/>
          <w:sz w:val="28"/>
          <w:szCs w:val="28"/>
          <w:lang w:val="en-US" w:eastAsia="zh-CN" w:bidi="ar"/>
        </w:rPr>
      </w:pPr>
      <w:r>
        <w:rPr>
          <w:rFonts w:hint="eastAsia" w:ascii="华文细黑" w:hAnsi="华文细黑" w:eastAsia="华文细黑" w:cs="华文细黑"/>
          <w:b/>
          <w:bCs/>
          <w:kern w:val="44"/>
          <w:sz w:val="28"/>
          <w:szCs w:val="28"/>
          <w:lang w:val="en-US" w:eastAsia="zh-CN" w:bidi="ar"/>
        </w:rPr>
        <w:t>付款方式：</w:t>
      </w:r>
    </w:p>
    <w:bookmarkEnd w:id="0"/>
    <w:p>
      <w:pPr>
        <w:rPr>
          <w:rFonts w:hint="eastAsia" w:ascii="宋体" w:hAnsi="宋体" w:eastAsia="宋体" w:cs="宋体"/>
          <w:b w:val="0"/>
          <w:bCs w:val="0"/>
          <w:color w:val="auto"/>
          <w:sz w:val="28"/>
          <w:szCs w:val="28"/>
          <w:lang w:val="en-US" w:eastAsia="zh-CN"/>
        </w:rPr>
      </w:pPr>
      <w:bookmarkStart w:id="1" w:name="_GoBack"/>
      <w:r>
        <w:rPr>
          <w:rFonts w:hint="eastAsia" w:ascii="宋体" w:hAnsi="宋体" w:eastAsia="宋体" w:cs="宋体"/>
          <w:b w:val="0"/>
          <w:bCs w:val="0"/>
          <w:color w:val="auto"/>
          <w:sz w:val="28"/>
          <w:szCs w:val="28"/>
          <w:lang w:val="en-US" w:eastAsia="zh-CN"/>
        </w:rPr>
        <w:t>1期：支付70%，首付款，合同签订后支付</w:t>
      </w:r>
    </w:p>
    <w:p>
      <w:pPr>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2期：支付30%，验收合格后支付</w:t>
      </w:r>
    </w:p>
    <w:bookmarkEnd w:id="1"/>
    <w:p>
      <w:pPr>
        <w:rPr>
          <w:rFonts w:hint="eastAsia" w:ascii="华文细黑" w:hAnsi="华文细黑" w:eastAsia="华文细黑" w:cs="华文细黑"/>
          <w:b/>
          <w:bCs/>
          <w:kern w:val="44"/>
          <w:sz w:val="28"/>
          <w:szCs w:val="28"/>
          <w:lang w:val="en-US" w:eastAsia="zh-CN" w:bidi="ar"/>
        </w:rPr>
      </w:pPr>
      <w:r>
        <w:rPr>
          <w:rFonts w:hint="eastAsia" w:ascii="华文细黑" w:hAnsi="华文细黑" w:eastAsia="华文细黑" w:cs="华文细黑"/>
          <w:b/>
          <w:bCs/>
          <w:kern w:val="44"/>
          <w:sz w:val="28"/>
          <w:szCs w:val="28"/>
          <w:lang w:val="en-US" w:eastAsia="zh-CN" w:bidi="ar"/>
        </w:rPr>
        <w:t>服务内容及需求：</w:t>
      </w:r>
    </w:p>
    <w:p>
      <w:pPr>
        <w:widowControl/>
        <w:spacing w:line="240" w:lineRule="exact"/>
        <w:jc w:val="left"/>
        <w:rPr>
          <w:rFonts w:hint="default" w:ascii="华文细黑" w:hAnsi="华文细黑" w:eastAsia="华文中宋" w:cs="华文细黑"/>
          <w:b/>
          <w:bCs/>
          <w:kern w:val="44"/>
          <w:sz w:val="28"/>
          <w:szCs w:val="28"/>
          <w:lang w:val="en-US" w:eastAsia="zh-CN" w:bidi="ar"/>
        </w:rPr>
      </w:pPr>
      <w:r>
        <w:rPr>
          <w:rFonts w:hint="eastAsia" w:ascii="华文中宋" w:hAnsi="华文中宋" w:eastAsia="华文中宋" w:cs="华文中宋"/>
          <w:sz w:val="24"/>
          <w:lang w:bidi="ar"/>
        </w:rPr>
        <w:t>1）.</w:t>
      </w:r>
      <w:r>
        <w:rPr>
          <w:rFonts w:hint="eastAsia" w:ascii="华文中宋" w:hAnsi="华文中宋" w:eastAsia="华文中宋" w:cs="华文中宋"/>
          <w:sz w:val="24"/>
          <w:lang w:val="en-US" w:eastAsia="zh-CN" w:bidi="ar"/>
        </w:rPr>
        <w:t>以下清单为</w:t>
      </w:r>
      <w:r>
        <w:rPr>
          <w:rFonts w:hint="eastAsia" w:ascii="华文中宋" w:hAnsi="华文中宋" w:eastAsia="华文中宋" w:cs="华文中宋"/>
          <w:sz w:val="24"/>
          <w:lang w:bidi="ar"/>
        </w:rPr>
        <w:t>制氧系统、负压吸引系统一年度维护保养部件清单</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共需进行三年维护保养）</w:t>
      </w:r>
    </w:p>
    <w:p>
      <w:pPr>
        <w:widowControl/>
        <w:spacing w:line="240" w:lineRule="exact"/>
        <w:jc w:val="left"/>
        <w:rPr>
          <w:rFonts w:ascii="宋体" w:hAnsi="宋体" w:eastAsia="宋体" w:cs="宋体"/>
          <w:sz w:val="24"/>
          <w:lang w:bidi="ar"/>
        </w:rPr>
      </w:pPr>
    </w:p>
    <w:tbl>
      <w:tblPr>
        <w:tblStyle w:val="4"/>
        <w:tblpPr w:leftFromText="180" w:rightFromText="180" w:vertAnchor="text" w:horzAnchor="page" w:tblpX="1594" w:tblpY="50"/>
        <w:tblOverlap w:val="never"/>
        <w:tblW w:w="8500" w:type="dxa"/>
        <w:tblInd w:w="0" w:type="dxa"/>
        <w:tblLayout w:type="fixed"/>
        <w:tblCellMar>
          <w:top w:w="0" w:type="dxa"/>
          <w:left w:w="108" w:type="dxa"/>
          <w:bottom w:w="0" w:type="dxa"/>
          <w:right w:w="108" w:type="dxa"/>
        </w:tblCellMar>
      </w:tblPr>
      <w:tblGrid>
        <w:gridCol w:w="1019"/>
        <w:gridCol w:w="2816"/>
        <w:gridCol w:w="1620"/>
        <w:gridCol w:w="1890"/>
        <w:gridCol w:w="1155"/>
      </w:tblGrid>
      <w:tr>
        <w:tblPrEx>
          <w:tblCellMar>
            <w:top w:w="0" w:type="dxa"/>
            <w:left w:w="108" w:type="dxa"/>
            <w:bottom w:w="0" w:type="dxa"/>
            <w:right w:w="108" w:type="dxa"/>
          </w:tblCellMar>
        </w:tblPrEx>
        <w:trPr>
          <w:trHeight w:val="299" w:hRule="atLeast"/>
        </w:trPr>
        <w:tc>
          <w:tcPr>
            <w:tcW w:w="10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序号</w:t>
            </w:r>
          </w:p>
        </w:tc>
        <w:tc>
          <w:tcPr>
            <w:tcW w:w="2816"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设备名称</w:t>
            </w:r>
          </w:p>
        </w:tc>
        <w:tc>
          <w:tcPr>
            <w:tcW w:w="162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规格</w:t>
            </w:r>
          </w:p>
        </w:tc>
        <w:tc>
          <w:tcPr>
            <w:tcW w:w="1890"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更换周期</w:t>
            </w:r>
          </w:p>
        </w:tc>
        <w:tc>
          <w:tcPr>
            <w:tcW w:w="1155"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数量</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color w:val="000000"/>
                <w:szCs w:val="21"/>
                <w:lang w:val="en-US" w:eastAsia="zh-CN"/>
              </w:rPr>
            </w:pPr>
            <w:r>
              <w:rPr>
                <w:rFonts w:hint="eastAsia" w:ascii="宋体" w:hAnsi="宋体" w:eastAsia="宋体" w:cs="宋体"/>
                <w:color w:val="000000"/>
                <w:kern w:val="0"/>
                <w:szCs w:val="21"/>
                <w:lang w:bidi="ar"/>
              </w:rPr>
              <w:t>空气过滤器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ZHL75SN-1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ZHL75SN-2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油气分离器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ZHL75SN-3</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保养液</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ZHL75SN-4</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3000-4001小时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12桶</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主路过滤器</w:t>
            </w: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smc</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HAF75SN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 w:val="22"/>
                <w:szCs w:val="21"/>
                <w:lang w:bidi="ar"/>
              </w:rPr>
              <w:t>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6</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高效除油过滤器</w:t>
            </w: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smc</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HA850SN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7</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高效精密过滤器</w:t>
            </w: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smc</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HAM90DSN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制氧前级过滤器airsep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ZHASLSN-1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9</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制氧后级过滤器airsep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ZHASLSN-2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除菌过滤器AM</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HAM0288SN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11</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空压机维修</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ZHL75SN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12</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冷干机维修</w:t>
            </w: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smc</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ZHIUD75SN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13</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制氧机维修airsep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ZHASLSN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14</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流量计维修FM</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ZHFM25SN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15</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在线氧气监测系统</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H</w:t>
            </w:r>
            <w:r>
              <w:rPr>
                <w:rFonts w:hint="eastAsia" w:ascii="宋体" w:hAnsi="宋体" w:eastAsia="宋体" w:cs="宋体"/>
                <w:color w:val="000000"/>
                <w:sz w:val="22"/>
                <w:szCs w:val="21"/>
                <w:lang w:bidi="ar"/>
              </w:rPr>
              <w:t>G2000</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空气过滤器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ZHL30SN-1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17</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ZHL30SN-2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18</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油气分离器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ZHL30SN-3</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19</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保养液</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ZHL30SN-4</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3000-4001小时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val="en-US" w:eastAsia="zh-CN" w:bidi="ar"/>
              </w:rPr>
              <w:t>2</w:t>
            </w:r>
            <w:r>
              <w:rPr>
                <w:rFonts w:hint="eastAsia" w:ascii="宋体" w:hAnsi="宋体" w:eastAsia="宋体" w:cs="宋体"/>
                <w:color w:val="000000"/>
                <w:kern w:val="0"/>
                <w:szCs w:val="21"/>
                <w:lang w:bidi="ar"/>
              </w:rPr>
              <w:t>桶</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20</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主路过滤器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ZHP745SN-1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w:t>
            </w:r>
            <w:r>
              <w:rPr>
                <w:rFonts w:hint="eastAsia" w:ascii="宋体" w:hAnsi="宋体" w:eastAsia="宋体" w:cs="宋体"/>
                <w:color w:val="000000"/>
                <w:sz w:val="22"/>
                <w:szCs w:val="21"/>
                <w:lang w:bidi="ar"/>
              </w:rPr>
              <w:t>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21</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高效除油过滤器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ZHP746SN-2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90"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22</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高效精密过滤器</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ZHP747SN-3</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23</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制氧前级过滤器airsep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ZHASJSN-1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制氧后级过滤器airsep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ZHASJSN-2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25</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除菌过滤器SRP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SRP0006</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1个</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26</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空压机维修</w:t>
            </w:r>
            <w:r>
              <w:rPr>
                <w:rFonts w:hint="eastAsia" w:ascii="宋体" w:hAnsi="宋体" w:eastAsia="宋体" w:cs="宋体"/>
                <w:color w:val="000000"/>
                <w:kern w:val="0"/>
                <w:szCs w:val="21"/>
                <w:lang w:val="en-US" w:eastAsia="zh-CN" w:bidi="ar"/>
              </w:rPr>
              <w:t>ATLS</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ZHL30SN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27</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冷干机维修</w:t>
            </w:r>
            <w:r>
              <w:rPr>
                <w:rFonts w:hint="eastAsia" w:ascii="宋体" w:hAnsi="宋体" w:eastAsia="宋体" w:cs="宋体"/>
                <w:color w:val="000000"/>
                <w:kern w:val="0"/>
                <w:szCs w:val="21"/>
                <w:lang w:val="en-US" w:eastAsia="zh-CN" w:bidi="ar"/>
              </w:rPr>
              <w:t>Z</w:t>
            </w:r>
            <w:r>
              <w:rPr>
                <w:rFonts w:hint="eastAsia" w:ascii="宋体" w:hAnsi="宋体" w:eastAsia="宋体" w:cs="宋体"/>
                <w:color w:val="000000"/>
                <w:kern w:val="0"/>
                <w:szCs w:val="21"/>
                <w:lang w:bidi="ar"/>
              </w:rPr>
              <w:t>smc</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ZHPD30SN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28</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制氧机维修airsep</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ZHASJSN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29</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流量计维修FM</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ZHFM60SN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r>
      <w:tr>
        <w:tblPrEx>
          <w:tblCellMar>
            <w:top w:w="0" w:type="dxa"/>
            <w:left w:w="108" w:type="dxa"/>
            <w:bottom w:w="0" w:type="dxa"/>
            <w:right w:w="108" w:type="dxa"/>
          </w:tblCellMar>
        </w:tblPrEx>
        <w:trPr>
          <w:trHeight w:val="326"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纯度仪维修NTL</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5100</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半年</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1台</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31</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空气过滤器FY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w:t>
            </w:r>
            <w:r>
              <w:rPr>
                <w:rFonts w:hint="eastAsia" w:ascii="宋体" w:hAnsi="宋体" w:eastAsia="宋体" w:cs="宋体"/>
                <w:color w:val="000000"/>
                <w:sz w:val="22"/>
                <w:szCs w:val="21"/>
                <w:lang w:bidi="ar"/>
              </w:rPr>
              <w:t>VM100SN-1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32</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油雾分离器FY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w:t>
            </w:r>
            <w:r>
              <w:rPr>
                <w:rFonts w:hint="eastAsia" w:ascii="宋体" w:hAnsi="宋体" w:eastAsia="宋体" w:cs="宋体"/>
                <w:color w:val="000000"/>
                <w:sz w:val="22"/>
                <w:szCs w:val="21"/>
                <w:lang w:bidi="ar"/>
              </w:rPr>
              <w:t>VM100SN-2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16个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33</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保养液FY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w:t>
            </w:r>
            <w:r>
              <w:rPr>
                <w:rFonts w:hint="eastAsia" w:ascii="宋体" w:hAnsi="宋体" w:eastAsia="宋体" w:cs="宋体"/>
                <w:color w:val="000000"/>
                <w:sz w:val="22"/>
                <w:szCs w:val="21"/>
                <w:lang w:bidi="ar"/>
              </w:rPr>
              <w:t>VM100SN-3</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24桶</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34</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油过滤器FY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w:t>
            </w:r>
            <w:r>
              <w:rPr>
                <w:rFonts w:hint="eastAsia" w:ascii="宋体" w:hAnsi="宋体" w:eastAsia="宋体" w:cs="宋体"/>
                <w:color w:val="000000"/>
                <w:sz w:val="22"/>
                <w:szCs w:val="21"/>
                <w:lang w:bidi="ar"/>
              </w:rPr>
              <w:t>VM100SN-4</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1000-2000小时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8个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35</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除菌精密过滤器A 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HS120MVSN-1</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299"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36</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除菌精密过滤器B 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w:t>
            </w:r>
            <w:r>
              <w:rPr>
                <w:rFonts w:hint="eastAsia" w:ascii="宋体" w:hAnsi="宋体" w:eastAsia="宋体" w:cs="宋体"/>
                <w:color w:val="000000"/>
                <w:sz w:val="22"/>
                <w:szCs w:val="21"/>
                <w:lang w:bidi="ar"/>
              </w:rPr>
              <w:t>HS120MVSN-2</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3000-4000小时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4个</w:t>
            </w:r>
          </w:p>
        </w:tc>
      </w:tr>
      <w:tr>
        <w:tblPrEx>
          <w:tblCellMar>
            <w:top w:w="0" w:type="dxa"/>
            <w:left w:w="108" w:type="dxa"/>
            <w:bottom w:w="0" w:type="dxa"/>
            <w:right w:w="108" w:type="dxa"/>
          </w:tblCellMar>
        </w:tblPrEx>
        <w:trPr>
          <w:trHeight w:val="310" w:hRule="atLeast"/>
        </w:trPr>
        <w:tc>
          <w:tcPr>
            <w:tcW w:w="1019"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37</w:t>
            </w:r>
          </w:p>
        </w:tc>
        <w:tc>
          <w:tcPr>
            <w:tcW w:w="2816"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消杀高效过滤器  FY</w:t>
            </w:r>
          </w:p>
        </w:tc>
        <w:tc>
          <w:tcPr>
            <w:tcW w:w="16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ZH610BSN</w:t>
            </w:r>
          </w:p>
        </w:tc>
        <w:tc>
          <w:tcPr>
            <w:tcW w:w="189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4000-8000小时</w:t>
            </w:r>
          </w:p>
        </w:tc>
        <w:tc>
          <w:tcPr>
            <w:tcW w:w="1155"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3个</w:t>
            </w:r>
          </w:p>
        </w:tc>
      </w:tr>
    </w:tbl>
    <w:p>
      <w:pPr>
        <w:widowControl/>
        <w:spacing w:line="340" w:lineRule="exact"/>
        <w:jc w:val="left"/>
        <w:rPr>
          <w:rFonts w:ascii="华文中宋" w:hAnsi="华文中宋" w:eastAsia="华文中宋" w:cs="华文中宋"/>
          <w:b/>
          <w:sz w:val="24"/>
        </w:rPr>
      </w:pPr>
      <w:r>
        <w:rPr>
          <w:rFonts w:hint="eastAsia" w:ascii="华文中宋" w:hAnsi="华文中宋" w:eastAsia="华文中宋" w:cs="华文中宋"/>
          <w:b/>
          <w:sz w:val="24"/>
          <w:lang w:bidi="ar"/>
        </w:rPr>
        <w:t>2）. 制氧系统、负压吸引系统运行维护保养工作具体内容及要求</w:t>
      </w:r>
    </w:p>
    <w:tbl>
      <w:tblPr>
        <w:tblStyle w:val="4"/>
        <w:tblW w:w="9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3"/>
        <w:gridCol w:w="3048"/>
        <w:gridCol w:w="4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维保工作</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维保情形</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维保要求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空压机日常保养</w:t>
            </w:r>
          </w:p>
        </w:tc>
        <w:tc>
          <w:tcPr>
            <w:tcW w:w="3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正常启停</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启动前，检查油位，油位过低加润滑油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启动后，检查各显示值是否正常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升温后，检查各系统工作情况，有无泄漏，噪音等现象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定期检查</w:t>
            </w:r>
          </w:p>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（根椐实际情况而定）</w:t>
            </w:r>
          </w:p>
        </w:tc>
        <w:tc>
          <w:tcPr>
            <w:tcW w:w="3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运行2000小时后的维护</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更换油过滤器滤芯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更换空气过滤器滤芯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冷却器吹尘清洁，具体视环境而定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清洗油气分离芯后的回油过滤器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检查油位，如果满载运行时从视油镜中观察到油位低于视油镜视为不正常需要加油，加油直至与油位口平齐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定期检查进行更换</w:t>
            </w:r>
          </w:p>
        </w:tc>
        <w:tc>
          <w:tcPr>
            <w:tcW w:w="3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运行4000小时后的维护</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更换空气过滤器滤芯和油过滤器滤芯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更换油气分离器、空压机保养液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检查电机轴承的润滑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冷却器吹灰清洁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清洗油气分离芯后的回油过滤器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检查油位，满载运行时从视油镜观察液位，低于视油镜为不正常需要加油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定期更换</w:t>
            </w:r>
          </w:p>
        </w:tc>
        <w:tc>
          <w:tcPr>
            <w:tcW w:w="3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运行8000小时后的维护</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更换空压机空气过滤器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更换空压机油过滤器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更换油气分离器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更换保养液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更换管道过滤器芯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更换制氧机前级过滤器、后级过滤器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30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w:hAnsi="Times New Roman" w:cs="Times New Roman"/>
                <w:sz w:val="20"/>
                <w:szCs w:val="20"/>
              </w:rPr>
            </w:pP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更换除菌过滤器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制氧系统软件升级</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宋体" w:hAnsi="华文宋体" w:eastAsia="华文宋体" w:cs="华文宋体"/>
                <w:szCs w:val="21"/>
              </w:rPr>
            </w:pPr>
            <w:r>
              <w:rPr>
                <w:rFonts w:hint="eastAsia" w:ascii="华文中宋" w:hAnsi="华文中宋" w:eastAsia="华文中宋" w:cs="华文中宋"/>
                <w:sz w:val="24"/>
                <w:lang w:bidi="ar"/>
              </w:rPr>
              <w:t>本次维护保养期间</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需对整套制氧系统进行软件系统升级改造、优化。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负压吸引系统定期更换</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运行3000小时</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更换负压吸引系统的空气过滤器、油过滤器、油雾分离器、保养液、除菌过滤器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负压吸引系统定期更换</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运行8000小时</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更换负压吸引系统消杀高效过滤器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负压吸引系统软件升级</w:t>
            </w:r>
          </w:p>
        </w:tc>
        <w:tc>
          <w:tcPr>
            <w:tcW w:w="30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center"/>
              <w:rPr>
                <w:rFonts w:ascii="华文中宋" w:hAnsi="华文中宋" w:eastAsia="华文中宋" w:cs="华文中宋"/>
                <w:sz w:val="24"/>
              </w:rPr>
            </w:pPr>
            <w:r>
              <w:rPr>
                <w:rFonts w:hint="eastAsia" w:ascii="华文中宋" w:hAnsi="华文中宋" w:eastAsia="华文中宋" w:cs="华文中宋"/>
                <w:sz w:val="24"/>
                <w:lang w:bidi="ar"/>
              </w:rPr>
              <w:t>本次维护保养期间</w:t>
            </w:r>
          </w:p>
        </w:tc>
        <w:tc>
          <w:tcPr>
            <w:tcW w:w="42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sz w:val="24"/>
                <w:lang w:bidi="ar"/>
              </w:rPr>
              <w:t>需对整套负压吸引系统进行软件系统升级、优化。</w:t>
            </w:r>
          </w:p>
        </w:tc>
      </w:tr>
    </w:tbl>
    <w:p>
      <w:pPr>
        <w:widowControl/>
        <w:spacing w:line="340" w:lineRule="exact"/>
        <w:jc w:val="left"/>
        <w:rPr>
          <w:rFonts w:hint="eastAsia" w:ascii="华文中宋" w:hAnsi="华文中宋" w:eastAsia="华文中宋" w:cs="华文中宋"/>
          <w:b/>
          <w:sz w:val="24"/>
          <w:lang w:bidi="ar"/>
        </w:rPr>
      </w:pPr>
    </w:p>
    <w:p>
      <w:pPr>
        <w:widowControl/>
        <w:spacing w:line="340" w:lineRule="exact"/>
        <w:jc w:val="left"/>
        <w:rPr>
          <w:rFonts w:ascii="华文中宋" w:hAnsi="华文中宋" w:eastAsia="华文中宋" w:cs="华文中宋"/>
          <w:b/>
          <w:sz w:val="24"/>
        </w:rPr>
      </w:pPr>
      <w:r>
        <w:rPr>
          <w:rFonts w:hint="eastAsia" w:ascii="华文中宋" w:hAnsi="华文中宋" w:eastAsia="华文中宋" w:cs="华文中宋"/>
          <w:b/>
          <w:sz w:val="24"/>
          <w:lang w:bidi="ar"/>
        </w:rPr>
        <w:t>3）.维保服务期内具体服务要求</w:t>
      </w:r>
    </w:p>
    <w:p>
      <w:pPr>
        <w:widowControl/>
        <w:spacing w:line="34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sz w:val="24"/>
          <w:lang w:bidi="ar"/>
        </w:rPr>
        <w:t>3.1）运行维保服务范围</w:t>
      </w:r>
    </w:p>
    <w:p>
      <w:pPr>
        <w:widowControl/>
        <w:spacing w:line="340" w:lineRule="exact"/>
        <w:ind w:firstLine="480" w:firstLineChars="200"/>
        <w:jc w:val="left"/>
        <w:rPr>
          <w:rFonts w:hint="eastAsia" w:ascii="华文中宋" w:hAnsi="华文中宋" w:eastAsia="华文中宋" w:cs="华文中宋"/>
          <w:sz w:val="24"/>
          <w:lang w:eastAsia="zh-CN"/>
        </w:rPr>
      </w:pPr>
      <w:r>
        <w:rPr>
          <w:rFonts w:hint="eastAsia" w:ascii="华文中宋" w:hAnsi="华文中宋" w:eastAsia="华文中宋" w:cs="华文中宋"/>
          <w:sz w:val="24"/>
          <w:lang w:bidi="ar"/>
        </w:rPr>
        <w:t>★1、承担制氧系统、负压吸引系统</w:t>
      </w:r>
      <w:r>
        <w:rPr>
          <w:rFonts w:hint="eastAsia" w:ascii="华文中宋" w:hAnsi="华文中宋" w:eastAsia="华文中宋" w:cs="华文中宋"/>
          <w:sz w:val="24"/>
          <w:lang w:val="en-US" w:eastAsia="zh-CN" w:bidi="ar"/>
        </w:rPr>
        <w:t>维修维护保养，负压吸引连接管路</w:t>
      </w:r>
      <w:r>
        <w:rPr>
          <w:rFonts w:hint="eastAsia" w:ascii="华文中宋" w:hAnsi="华文中宋" w:eastAsia="华文中宋" w:cs="华文中宋"/>
          <w:color w:val="auto"/>
          <w:sz w:val="24"/>
          <w:lang w:val="en-US" w:eastAsia="zh-CN" w:bidi="ar"/>
        </w:rPr>
        <w:t>及设备带终端等和供氧系统及所有系统相关附属配套设备维修维护保养（需维修设</w:t>
      </w:r>
      <w:r>
        <w:rPr>
          <w:rFonts w:hint="eastAsia" w:ascii="华文中宋" w:hAnsi="华文中宋" w:eastAsia="华文中宋" w:cs="华文中宋"/>
          <w:sz w:val="24"/>
          <w:lang w:val="en-US" w:eastAsia="zh-CN" w:bidi="ar"/>
        </w:rPr>
        <w:t>备所有相关配件所需费用、</w:t>
      </w:r>
      <w:r>
        <w:rPr>
          <w:rFonts w:hint="eastAsia" w:ascii="华文中宋" w:hAnsi="华文中宋" w:eastAsia="华文中宋" w:cs="华文中宋"/>
          <w:sz w:val="24"/>
          <w:lang w:bidi="ar"/>
        </w:rPr>
        <w:t>日常维护保养、定期保养耗材费、税费</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智能化报警系统产生的电话费、短信费等所有相关产生的人工差旅费用等</w:t>
      </w:r>
      <w:r>
        <w:rPr>
          <w:rFonts w:hint="eastAsia" w:ascii="华文中宋" w:hAnsi="华文中宋" w:eastAsia="华文中宋" w:cs="华文中宋"/>
          <w:sz w:val="24"/>
          <w:lang w:bidi="ar"/>
        </w:rPr>
        <w:t>。</w:t>
      </w:r>
      <w:r>
        <w:rPr>
          <w:rFonts w:hint="eastAsia" w:ascii="华文中宋" w:hAnsi="华文中宋" w:eastAsia="华文中宋" w:cs="华文中宋"/>
          <w:sz w:val="24"/>
          <w:lang w:eastAsia="zh-CN" w:bidi="ar"/>
        </w:rPr>
        <w:t>）</w:t>
      </w:r>
    </w:p>
    <w:p>
      <w:pPr>
        <w:widowControl/>
        <w:spacing w:line="340" w:lineRule="exact"/>
        <w:ind w:firstLine="480" w:firstLineChars="200"/>
        <w:jc w:val="left"/>
        <w:rPr>
          <w:rFonts w:hint="eastAsia" w:ascii="华文中宋" w:hAnsi="华文中宋" w:eastAsia="华文中宋" w:cs="华文中宋"/>
          <w:sz w:val="24"/>
          <w:lang w:bidi="ar"/>
        </w:rPr>
      </w:pPr>
      <w:r>
        <w:rPr>
          <w:rFonts w:hint="eastAsia" w:ascii="华文中宋" w:hAnsi="华文中宋" w:eastAsia="华文中宋" w:cs="华文中宋"/>
          <w:sz w:val="24"/>
          <w:lang w:bidi="ar"/>
        </w:rPr>
        <w:t>3.2）维保服务技术要求</w:t>
      </w:r>
    </w:p>
    <w:p>
      <w:pPr>
        <w:widowControl/>
        <w:spacing w:line="34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color w:val="000000" w:themeColor="text1"/>
          <w:sz w:val="24"/>
          <w:highlight w:val="none"/>
          <w:lang w:bidi="ar"/>
          <w14:textFill>
            <w14:solidFill>
              <w14:schemeClr w14:val="tx1"/>
            </w14:solidFill>
          </w14:textFill>
        </w:rPr>
        <w:t>★</w:t>
      </w:r>
      <w:r>
        <w:rPr>
          <w:rFonts w:hint="eastAsia" w:ascii="华文中宋" w:hAnsi="华文中宋" w:eastAsia="华文中宋" w:cs="华文中宋"/>
          <w:color w:val="000000" w:themeColor="text1"/>
          <w:sz w:val="24"/>
          <w:highlight w:val="none"/>
          <w:lang w:val="en-US" w:eastAsia="zh-CN" w:bidi="ar"/>
          <w14:textFill>
            <w14:solidFill>
              <w14:schemeClr w14:val="tx1"/>
            </w14:solidFill>
          </w14:textFill>
        </w:rPr>
        <w:t>1、</w:t>
      </w:r>
      <w:r>
        <w:rPr>
          <w:rFonts w:hint="eastAsia" w:ascii="华文中宋" w:hAnsi="华文中宋" w:eastAsia="华文中宋" w:cs="华文中宋"/>
          <w:sz w:val="24"/>
          <w:lang w:bidi="ar"/>
        </w:rPr>
        <w:t>本项目维修人员须持上岗证</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bidi="ar"/>
        </w:rPr>
        <w:t>维修人员为采购人提供制氧系统、负压吸引系统的相关技术支持。</w:t>
      </w:r>
    </w:p>
    <w:p>
      <w:pPr>
        <w:widowControl/>
        <w:spacing w:line="340" w:lineRule="exact"/>
        <w:ind w:firstLine="720" w:firstLineChars="300"/>
        <w:jc w:val="left"/>
        <w:rPr>
          <w:rFonts w:ascii="华文中宋" w:hAnsi="华文中宋" w:eastAsia="华文中宋" w:cs="华文中宋"/>
          <w:sz w:val="24"/>
        </w:rPr>
      </w:pPr>
      <w:r>
        <w:rPr>
          <w:rFonts w:hint="eastAsia" w:ascii="华文中宋" w:hAnsi="华文中宋" w:eastAsia="华文中宋" w:cs="华文中宋"/>
          <w:sz w:val="24"/>
          <w:lang w:bidi="ar"/>
        </w:rPr>
        <w:t>2、通过专业化的日常保养和维护，确保运行、保养范围内的设备及设施机组在高效、节能、安全状态下运行，并符合有关规范标准及使用说明书的要求。</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3、每季度对制氧系统进行巡查、维护，对制氧系统中的输出氧气压力、空压机工作压力、空压机工作温度、主管道等进行检查，确保制氧系统正常运行。</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4、每季度对负压吸引系统进行巡查、维护，对负压吸引系统中的压力、主管道压力等进行检查，确保负压吸引系统正常运行。</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5、保障按原设计流量下的医疗供氧：机房氧气总管出口压力≧0.4Mpa，纯度≧90%并符合国家医用分子筛供氧的要求</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检测氧气纯度指标要求国家承认的检测机构，检测费用由中标方承担）</w:t>
      </w:r>
      <w:r>
        <w:rPr>
          <w:rFonts w:hint="eastAsia" w:ascii="华文中宋" w:hAnsi="华文中宋" w:eastAsia="华文中宋" w:cs="华文中宋"/>
          <w:sz w:val="24"/>
          <w:lang w:bidi="ar"/>
        </w:rPr>
        <w:t>。</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6、每季度定期对制氧站系统做全面的技术检测服务保养，预防性维护检查</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国家相关部门要求检测的项目（如每半年检测的所有压力表、氧气压力表、每年需检测氧气阀、空气阀，压力容器等检测过程中所产生的所有费用由中标方承担）</w:t>
      </w:r>
    </w:p>
    <w:p>
      <w:pPr>
        <w:widowControl/>
        <w:spacing w:line="34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sz w:val="24"/>
          <w:lang w:bidi="ar"/>
        </w:rPr>
        <w:t>7、认真作好各项维护周期排查工作，一旦检查出维护周期内易损耗材超时或异常，将立即更换新的耗材以确保机器正常运转。所有维保操作规程均按照国家相关标准严格执行。</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8、按照规范的时间、程序保养机组，及时更换耗材，对于招标文件要求定期更换的耗材，维保单位必须定期更换（耗材必须</w:t>
      </w:r>
      <w:r>
        <w:rPr>
          <w:rFonts w:hint="eastAsia" w:ascii="华文中宋" w:hAnsi="华文中宋" w:eastAsia="华文中宋" w:cs="华文中宋"/>
          <w:sz w:val="24"/>
          <w:lang w:val="en-US" w:eastAsia="zh-CN" w:bidi="ar"/>
        </w:rPr>
        <w:t>提供符合此设备要求的正品</w:t>
      </w:r>
      <w:r>
        <w:rPr>
          <w:rFonts w:hint="eastAsia" w:ascii="华文中宋" w:hAnsi="华文中宋" w:eastAsia="华文中宋" w:cs="华文中宋"/>
          <w:sz w:val="24"/>
          <w:lang w:bidi="ar"/>
        </w:rPr>
        <w:t>和规格），让设备处于最佳运行状态。</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9、做好各种设备、管路的应急抢修工作，在接到报修通知20分钟响应，24小时内赶到现场进行维修，一般故障在3小时内解决（维修零配件由中标方提供</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所需费用由中标方承担且所需更换配件必须为原厂配件</w:t>
      </w:r>
      <w:r>
        <w:rPr>
          <w:rFonts w:hint="eastAsia" w:ascii="华文中宋" w:hAnsi="华文中宋" w:eastAsia="华文中宋" w:cs="华文中宋"/>
          <w:sz w:val="24"/>
          <w:lang w:bidi="ar"/>
        </w:rPr>
        <w:t>），如超过3小时未能解决故障，以书面通知解释原因，并根据具体故障原因作出零配件（由中标方提供</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所需费用由中标方承担</w:t>
      </w:r>
      <w:r>
        <w:rPr>
          <w:rFonts w:hint="eastAsia" w:ascii="华文中宋" w:hAnsi="华文中宋" w:eastAsia="华文中宋" w:cs="华文中宋"/>
          <w:sz w:val="24"/>
          <w:lang w:bidi="ar"/>
        </w:rPr>
        <w:t>）暂代等相应的应急处理措施</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如制氧机发生故障无法制氧，应急使用汇流排氧气供氧所产生的费用由中标方承担</w:t>
      </w:r>
      <w:r>
        <w:rPr>
          <w:rFonts w:hint="eastAsia" w:ascii="华文中宋" w:hAnsi="华文中宋" w:eastAsia="华文中宋" w:cs="华文中宋"/>
          <w:sz w:val="24"/>
          <w:lang w:bidi="ar"/>
        </w:rPr>
        <w:t>。</w:t>
      </w:r>
    </w:p>
    <w:p>
      <w:pPr>
        <w:widowControl/>
        <w:spacing w:line="34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sz w:val="24"/>
          <w:lang w:bidi="ar"/>
        </w:rPr>
        <w:t>10、提供24小时服务电话，全天侯在线技术服务支持，保证医院制氧</w:t>
      </w:r>
      <w:r>
        <w:rPr>
          <w:rFonts w:hint="eastAsia" w:ascii="华文中宋" w:hAnsi="华文中宋" w:eastAsia="华文中宋" w:cs="华文中宋"/>
          <w:sz w:val="24"/>
          <w:lang w:val="en-US" w:eastAsia="zh-CN" w:bidi="ar"/>
        </w:rPr>
        <w:t>系统和负压吸引系统等</w:t>
      </w:r>
      <w:r>
        <w:rPr>
          <w:rFonts w:hint="eastAsia" w:ascii="华文中宋" w:hAnsi="华文中宋" w:eastAsia="华文中宋" w:cs="华文中宋"/>
          <w:sz w:val="24"/>
          <w:lang w:bidi="ar"/>
        </w:rPr>
        <w:t>能够正常使用。</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11、定期对</w:t>
      </w:r>
      <w:r>
        <w:rPr>
          <w:rFonts w:hint="eastAsia" w:ascii="华文中宋" w:hAnsi="华文中宋" w:eastAsia="华文中宋" w:cs="华文中宋"/>
          <w:sz w:val="24"/>
          <w:lang w:val="en-US" w:eastAsia="zh-CN" w:bidi="ar"/>
        </w:rPr>
        <w:t>新旧机房</w:t>
      </w:r>
      <w:r>
        <w:rPr>
          <w:rFonts w:hint="eastAsia" w:ascii="华文中宋" w:hAnsi="华文中宋" w:eastAsia="华文中宋" w:cs="华文中宋"/>
          <w:sz w:val="24"/>
          <w:lang w:bidi="ar"/>
        </w:rPr>
        <w:t>制氧系统</w:t>
      </w:r>
      <w:r>
        <w:rPr>
          <w:rFonts w:hint="eastAsia" w:ascii="华文中宋" w:hAnsi="华文中宋" w:eastAsia="华文中宋" w:cs="华文中宋"/>
          <w:sz w:val="24"/>
          <w:lang w:val="en-US" w:eastAsia="zh-CN" w:bidi="ar"/>
        </w:rPr>
        <w:t>与负压系统</w:t>
      </w:r>
      <w:r>
        <w:rPr>
          <w:rFonts w:hint="eastAsia" w:ascii="华文中宋" w:hAnsi="华文中宋" w:eastAsia="华文中宋" w:cs="华文中宋"/>
          <w:sz w:val="24"/>
          <w:lang w:bidi="ar"/>
        </w:rPr>
        <w:t>内管路及应急汇流排气密性的安全检修，保障氧气管路</w:t>
      </w:r>
      <w:r>
        <w:rPr>
          <w:rFonts w:hint="eastAsia" w:ascii="华文中宋" w:hAnsi="华文中宋" w:eastAsia="华文中宋" w:cs="华文中宋"/>
          <w:sz w:val="24"/>
          <w:lang w:val="en-US" w:eastAsia="zh-CN" w:bidi="ar"/>
        </w:rPr>
        <w:t>与负压系统管路</w:t>
      </w:r>
      <w:r>
        <w:rPr>
          <w:rFonts w:hint="eastAsia" w:ascii="华文中宋" w:hAnsi="华文中宋" w:eastAsia="华文中宋" w:cs="华文中宋"/>
          <w:sz w:val="24"/>
          <w:lang w:bidi="ar"/>
        </w:rPr>
        <w:t>不破损，活节螺丝不松懈，安全可靠无泄漏</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无堵塞</w:t>
      </w:r>
      <w:r>
        <w:rPr>
          <w:rFonts w:hint="eastAsia" w:ascii="华文中宋" w:hAnsi="华文中宋" w:eastAsia="华文中宋" w:cs="华文中宋"/>
          <w:sz w:val="24"/>
          <w:lang w:bidi="ar"/>
        </w:rPr>
        <w:t>。当系统（如压力容器、管道间、</w:t>
      </w:r>
      <w:r>
        <w:rPr>
          <w:rFonts w:hint="eastAsia" w:ascii="华文中宋" w:hAnsi="华文中宋" w:eastAsia="华文中宋" w:cs="华文中宋"/>
          <w:sz w:val="24"/>
          <w:lang w:val="en-US" w:eastAsia="zh-CN" w:bidi="ar"/>
        </w:rPr>
        <w:t>医院新旧氧气与负压吸引链接管路、</w:t>
      </w:r>
      <w:r>
        <w:rPr>
          <w:rFonts w:hint="eastAsia" w:ascii="华文中宋" w:hAnsi="华文中宋" w:eastAsia="华文中宋" w:cs="华文中宋"/>
          <w:sz w:val="24"/>
          <w:lang w:bidi="ar"/>
        </w:rPr>
        <w:t>设备带</w:t>
      </w:r>
      <w:r>
        <w:rPr>
          <w:rFonts w:hint="eastAsia" w:ascii="华文中宋" w:hAnsi="华文中宋" w:eastAsia="华文中宋" w:cs="华文中宋"/>
          <w:sz w:val="24"/>
          <w:lang w:val="en-US" w:eastAsia="zh-CN" w:bidi="ar"/>
        </w:rPr>
        <w:t>吸引和氧气</w:t>
      </w:r>
      <w:r>
        <w:rPr>
          <w:rFonts w:hint="eastAsia" w:ascii="华文中宋" w:hAnsi="华文中宋" w:eastAsia="华文中宋" w:cs="华文中宋"/>
          <w:sz w:val="24"/>
          <w:lang w:bidi="ar"/>
        </w:rPr>
        <w:t>终端等）出现各气体压力小、漏气</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堵塞</w:t>
      </w:r>
      <w:r>
        <w:rPr>
          <w:rFonts w:hint="eastAsia" w:ascii="华文中宋" w:hAnsi="华文中宋" w:eastAsia="华文中宋" w:cs="华文中宋"/>
          <w:sz w:val="24"/>
          <w:lang w:bidi="ar"/>
        </w:rPr>
        <w:t>等状况时，应及时组织人员排查相关原因，并作出相应</w:t>
      </w:r>
      <w:r>
        <w:rPr>
          <w:rFonts w:hint="eastAsia" w:ascii="华文中宋" w:hAnsi="华文中宋" w:eastAsia="华文中宋" w:cs="华文中宋"/>
          <w:sz w:val="24"/>
          <w:lang w:val="en-US" w:eastAsia="zh-CN" w:bidi="ar"/>
        </w:rPr>
        <w:t>维修更换</w:t>
      </w:r>
      <w:r>
        <w:rPr>
          <w:rFonts w:hint="eastAsia" w:ascii="华文中宋" w:hAnsi="华文中宋" w:eastAsia="华文中宋" w:cs="华文中宋"/>
          <w:sz w:val="24"/>
          <w:lang w:bidi="ar"/>
        </w:rPr>
        <w:t>直至问题得到有效解决，</w:t>
      </w:r>
      <w:r>
        <w:rPr>
          <w:rFonts w:hint="eastAsia" w:ascii="华文中宋" w:hAnsi="华文中宋" w:eastAsia="华文中宋" w:cs="华文中宋"/>
          <w:sz w:val="24"/>
          <w:lang w:val="en-US" w:eastAsia="zh-CN" w:bidi="ar"/>
        </w:rPr>
        <w:t>其间所产生的费用由中标方承担，</w:t>
      </w:r>
      <w:r>
        <w:rPr>
          <w:rFonts w:hint="eastAsia" w:ascii="华文中宋" w:hAnsi="华文中宋" w:eastAsia="华文中宋" w:cs="华文中宋"/>
          <w:sz w:val="24"/>
          <w:lang w:bidi="ar"/>
        </w:rPr>
        <w:t>以免造成安全事故。</w:t>
      </w:r>
    </w:p>
    <w:p>
      <w:pPr>
        <w:widowControl/>
        <w:spacing w:line="340" w:lineRule="exact"/>
        <w:ind w:firstLine="480" w:firstLineChars="200"/>
        <w:jc w:val="left"/>
        <w:rPr>
          <w:rFonts w:ascii="华文中宋" w:hAnsi="华文中宋" w:eastAsia="华文中宋" w:cs="华文中宋"/>
          <w:sz w:val="24"/>
        </w:rPr>
      </w:pPr>
      <w:r>
        <w:rPr>
          <w:rFonts w:hint="eastAsia" w:ascii="华文中宋" w:hAnsi="华文中宋" w:eastAsia="华文中宋" w:cs="华文中宋"/>
          <w:sz w:val="24"/>
          <w:lang w:bidi="ar"/>
        </w:rPr>
        <w:t>12、在季节转换时期</w:t>
      </w:r>
      <w:r>
        <w:rPr>
          <w:rFonts w:hint="eastAsia" w:ascii="华文中宋" w:hAnsi="华文中宋" w:eastAsia="华文中宋" w:cs="华文中宋"/>
          <w:sz w:val="24"/>
          <w:lang w:val="en-US" w:eastAsia="zh-CN" w:bidi="ar"/>
        </w:rPr>
        <w:t>在</w:t>
      </w:r>
      <w:r>
        <w:rPr>
          <w:rFonts w:hint="eastAsia" w:ascii="华文中宋" w:hAnsi="华文中宋" w:eastAsia="华文中宋" w:cs="华文中宋"/>
          <w:sz w:val="24"/>
          <w:lang w:bidi="ar"/>
        </w:rPr>
        <w:t>暴雨</w:t>
      </w:r>
      <w:r>
        <w:rPr>
          <w:rFonts w:hint="eastAsia" w:ascii="华文中宋" w:hAnsi="华文中宋" w:eastAsia="华文中宋" w:cs="华文中宋"/>
          <w:sz w:val="24"/>
          <w:lang w:eastAsia="zh-CN" w:bidi="ar"/>
        </w:rPr>
        <w:t>、</w:t>
      </w:r>
      <w:r>
        <w:rPr>
          <w:rFonts w:hint="eastAsia" w:ascii="华文中宋" w:hAnsi="华文中宋" w:eastAsia="华文中宋" w:cs="华文中宋"/>
          <w:sz w:val="24"/>
          <w:lang w:val="en-US" w:eastAsia="zh-CN" w:bidi="ar"/>
        </w:rPr>
        <w:t>极寒天气</w:t>
      </w:r>
      <w:r>
        <w:rPr>
          <w:rFonts w:hint="eastAsia" w:ascii="华文中宋" w:hAnsi="华文中宋" w:eastAsia="华文中宋" w:cs="华文中宋"/>
          <w:color w:val="0000FF"/>
          <w:sz w:val="24"/>
          <w:lang w:val="en-US" w:eastAsia="zh-CN" w:bidi="ar"/>
        </w:rPr>
        <w:t>情况下</w:t>
      </w:r>
      <w:r>
        <w:rPr>
          <w:rFonts w:hint="eastAsia" w:ascii="华文中宋" w:hAnsi="华文中宋" w:eastAsia="华文中宋" w:cs="华文中宋"/>
          <w:sz w:val="24"/>
          <w:lang w:bidi="ar"/>
        </w:rPr>
        <w:t>，对设备</w:t>
      </w:r>
      <w:r>
        <w:rPr>
          <w:rFonts w:hint="eastAsia" w:ascii="华文中宋" w:hAnsi="华文中宋" w:eastAsia="华文中宋" w:cs="华文中宋"/>
          <w:color w:val="0000FF"/>
          <w:sz w:val="24"/>
          <w:lang w:eastAsia="zh-CN" w:bidi="ar"/>
        </w:rPr>
        <w:t>（</w:t>
      </w:r>
      <w:r>
        <w:rPr>
          <w:rFonts w:hint="eastAsia" w:ascii="华文中宋" w:hAnsi="华文中宋" w:eastAsia="华文中宋" w:cs="华文中宋"/>
          <w:color w:val="0000FF"/>
          <w:sz w:val="24"/>
          <w:lang w:val="en-US" w:eastAsia="zh-CN" w:bidi="ar"/>
        </w:rPr>
        <w:t>包括进出病区的管道等</w:t>
      </w:r>
      <w:r>
        <w:rPr>
          <w:rFonts w:hint="eastAsia" w:ascii="华文中宋" w:hAnsi="华文中宋" w:eastAsia="华文中宋" w:cs="华文中宋"/>
          <w:color w:val="0000FF"/>
          <w:sz w:val="24"/>
          <w:lang w:eastAsia="zh-CN" w:bidi="ar"/>
        </w:rPr>
        <w:t>）</w:t>
      </w:r>
      <w:r>
        <w:rPr>
          <w:rFonts w:hint="eastAsia" w:ascii="华文中宋" w:hAnsi="华文中宋" w:eastAsia="华文中宋" w:cs="华文中宋"/>
          <w:sz w:val="24"/>
          <w:lang w:bidi="ar"/>
        </w:rPr>
        <w:t>进行全面检查，</w:t>
      </w:r>
      <w:r>
        <w:rPr>
          <w:rFonts w:hint="eastAsia" w:ascii="华文中宋" w:hAnsi="华文中宋" w:eastAsia="华文中宋" w:cs="华文中宋"/>
          <w:sz w:val="24"/>
          <w:lang w:val="en-US" w:eastAsia="zh-CN" w:bidi="ar"/>
        </w:rPr>
        <w:t>及时</w:t>
      </w:r>
      <w:r>
        <w:rPr>
          <w:rFonts w:hint="eastAsia" w:ascii="华文中宋" w:hAnsi="华文中宋" w:eastAsia="华文中宋" w:cs="华文中宋"/>
          <w:sz w:val="24"/>
          <w:lang w:bidi="ar"/>
        </w:rPr>
        <w:t>消除事故隐患。</w:t>
      </w:r>
      <w:r>
        <w:rPr>
          <w:rFonts w:hint="eastAsia" w:ascii="华文中宋" w:hAnsi="华文中宋" w:eastAsia="华文中宋" w:cs="华文中宋"/>
          <w:color w:val="0000FF"/>
          <w:sz w:val="24"/>
          <w:lang w:val="en-US" w:eastAsia="zh-CN" w:bidi="ar"/>
        </w:rPr>
        <w:t>所产生的费用由中标方承担</w:t>
      </w:r>
      <w:r>
        <w:rPr>
          <w:rFonts w:hint="eastAsia" w:ascii="华文中宋" w:hAnsi="华文中宋" w:eastAsia="华文中宋" w:cs="华文中宋"/>
          <w:color w:val="0000FF"/>
          <w:sz w:val="24"/>
          <w:lang w:bidi="ar"/>
        </w:rPr>
        <w:t>。</w:t>
      </w:r>
    </w:p>
    <w:p>
      <w:pPr>
        <w:widowControl/>
        <w:spacing w:line="340" w:lineRule="exact"/>
        <w:ind w:firstLine="480" w:firstLineChars="200"/>
        <w:jc w:val="left"/>
        <w:rPr>
          <w:rFonts w:hint="default" w:ascii="华文中宋" w:hAnsi="华文中宋" w:eastAsia="华文中宋" w:cs="华文中宋"/>
          <w:sz w:val="24"/>
          <w:lang w:val="en-US" w:eastAsia="zh-CN" w:bidi="ar"/>
        </w:rPr>
      </w:pPr>
      <w:r>
        <w:rPr>
          <w:rFonts w:hint="eastAsia" w:ascii="华文中宋" w:hAnsi="华文中宋" w:eastAsia="华文中宋" w:cs="华文中宋"/>
          <w:sz w:val="24"/>
          <w:lang w:bidi="ar"/>
        </w:rPr>
        <w:t>13、</w:t>
      </w:r>
      <w:r>
        <w:rPr>
          <w:rFonts w:hint="eastAsia" w:ascii="华文中宋" w:hAnsi="华文中宋" w:eastAsia="华文中宋" w:cs="华文中宋"/>
          <w:color w:val="0000FF"/>
          <w:sz w:val="24"/>
          <w:lang w:val="en-US" w:eastAsia="zh-CN" w:bidi="ar"/>
        </w:rPr>
        <w:t>对旧制氧房的氧气罐及空气罐做开罐定检，所产生的费用由中标方承担</w:t>
      </w:r>
      <w:r>
        <w:rPr>
          <w:rFonts w:hint="eastAsia" w:ascii="华文中宋" w:hAnsi="华文中宋" w:eastAsia="华文中宋" w:cs="华文中宋"/>
          <w:color w:val="0000FF"/>
          <w:sz w:val="24"/>
          <w:lang w:bidi="ar"/>
        </w:rPr>
        <w:t>。</w:t>
      </w:r>
    </w:p>
    <w:p>
      <w:pPr>
        <w:widowControl/>
        <w:spacing w:line="340" w:lineRule="exact"/>
        <w:ind w:firstLine="482" w:firstLineChars="200"/>
        <w:jc w:val="left"/>
        <w:rPr>
          <w:rFonts w:ascii="华文中宋" w:hAnsi="华文中宋" w:eastAsia="华文中宋" w:cs="华文中宋"/>
          <w:sz w:val="24"/>
        </w:rPr>
      </w:pPr>
      <w:r>
        <w:rPr>
          <w:rFonts w:hint="eastAsia" w:ascii="华文中宋" w:hAnsi="华文中宋" w:eastAsia="华文中宋" w:cs="华文中宋"/>
          <w:b/>
          <w:sz w:val="24"/>
          <w:lang w:bidi="ar"/>
        </w:rPr>
        <w:t>★</w:t>
      </w:r>
      <w:r>
        <w:rPr>
          <w:rFonts w:hint="eastAsia" w:ascii="华文中宋" w:hAnsi="华文中宋" w:eastAsia="华文中宋" w:cs="华文中宋"/>
          <w:sz w:val="24"/>
          <w:lang w:bidi="ar"/>
        </w:rPr>
        <w:t>14、每年定期组织工作人员进行深入性的安全培训工作，主要内容包括安全操作规程、正常供气医疗保障，每次培训均留有培训记录。</w:t>
      </w:r>
    </w:p>
    <w:p>
      <w:pPr>
        <w:widowControl/>
        <w:spacing w:line="340" w:lineRule="exact"/>
        <w:jc w:val="left"/>
        <w:rPr>
          <w:rFonts w:ascii="华文中宋" w:hAnsi="华文中宋" w:eastAsia="华文中宋" w:cs="华文中宋"/>
          <w:sz w:val="24"/>
        </w:rPr>
      </w:pPr>
      <w:r>
        <w:rPr>
          <w:rFonts w:hint="eastAsia" w:ascii="华文中宋" w:hAnsi="华文中宋" w:eastAsia="华文中宋" w:cs="华文中宋"/>
          <w:b/>
          <w:sz w:val="24"/>
          <w:lang w:bidi="ar"/>
        </w:rPr>
        <w:t>要求：</w:t>
      </w:r>
      <w:r>
        <w:rPr>
          <w:rFonts w:hint="eastAsia" w:ascii="华文中宋" w:hAnsi="华文中宋" w:eastAsia="华文中宋" w:cs="华文中宋"/>
          <w:sz w:val="24"/>
          <w:lang w:bidi="ar"/>
        </w:rPr>
        <w:t>1．服务要求按重要性分为“★”和一般无标识指标。</w:t>
      </w:r>
      <w:r>
        <w:rPr>
          <w:rFonts w:hint="eastAsia" w:ascii="华文中宋" w:hAnsi="华文中宋" w:eastAsia="华文中宋" w:cs="华文中宋"/>
          <w:b/>
          <w:sz w:val="24"/>
          <w:lang w:bidi="ar"/>
        </w:rPr>
        <w:t>★代表实质性指标，不满足该指标项将导致投标被拒绝。无标识表示一般指标项，超过3项（不含3项）不满足，将导致投标无效。</w:t>
      </w:r>
    </w:p>
    <w:p>
      <w:pPr>
        <w:widowControl/>
        <w:spacing w:line="340" w:lineRule="exact"/>
        <w:ind w:firstLine="480" w:firstLineChars="200"/>
        <w:jc w:val="left"/>
        <w:rPr>
          <w:rFonts w:ascii="华文中宋" w:hAnsi="华文中宋" w:eastAsia="华文中宋" w:cs="华文中宋"/>
          <w:b/>
          <w:sz w:val="24"/>
        </w:rPr>
      </w:pPr>
      <w:r>
        <w:rPr>
          <w:rFonts w:hint="eastAsia" w:ascii="华文中宋" w:hAnsi="华文中宋" w:eastAsia="华文中宋" w:cs="华文中宋"/>
          <w:sz w:val="24"/>
          <w:lang w:bidi="ar"/>
        </w:rPr>
        <w:t xml:space="preserve">2. </w:t>
      </w:r>
      <w:r>
        <w:rPr>
          <w:rFonts w:hint="eastAsia" w:ascii="华文中宋" w:hAnsi="华文中宋" w:eastAsia="华文中宋" w:cs="华文中宋"/>
          <w:b/>
          <w:sz w:val="24"/>
          <w:lang w:bidi="ar"/>
        </w:rPr>
        <w:t>投标人在报价时不允许超出维保设备及相关服务清单中列明服务内容的合计总价，如超出，投标人的投标文件将按投标无效处理。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b/>
        <w:sz w:val="24"/>
      </w:rPr>
    </w:pPr>
    <w:r>
      <w:rPr>
        <w:b/>
        <w:sz w:val="24"/>
      </w:rPr>
      <w:fldChar w:fldCharType="begin"/>
    </w:r>
    <w:r>
      <w:rPr>
        <w:b/>
        <w:sz w:val="24"/>
      </w:rPr>
      <w:instrText xml:space="preserve"> PAGE   \* MERGEFORMAT </w:instrText>
    </w:r>
    <w:r>
      <w:rPr>
        <w:b/>
        <w:sz w:val="24"/>
      </w:rPr>
      <w:fldChar w:fldCharType="separate"/>
    </w:r>
    <w:r>
      <w:rPr>
        <w:b/>
        <w:sz w:val="24"/>
        <w:lang w:val="zh-CN"/>
      </w:rPr>
      <w:t>23</w:t>
    </w:r>
    <w:r>
      <w:rPr>
        <w:b/>
        <w:sz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wNGFhM2UwYzUzNGUzMTcwYWEyZjgxOWEwZGFjMDMifQ=="/>
  </w:docVars>
  <w:rsids>
    <w:rsidRoot w:val="53C00FD2"/>
    <w:rsid w:val="075A17B2"/>
    <w:rsid w:val="15DA70FF"/>
    <w:rsid w:val="19CA5DFD"/>
    <w:rsid w:val="1D721FD9"/>
    <w:rsid w:val="285E5B07"/>
    <w:rsid w:val="2C351CCF"/>
    <w:rsid w:val="329E499A"/>
    <w:rsid w:val="39492C58"/>
    <w:rsid w:val="46894446"/>
    <w:rsid w:val="4F9E48DB"/>
    <w:rsid w:val="53C00FD2"/>
    <w:rsid w:val="5B126890"/>
    <w:rsid w:val="68014981"/>
    <w:rsid w:val="70AA6BEC"/>
    <w:rsid w:val="74225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rPr>
      <w:sz w:val="24"/>
    </w:rPr>
  </w:style>
  <w:style w:type="character" w:customStyle="1" w:styleId="6">
    <w:name w:val="font11"/>
    <w:basedOn w:val="5"/>
    <w:autoRedefine/>
    <w:qFormat/>
    <w:uiPriority w:val="0"/>
    <w:rPr>
      <w:rFonts w:hint="eastAsia" w:ascii="宋体" w:hAnsi="宋体" w:eastAsia="宋体" w:cs="宋体"/>
      <w:b/>
      <w:bCs/>
      <w:color w:val="000000"/>
      <w:sz w:val="24"/>
      <w:szCs w:val="24"/>
      <w:u w:val="none"/>
    </w:rPr>
  </w:style>
  <w:style w:type="character" w:customStyle="1" w:styleId="7">
    <w:name w:val="font31"/>
    <w:basedOn w:val="5"/>
    <w:autoRedefine/>
    <w:qFormat/>
    <w:uiPriority w:val="0"/>
    <w:rPr>
      <w:rFonts w:hint="eastAsia" w:ascii="宋体" w:hAnsi="宋体" w:eastAsia="宋体" w:cs="宋体"/>
      <w:color w:val="000000"/>
      <w:sz w:val="21"/>
      <w:szCs w:val="21"/>
      <w:u w:val="none"/>
    </w:rPr>
  </w:style>
  <w:style w:type="character" w:customStyle="1" w:styleId="8">
    <w:name w:val="font2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2834</Words>
  <Characters>3515</Characters>
  <Lines>0</Lines>
  <Paragraphs>0</Paragraphs>
  <TotalTime>14</TotalTime>
  <ScaleCrop>false</ScaleCrop>
  <LinksUpToDate>false</LinksUpToDate>
  <CharactersWithSpaces>3521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2024-02-26T01:49:00Z</dcterms:created>
  <dc:creator>路标</dc:creator>
  <cp:lastModifiedBy>G-turn</cp:lastModifiedBy>
  <cp:lastPrinted>2024-04-26T02:22:00Z</cp:lastPrinted>
  <dcterms:modified xsi:type="dcterms:W3CDTF">2024-05-09T00:49:35Z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079524EEC389439E872D33C1CD6BA498_13</vt:lpwstr>
  </property>
</Properties>
</file>