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7344D">
      <w:pPr>
        <w:spacing w:before="75" w:line="221" w:lineRule="auto"/>
        <w:ind w:left="16"/>
        <w:rPr>
          <w:rFonts w:hint="eastAsia" w:ascii="宋体" w:hAnsi="宋体" w:eastAsia="宋体" w:cs="宋体"/>
          <w:sz w:val="19"/>
          <w:szCs w:val="19"/>
          <w:lang w:eastAsia="zh-CN"/>
        </w:rPr>
      </w:pPr>
      <w:r>
        <w:rPr>
          <w:rFonts w:hint="eastAsia" w:ascii="宋体" w:hAnsi="宋体" w:eastAsia="宋体" w:cs="宋体"/>
          <w:spacing w:val="8"/>
          <w:sz w:val="19"/>
          <w:szCs w:val="19"/>
          <w:lang w:eastAsia="zh-CN"/>
        </w:rPr>
        <w:t>附表三：液压与气动实训室  是否进口：</w:t>
      </w:r>
      <w:r>
        <w:rPr>
          <w:rFonts w:hint="eastAsia" w:ascii="宋体" w:hAnsi="宋体" w:eastAsia="宋体" w:cs="宋体"/>
          <w:spacing w:val="-37"/>
          <w:sz w:val="19"/>
          <w:szCs w:val="19"/>
          <w:lang w:eastAsia="zh-CN"/>
        </w:rPr>
        <w:t xml:space="preserve"> </w:t>
      </w:r>
      <w:r>
        <w:rPr>
          <w:rFonts w:hint="eastAsia" w:ascii="宋体" w:hAnsi="宋体" w:eastAsia="宋体" w:cs="宋体"/>
          <w:spacing w:val="8"/>
          <w:sz w:val="19"/>
          <w:szCs w:val="19"/>
          <w:lang w:eastAsia="zh-CN"/>
        </w:rPr>
        <w:t>否</w:t>
      </w:r>
    </w:p>
    <w:p w14:paraId="2CAE202D">
      <w:pPr>
        <w:spacing w:line="106" w:lineRule="exact"/>
        <w:rPr>
          <w:rFonts w:hint="eastAsia" w:ascii="宋体" w:hAnsi="宋体" w:eastAsia="宋体" w:cs="宋体"/>
          <w:lang w:eastAsia="zh-CN"/>
        </w:rPr>
      </w:pPr>
    </w:p>
    <w:tbl>
      <w:tblPr>
        <w:tblStyle w:val="5"/>
        <w:tblW w:w="514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4"/>
        <w:gridCol w:w="435"/>
        <w:gridCol w:w="7175"/>
      </w:tblGrid>
      <w:tr w14:paraId="692495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552" w:type="pct"/>
          </w:tcPr>
          <w:p w14:paraId="2F152CA6">
            <w:pPr>
              <w:spacing w:before="281" w:line="360" w:lineRule="auto"/>
              <w:ind w:left="107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参数性质</w:t>
            </w:r>
          </w:p>
        </w:tc>
        <w:tc>
          <w:tcPr>
            <w:tcW w:w="254" w:type="pct"/>
            <w:textDirection w:val="tbRlV"/>
          </w:tcPr>
          <w:p w14:paraId="5A5EAF06">
            <w:pPr>
              <w:spacing w:before="233" w:line="360" w:lineRule="auto"/>
              <w:ind w:left="8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18"/>
                <w:szCs w:val="18"/>
              </w:rPr>
              <w:t xml:space="preserve">序 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pacing w:val="1"/>
                <w:sz w:val="18"/>
                <w:szCs w:val="18"/>
              </w:rPr>
              <w:t xml:space="preserve"> 号</w:t>
            </w:r>
          </w:p>
        </w:tc>
        <w:tc>
          <w:tcPr>
            <w:tcW w:w="4193" w:type="pct"/>
          </w:tcPr>
          <w:p w14:paraId="7D6D6765">
            <w:pPr>
              <w:spacing w:before="280" w:line="360" w:lineRule="auto"/>
              <w:ind w:left="105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18"/>
                <w:szCs w:val="18"/>
              </w:rPr>
              <w:t>具体技术(参数)要求</w:t>
            </w:r>
          </w:p>
        </w:tc>
      </w:tr>
      <w:tr w14:paraId="6A2F33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552" w:type="pct"/>
          </w:tcPr>
          <w:p w14:paraId="3B80EF3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54" w:type="pct"/>
          </w:tcPr>
          <w:p w14:paraId="5C65B997">
            <w:pPr>
              <w:spacing w:before="111" w:line="360" w:lineRule="auto"/>
              <w:ind w:left="114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4193" w:type="pct"/>
          </w:tcPr>
          <w:p w14:paraId="1F07A62F">
            <w:pPr>
              <w:spacing w:before="88" w:line="360" w:lineRule="auto"/>
              <w:ind w:left="104"/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eastAsia="zh-CN"/>
              </w:rPr>
              <w:t>基本型液压传动实验装置：1台</w:t>
            </w:r>
          </w:p>
          <w:p w14:paraId="4E29D534">
            <w:pPr>
              <w:spacing w:before="88" w:line="360" w:lineRule="auto"/>
              <w:ind w:left="0" w:leftChars="0" w:firstLine="187" w:firstLineChars="102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2"/>
                <w:sz w:val="18"/>
                <w:szCs w:val="18"/>
                <w:lang w:eastAsia="zh-CN"/>
              </w:rPr>
              <w:t>1、输入电源：单相三线220V，50Hz</w:t>
            </w:r>
          </w:p>
          <w:p w14:paraId="4FE31242">
            <w:pPr>
              <w:spacing w:before="88" w:line="360" w:lineRule="auto"/>
              <w:ind w:left="0" w:leftChars="0" w:firstLine="187" w:firstLineChars="102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2"/>
                <w:sz w:val="18"/>
                <w:szCs w:val="18"/>
                <w:lang w:eastAsia="zh-CN"/>
              </w:rPr>
              <w:t>2、装置容量：&lt;0.3KVA</w:t>
            </w:r>
          </w:p>
          <w:p w14:paraId="3B0CBA7E">
            <w:pPr>
              <w:spacing w:before="88" w:line="360" w:lineRule="auto"/>
              <w:ind w:left="0" w:leftChars="0" w:firstLine="187" w:firstLineChars="102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2"/>
                <w:sz w:val="18"/>
                <w:szCs w:val="18"/>
                <w:lang w:eastAsia="zh-CN"/>
              </w:rPr>
              <w:t>3、定量齿轮泵：额定压力1.6MPa,额定流量：4L/min</w:t>
            </w:r>
          </w:p>
          <w:p w14:paraId="6020BC5F">
            <w:pPr>
              <w:spacing w:before="88" w:line="360" w:lineRule="auto"/>
              <w:ind w:left="0" w:leftChars="0" w:firstLine="187" w:firstLineChars="102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2"/>
                <w:sz w:val="18"/>
                <w:szCs w:val="18"/>
                <w:lang w:eastAsia="zh-CN"/>
              </w:rPr>
              <w:t>4、直流调速电机：额定电压：AC220V，额定功率：180W，额定转速：1400r/min</w:t>
            </w:r>
          </w:p>
          <w:p w14:paraId="396C62B0">
            <w:pPr>
              <w:spacing w:line="360" w:lineRule="auto"/>
              <w:ind w:left="210" w:leftChars="100" w:firstLine="1" w:firstLineChars="1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2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2"/>
                <w:sz w:val="18"/>
                <w:szCs w:val="18"/>
                <w:lang w:eastAsia="zh-CN"/>
              </w:rPr>
              <w:t>、外开尺寸：550mm*370mm*230mm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2"/>
                <w:sz w:val="18"/>
                <w:szCs w:val="18"/>
                <w:lang w:val="en-US" w:eastAsia="zh-CN"/>
              </w:rPr>
              <w:t>±10%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2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val="en-US" w:eastAsia="zh-CN"/>
              </w:rPr>
              <w:t>6、液压元件以透明有机玻璃外壳为主，工作介质为白色液压油，系统工作时可见液压元件阀芯的工作过程。</w:t>
            </w:r>
          </w:p>
          <w:p w14:paraId="0B7AF1E2">
            <w:pPr>
              <w:spacing w:line="360" w:lineRule="auto"/>
              <w:ind w:left="0" w:leftChars="0" w:firstLine="183" w:firstLineChars="102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val="en-US" w:eastAsia="zh-CN"/>
              </w:rPr>
              <w:t>7、液压元件管路以透明软管连接，结构紧凑、连接可靠、不漏油。</w:t>
            </w:r>
          </w:p>
          <w:p w14:paraId="458DC0EE">
            <w:pPr>
              <w:spacing w:line="360" w:lineRule="auto"/>
              <w:ind w:left="0" w:leftChars="0" w:firstLine="183" w:firstLineChars="102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val="en-US" w:eastAsia="zh-CN"/>
              </w:rPr>
              <w:t>8、箱子集元件元件、液压泵站、调速电机及电气控制部分为一体箱。</w:t>
            </w:r>
          </w:p>
        </w:tc>
      </w:tr>
      <w:tr w14:paraId="5E0A3E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552" w:type="pct"/>
          </w:tcPr>
          <w:p w14:paraId="30845BF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54" w:type="pct"/>
          </w:tcPr>
          <w:p w14:paraId="60C8E274">
            <w:pPr>
              <w:spacing w:before="111" w:line="360" w:lineRule="auto"/>
              <w:ind w:left="114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193" w:type="pct"/>
          </w:tcPr>
          <w:p w14:paraId="09185092">
            <w:pPr>
              <w:spacing w:before="88" w:line="360" w:lineRule="auto"/>
              <w:ind w:firstLine="185" w:firstLineChars="100"/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eastAsia="zh-CN"/>
              </w:rPr>
              <w:t>气动PLC控制综合教学实验装置：1台</w:t>
            </w:r>
          </w:p>
          <w:p w14:paraId="6201C2C7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1、输入电源：220V±10%，50Hz；</w:t>
            </w:r>
          </w:p>
          <w:p w14:paraId="55724BE1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2、装置容量：≤1kVA；</w:t>
            </w:r>
          </w:p>
          <w:p w14:paraId="05398056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3、工作环境温度：－5℃～40℃；</w:t>
            </w:r>
          </w:p>
          <w:p w14:paraId="27F71680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4、工作湿度：≤90%(40℃时)；</w:t>
            </w:r>
          </w:p>
          <w:p w14:paraId="6566A3C1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5、外形尺寸：1500mm×650mm×1750mm±10%</w:t>
            </w:r>
          </w:p>
          <w:p w14:paraId="481C1A76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6、静音空气压缩机：工作电源：AC220V；电机功率：250W，容量10L；额定输出气压1Mpa</w:t>
            </w:r>
          </w:p>
          <w:p w14:paraId="23C7A78B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7、PLC主机模块：主机选用三菱12路数字量输入，8路数字量输出。</w:t>
            </w:r>
          </w:p>
          <w:p w14:paraId="5BC6A3C8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8、配有控制模块：电源模块，PLC控制模块，继电器控制模块，控制按钮</w:t>
            </w:r>
          </w:p>
          <w:p w14:paraId="7F5EFD25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模块，气动元件独立模块等。</w:t>
            </w:r>
          </w:p>
          <w:p w14:paraId="2BF088AA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9、实训装置外型尺寸：1500mm×650mm×1750mm±10%</w:t>
            </w:r>
          </w:p>
          <w:p w14:paraId="07DB7893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、教师教学设计系统：本软件为apk的格式，可在PC端使用，也可在移动端使用，本软件即可手动设置故障也能自动设置故障，本软件通过电路图中绿色的框选择手动设置故障点（最多可以设置39个故障点），也可以通过系统自动进行随机1个故障点设置，随机两个故障点设置，随机三个故障点设置，随机四个故障点设置，随机五个故障点设置，本软件内有工具箱，元件库，放大镜，电路图等功能，可通过工具箱可选择万用表进行检测，通过元件库选择合适的元件，通过放大镜可以清楚的了解各个元器件及电路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11、装置主要由实训桌及实训台、气动元件和电气控制器件、可编程控制器（PLC）等组件组成。</w:t>
            </w:r>
          </w:p>
          <w:p w14:paraId="6AE31C2A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12、实训桌、实训台为铁质双层亚光密纹喷塑及铝型结构，实训桌柜内存放液压元件等。</w:t>
            </w:r>
          </w:p>
          <w:p w14:paraId="757C02E2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13、各个气动元件成独立模块，且装有带弹性插脚底板，可方便、随意地将元件安放在实训面板（面板带“T”沟槽形式的铝合金型材结构）上。回路搭接采用快换接头，布局灵活，拆接方便快捷。</w:t>
            </w:r>
          </w:p>
          <w:p w14:paraId="18468C7B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14、采用静音空压机，为实训室提供一个较好的实训环境。</w:t>
            </w:r>
          </w:p>
          <w:p w14:paraId="0445C5EC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15、实训气源压力低，系统额定压力为0.8Mpa，电气控制采用低电压直流电源；实训气路、控制电路安全可靠，设有手控、气控、电控等控制功能。</w:t>
            </w:r>
          </w:p>
          <w:p w14:paraId="50E0372F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16、实训控制单元可以采用独立的继电器控制单元进行电气控制，也可以采用PLC控制，通过比较，突出PLC可编序控制的优越性和先进性，加深对PLC编程器的了解与掌握。</w:t>
            </w:r>
          </w:p>
          <w:p w14:paraId="15A4602C">
            <w:pPr>
              <w:spacing w:line="360" w:lineRule="auto"/>
              <w:ind w:left="216" w:leftChars="103" w:right="132" w:rightChars="63" w:firstLine="0" w:firstLineChars="0"/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17、该装置集各种真实的气动元件，继电器控制单元、PLC编程及监控技术于一体，功能强大，适应范围广。</w:t>
            </w:r>
          </w:p>
        </w:tc>
      </w:tr>
      <w:tr w14:paraId="6D8DB3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552" w:type="pct"/>
          </w:tcPr>
          <w:p w14:paraId="37916DA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254" w:type="pct"/>
          </w:tcPr>
          <w:p w14:paraId="612872C3">
            <w:pPr>
              <w:spacing w:before="111" w:line="360" w:lineRule="auto"/>
              <w:ind w:left="114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193" w:type="pct"/>
          </w:tcPr>
          <w:p w14:paraId="63DB5D83">
            <w:pPr>
              <w:spacing w:before="88" w:line="360" w:lineRule="auto"/>
              <w:ind w:left="104"/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eastAsia="zh-CN"/>
              </w:rPr>
              <w:t>透明液压传动综合实验：1台</w:t>
            </w:r>
          </w:p>
          <w:p w14:paraId="4BD37E97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1、电源：AC220V  50Hz</w:t>
            </w:r>
          </w:p>
          <w:p w14:paraId="3CD83772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2、直流电源：输入AC220V  输出DC24V/2A</w:t>
            </w:r>
          </w:p>
          <w:p w14:paraId="157DC159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3、液压实验油泵电机功率：250W  配有专用的电机调速器</w:t>
            </w:r>
          </w:p>
          <w:p w14:paraId="22706777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调速范围约：0－1700r/min</w:t>
            </w:r>
          </w:p>
          <w:p w14:paraId="12B8780D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4、实验工作时离液压实验台1.5m远处噪声≤58dB。</w:t>
            </w:r>
          </w:p>
          <w:p w14:paraId="0CCF8918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5、实验油路液流压力要求需0.5－1Mpa（油泵最高压力：Pmax=2.5Mpa）</w:t>
            </w:r>
          </w:p>
          <w:p w14:paraId="43E3F7F2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6、电磁换向阀：AC24V   吸力30N</w:t>
            </w:r>
          </w:p>
          <w:p w14:paraId="7D0B9F14">
            <w:pPr>
              <w:spacing w:line="360" w:lineRule="auto"/>
              <w:ind w:right="132" w:rightChars="63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7、实验台外型尺寸：1330mm×650mm×1750mm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±10%</w:t>
            </w:r>
          </w:p>
          <w:p w14:paraId="7ADD4E91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8、虚拟频谱仪、逻辑分析仪、示波器、三用表仿真软件：本软件为apk的格式，可在PC端使用，也可在移动端使用，本软件的功能有：电阻的测量、交流电压的测量（测量变压器，若变压器测量烧坏多用表时，冒黑烟提示并可以重置多用表）、晶体管的极性判断、直流电压测量（通电流表档时灯光亮）、直流电流的测量、以及电容好坏的判断。本软件可任意拖动红色与黑色笔头，2个笔头拖拽至被测物体上定位时显示红圈，如未定位准确无红圈显示，并在进行错误操作的时（如所选量程错误、所测数据错误等等），仪表指针将无反应、提示错误重新测量等，本多用表可选择交流电压档，直流电压档，电阻档，电流档，电阻调0，并且可放大显示数据，可清楚观看所测数据大小。学生可以通过本软件学习多用表的正确使用方法。</w:t>
            </w:r>
          </w:p>
          <w:p w14:paraId="088BE076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虚拟多用表参数：交流电压量程档位分：10、50、250、1000；直流电压档位分：0.25、1、2.5、10、50、250、1000；欧姆档分：x1，x10，,100，,1000，,1K，x10K，x100K；电流表档位：50μa、0.5、5、50、500；BATT：1.2-3.6V，RL=12Ω；BUZZ：R×3；红外发射检测功能：垂直角度±15°距离1-30cm；三极管测量孔。</w:t>
            </w:r>
          </w:p>
          <w:p w14:paraId="17047540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11透明液压传动演示系统主要由实验桌、实验台、液压元件和电器控制器件等组件组成。</w:t>
            </w:r>
          </w:p>
          <w:p w14:paraId="755004AA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12、实验桌、实验台为铁质双层亚光密纹喷塑及铝型材结构，实验桌柜内存放液压元件等。</w:t>
            </w:r>
          </w:p>
          <w:p w14:paraId="58E202AB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13、备全常用液压元件：每个液压元件均配有安装底板，可方便、随意地将液压元件安放在铝合金型材面板上（面板带“T”沟槽形式的铝合金型材结构）。油路搭接采用快换接头，拆接方便，不漏油。</w:t>
            </w:r>
          </w:p>
          <w:p w14:paraId="3BA6C28A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14、实验元件均为透明有机材料制成，便于了解掌握几十种常用液压元件的结构，性能及用途。掌握几十种基本回路的工作原理，实验组装回路快捷、方便。</w:t>
            </w:r>
          </w:p>
          <w:p w14:paraId="67C78D89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15、实验控制单元采用独立的继电器控制单元进行电气控制。</w:t>
            </w:r>
          </w:p>
        </w:tc>
      </w:tr>
      <w:tr w14:paraId="6F445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552" w:type="pct"/>
          </w:tcPr>
          <w:p w14:paraId="5B4EABB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254" w:type="pct"/>
          </w:tcPr>
          <w:p w14:paraId="741D8249">
            <w:pPr>
              <w:spacing w:before="111" w:line="360" w:lineRule="auto"/>
              <w:ind w:left="114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193" w:type="pct"/>
          </w:tcPr>
          <w:p w14:paraId="72FFBEDF">
            <w:pPr>
              <w:spacing w:before="88" w:line="360" w:lineRule="auto"/>
              <w:ind w:left="104"/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eastAsia="zh-CN"/>
              </w:rPr>
              <w:t>液压、气动综合实验台：1台</w:t>
            </w:r>
          </w:p>
          <w:p w14:paraId="1E2706EA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一、液压部分</w:t>
            </w:r>
          </w:p>
          <w:p w14:paraId="01F34180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①  实验工作台 </w:t>
            </w:r>
          </w:p>
          <w:p w14:paraId="5AF1F27D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实验工作台由铁制主体与铝合金型面板(T型钩槽)等构成。</w:t>
            </w:r>
          </w:p>
          <w:p w14:paraId="2B308082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工作台尺寸：长×宽×高=1500mm×850mm×1800mm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±10%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(其包装后约270kg)</w:t>
            </w:r>
          </w:p>
          <w:p w14:paraId="57F9AA0F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②  液压泵站 </w:t>
            </w:r>
          </w:p>
          <w:p w14:paraId="38F73177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泵站额定工作压力：2.5Mpa。（工作压力0.5-1MPa）</w:t>
            </w:r>
          </w:p>
          <w:p w14:paraId="7EDCCBCD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电机—泵装置（1台）</w:t>
            </w:r>
          </w:p>
          <w:p w14:paraId="04C61A2F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齿轮泵-电机1台：采用内轴一体式安装，结构紧凑，噪音低</w:t>
            </w:r>
          </w:p>
          <w:p w14:paraId="2CC3D56C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齿轮泵：单向，公称排量6L/min</w:t>
            </w:r>
          </w:p>
          <w:p w14:paraId="1C1E69F4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电机：三相交流电压，功率0.37kw，转速1450r/min（变频调速）；</w:t>
            </w:r>
          </w:p>
          <w:p w14:paraId="4E0AE786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⑵. 油箱：公称容积30L；附有液位、油温指示计，吸油、回油滤油器，安全阀等</w:t>
            </w:r>
          </w:p>
          <w:p w14:paraId="633932A9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③  常用液压元件</w:t>
            </w:r>
          </w:p>
          <w:p w14:paraId="3B9ABAB8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采用透明工艺加工而成，最大工作压力2.0MPa，配置详见配置清单。</w:t>
            </w:r>
          </w:p>
          <w:p w14:paraId="2DEFD472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每个液压元件均配有过渡底板，可方便、随意地将液压元件安放在铝合型面板上。</w:t>
            </w:r>
          </w:p>
          <w:p w14:paraId="748EF569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油路搭接采用自封式快换接头，而且采用透明软管，可清晰直观看见油路的流动，不漏油。</w:t>
            </w:r>
          </w:p>
          <w:p w14:paraId="379800DF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④  电气测控单元</w:t>
            </w:r>
          </w:p>
          <w:p w14:paraId="71D4A635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可编程序控制器(PLC)，继电器输出形式，电源电压：AC 220V/50Hz,控制电压为DC24V，设有手动，自动，顺序等控制功能. </w:t>
            </w:r>
          </w:p>
          <w:p w14:paraId="54B7444C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⑤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职业技能综合集成训练虚拟仿真系统：</w:t>
            </w:r>
          </w:p>
          <w:p w14:paraId="57AA5635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基于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unity3d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设计，用户自行根据电脑配置选择不同的交互界面大小，可选六级画质等级。可选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圆柱齿轮轴系部件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4种、锥齿轮轴系部件4种、蜗杆轴系部件6种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进行安装、拆卸、装配、零部件测量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（分为轴测量与底座测量）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、考核等。零件拆装的步骤过程中有智能提醒，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由学生手动选择对应的零件并移动至轴系结构上，选择顺序正确零件才能安装上去，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软件内的模型均采用3D模型，由3Dmax制作而成，并经过渲染和润色，使模型看起来与真实部件一般无二，设有非标零件库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8种零件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、标准零件库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12种零件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、测量工具库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（钢直尺、游标卡尺）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供拆装选择。软件内配有实验的目的、步骤、要求等集成的电子实验考核题及指导书。使用考核功能时，出题供学生回答，当学生答完题目时给出考核分数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，共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12题，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每道题目设为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8分（其中一题为多选题，占12分），只有选择了答案才能进行下一题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。软件需能进行全方位旋转、放大、缩小观看其细节。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软件须为整体同一平台，不得以单独的资源展现。</w:t>
            </w:r>
          </w:p>
          <w:p w14:paraId="233FBB6A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val="en-US" w:eastAsia="zh-CN"/>
              </w:rPr>
              <w:t>二、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气动部分</w:t>
            </w:r>
          </w:p>
          <w:p w14:paraId="63EAEADE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汽动部分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由实验台架、工作泵站、气动元件、电气控制单元等几部分组成。</w:t>
            </w:r>
          </w:p>
          <w:p w14:paraId="128894DE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1.实验台架：实验台架由铁制主体、铝合金操作面板等构成</w:t>
            </w:r>
          </w:p>
          <w:p w14:paraId="0E58B73E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工作台尺寸：长×宽×高＝1500mm×850mm×1800mm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±10%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2.工作泵站：</w:t>
            </w:r>
          </w:p>
          <w:p w14:paraId="397B9F21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气泵输入电压：AC 220V/50Hz        电机（双头）功率：800W</w:t>
            </w:r>
          </w:p>
          <w:p w14:paraId="3BA54884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额定输出压力：0.8Mpa              气泵容积：20L</w:t>
            </w:r>
          </w:p>
          <w:p w14:paraId="6F081DE4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工作噪声：&lt; 60分贝</w:t>
            </w:r>
          </w:p>
          <w:p w14:paraId="5E2D5769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3.气动元件：</w:t>
            </w:r>
          </w:p>
          <w:p w14:paraId="1C5F4F6E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以JELPC气动元件为主，配置详见附件。</w:t>
            </w:r>
          </w:p>
          <w:p w14:paraId="0F1BC15C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气动元件均配有过渡底板（工程塑料），可方便、随意地将元件安放在实验面板（面板带“Ｔ”沟槽形式的铝合金型材结构）上。回路搭接采用快换接头，拆接方便快捷。</w:t>
            </w:r>
          </w:p>
          <w:p w14:paraId="18AA3957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4.电气控制单元：</w:t>
            </w:r>
          </w:p>
          <w:p w14:paraId="2B1C1452">
            <w:pPr>
              <w:bidi w:val="0"/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可编程序控制器(PLC)；继电器输出形式。电源电压：AC 220V/50Hz</w:t>
            </w:r>
          </w:p>
        </w:tc>
      </w:tr>
      <w:tr w14:paraId="5E72DB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552" w:type="pct"/>
          </w:tcPr>
          <w:p w14:paraId="2FDB0C7C">
            <w:pPr>
              <w:spacing w:before="90" w:line="360" w:lineRule="auto"/>
              <w:ind w:left="107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  <w:szCs w:val="18"/>
              </w:rPr>
              <w:t>说明</w:t>
            </w:r>
          </w:p>
        </w:tc>
        <w:tc>
          <w:tcPr>
            <w:tcW w:w="4447" w:type="pct"/>
            <w:gridSpan w:val="2"/>
          </w:tcPr>
          <w:p w14:paraId="733AF5A1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  <w:t>1、打“★”号条款为实质性条款，若有任何一条负偏离或不满足则导致投标无效；非“★”号条款，单项产品超过5项（含5项）负偏离则投标无效。</w:t>
            </w:r>
          </w:p>
          <w:p w14:paraId="25C941C8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val="en-US" w:eastAsia="zh-CN"/>
              </w:rPr>
              <w:t>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  <w:t>包核心产品：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val="en-US" w:eastAsia="zh-CN"/>
              </w:rPr>
              <w:t>焊工实训室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  <w:t>中的“交流弧焊机”。 因系统录入原因，系统中的核心产品只能标注实验室，无法标注具体产品，故在此说明，核心产品以此项为准。</w:t>
            </w:r>
          </w:p>
          <w:p w14:paraId="2A0377C2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  <w:t>3、此表仅为技术参数及采购内容，可根据投标需要自己扩展表格格式并响应投标参数；</w:t>
            </w:r>
          </w:p>
          <w:p w14:paraId="19A5DE20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3"/>
                <w:sz w:val="18"/>
                <w:szCs w:val="18"/>
                <w:lang w:eastAsia="zh-CN"/>
              </w:rPr>
              <w:t>4、投标时需按此表具体采购的设备响应投标品牌、投标型号、单价、总价，并自行制作表格放入投标文件，发布中标公示时会同时发布。</w:t>
            </w:r>
          </w:p>
        </w:tc>
      </w:tr>
    </w:tbl>
    <w:p w14:paraId="6FE8A1C0"/>
    <w:sectPr>
      <w:footerReference r:id="rId3" w:type="default"/>
      <w:pgSz w:w="11906" w:h="16838"/>
      <w:pgMar w:top="1440" w:right="1803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2CD22C">
    <w:pPr>
      <w:spacing w:before="1" w:line="192" w:lineRule="auto"/>
      <w:ind w:left="4813"/>
      <w:rPr>
        <w:rFonts w:ascii="Segoe UI Symbol" w:hAnsi="Segoe UI Symbol" w:eastAsia="Segoe UI Symbol" w:cs="Segoe UI Symbol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5BB359">
                          <w:pPr>
                            <w:tabs>
                              <w:tab w:val="center" w:pos="4153"/>
                              <w:tab w:val="right" w:pos="8306"/>
                            </w:tabs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23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h+NUMz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Ch+NUMzAgAAZQ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5BB359">
                    <w:pPr>
                      <w:tabs>
                        <w:tab w:val="center" w:pos="4153"/>
                        <w:tab w:val="right" w:pos="8306"/>
                      </w:tabs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23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hN2VlNTBiODVhZTc1ZDE3NzEwNmFkYWMwNGI3YmIifQ=="/>
  </w:docVars>
  <w:rsids>
    <w:rsidRoot w:val="14297057"/>
    <w:rsid w:val="14297057"/>
    <w:rsid w:val="39852271"/>
    <w:rsid w:val="3E25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2993</Words>
  <Characters>3447</Characters>
  <Lines>0</Lines>
  <Paragraphs>0</Paragraphs>
  <TotalTime>0</TotalTime>
  <ScaleCrop>false</ScaleCrop>
  <LinksUpToDate>false</LinksUpToDate>
  <CharactersWithSpaces>3506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2024-08-27T05:18:00Z</dcterms:created>
  <dc:creator>孟婷</dc:creator>
  <cp:lastModifiedBy>ρurρlё℡</cp:lastModifiedBy>
  <dcterms:modified xsi:type="dcterms:W3CDTF">2024-09-06T01:22:42Z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97F518DE32834EE4B17E3634E596F729_13</vt:lpwstr>
  </property>
</Properties>
</file>