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  <w:r>
        <w:rPr>
          <w:rFonts w:hint="eastAsia"/>
          <w:lang w:val="en-US" w:eastAsia="zh-CN"/>
        </w:rPr>
        <w:t>采购产品清单</w:t>
      </w:r>
    </w:p>
    <w:tbl>
      <w:tblPr>
        <w:tblStyle w:val="11"/>
        <w:tblW w:w="9060" w:type="dxa"/>
        <w:tblInd w:w="-8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6879"/>
        <w:gridCol w:w="608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4"/>
              <w:bidi w:val="0"/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6879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4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具体技术(参数)要求</w:t>
            </w:r>
          </w:p>
        </w:tc>
        <w:tc>
          <w:tcPr>
            <w:tcW w:w="60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4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单位</w:t>
            </w:r>
          </w:p>
        </w:tc>
        <w:tc>
          <w:tcPr>
            <w:tcW w:w="71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4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4"/>
              <w:bidi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87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4"/>
              <w:numPr>
                <w:ilvl w:val="0"/>
                <w:numId w:val="0"/>
              </w:numPr>
              <w:bidi w:val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漏水控制器</w:t>
            </w:r>
          </w:p>
          <w:p>
            <w:pPr>
              <w:pStyle w:val="24"/>
              <w:numPr>
                <w:ilvl w:val="0"/>
                <w:numId w:val="0"/>
              </w:numPr>
              <w:bidi w:val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1、自带声光告警功能，具备电源、报警双色指示灯。</w:t>
            </w:r>
          </w:p>
          <w:p>
            <w:pPr>
              <w:pStyle w:val="24"/>
              <w:numPr>
                <w:ilvl w:val="0"/>
                <w:numId w:val="0"/>
              </w:numPr>
              <w:bidi w:val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2、反应时间≤1S；</w:t>
            </w:r>
          </w:p>
          <w:p>
            <w:pPr>
              <w:pStyle w:val="24"/>
              <w:numPr>
                <w:ilvl w:val="0"/>
                <w:numId w:val="0"/>
              </w:numPr>
              <w:bidi w:val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3、监测距离：≤500米；</w:t>
            </w:r>
          </w:p>
          <w:p>
            <w:pPr>
              <w:pStyle w:val="24"/>
              <w:numPr>
                <w:ilvl w:val="0"/>
                <w:numId w:val="0"/>
              </w:numPr>
              <w:bidi w:val="0"/>
              <w:jc w:val="left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lang w:eastAsia="zh-CN"/>
              </w:rPr>
              <w:t>4、隔</w:t>
            </w:r>
            <w:r>
              <w:rPr>
                <w:rFonts w:hint="eastAsia"/>
                <w:highlight w:val="none"/>
                <w:lang w:eastAsia="zh-CN"/>
              </w:rPr>
              <w:t>离方式：光电隔离；</w:t>
            </w:r>
          </w:p>
          <w:p>
            <w:pPr>
              <w:pStyle w:val="24"/>
              <w:numPr>
                <w:ilvl w:val="0"/>
                <w:numId w:val="0"/>
              </w:numPr>
              <w:bidi w:val="0"/>
              <w:jc w:val="left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5、浪涌防护：</w:t>
            </w:r>
            <w:r>
              <w:rPr>
                <w:rFonts w:hint="default"/>
                <w:highlight w:val="none"/>
              </w:rPr>
              <w:t>≥</w:t>
            </w:r>
            <w:r>
              <w:rPr>
                <w:rFonts w:hint="eastAsia"/>
                <w:highlight w:val="none"/>
                <w:lang w:eastAsia="zh-CN"/>
              </w:rPr>
              <w:t>5KA（8/20uS）；</w:t>
            </w:r>
          </w:p>
          <w:p>
            <w:pPr>
              <w:pStyle w:val="24"/>
              <w:numPr>
                <w:ilvl w:val="0"/>
                <w:numId w:val="0"/>
              </w:numPr>
              <w:bidi w:val="0"/>
              <w:ind w:left="0" w:leftChars="0" w:firstLine="0" w:firstLineChars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6、具备一键消音按钮</w:t>
            </w:r>
            <w:r>
              <w:rPr>
                <w:rFonts w:hint="eastAsia"/>
                <w:lang w:val="en-US" w:eastAsia="zh-CN"/>
              </w:rPr>
              <w:t>.</w:t>
            </w: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60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台</w:t>
            </w:r>
          </w:p>
        </w:tc>
        <w:tc>
          <w:tcPr>
            <w:tcW w:w="71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4"/>
              <w:bidi w:val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87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4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highlight w:val="none"/>
              </w:rPr>
            </w:pPr>
            <w:r>
              <w:rPr>
                <w:rFonts w:hint="default"/>
              </w:rPr>
              <w:t>漏</w:t>
            </w:r>
            <w:r>
              <w:rPr>
                <w:rFonts w:hint="default"/>
                <w:highlight w:val="none"/>
              </w:rPr>
              <w:t>水检测线</w:t>
            </w:r>
            <w:r>
              <w:rPr>
                <w:rFonts w:hint="eastAsia"/>
                <w:highlight w:val="none"/>
                <w:lang w:val="en-US" w:eastAsia="zh-CN"/>
              </w:rPr>
              <w:t>15</w:t>
            </w:r>
            <w:r>
              <w:rPr>
                <w:rFonts w:hint="default"/>
                <w:highlight w:val="none"/>
              </w:rPr>
              <w:t>米</w:t>
            </w:r>
          </w:p>
          <w:p>
            <w:pPr>
              <w:pStyle w:val="24"/>
              <w:numPr>
                <w:ilvl w:val="0"/>
                <w:numId w:val="0"/>
              </w:numPr>
              <w:bidi w:val="0"/>
              <w:ind w:left="0" w:leftChars="0" w:firstLine="0" w:firstLineChars="0"/>
              <w:jc w:val="left"/>
              <w:rPr>
                <w:rFonts w:hint="default"/>
              </w:rPr>
            </w:pPr>
            <w:r>
              <w:rPr>
                <w:rFonts w:hint="default"/>
                <w:highlight w:val="none"/>
              </w:rPr>
              <w:t>1.线缆直径：≥5.0mm，监测导线外阻：≥20Ω/100m，长度：≥15米。</w:t>
            </w:r>
          </w:p>
        </w:tc>
        <w:tc>
          <w:tcPr>
            <w:tcW w:w="60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条</w:t>
            </w:r>
          </w:p>
        </w:tc>
        <w:tc>
          <w:tcPr>
            <w:tcW w:w="71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4"/>
              <w:bidi w:val="0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</w:t>
            </w:r>
          </w:p>
        </w:tc>
        <w:tc>
          <w:tcPr>
            <w:tcW w:w="687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4"/>
              <w:numPr>
                <w:ilvl w:val="0"/>
                <w:numId w:val="0"/>
              </w:numPr>
              <w:bidi w:val="0"/>
              <w:jc w:val="left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漏水检测线20米</w:t>
            </w:r>
          </w:p>
          <w:p>
            <w:pPr>
              <w:pStyle w:val="24"/>
              <w:numPr>
                <w:ilvl w:val="0"/>
                <w:numId w:val="0"/>
              </w:numPr>
              <w:bidi w:val="0"/>
              <w:ind w:left="0" w:leftChars="0" w:firstLine="0" w:firstLineChars="0"/>
              <w:jc w:val="left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1.线缆直径：</w:t>
            </w:r>
            <w:r>
              <w:rPr>
                <w:rFonts w:hint="default"/>
                <w:highlight w:val="none"/>
              </w:rPr>
              <w:t>≥</w:t>
            </w:r>
            <w:r>
              <w:rPr>
                <w:rFonts w:hint="eastAsia"/>
                <w:highlight w:val="none"/>
                <w:lang w:val="en-US" w:eastAsia="zh-CN"/>
              </w:rPr>
              <w:t>5.0mm，监测导线外阻：</w:t>
            </w:r>
            <w:r>
              <w:rPr>
                <w:rFonts w:hint="default"/>
                <w:highlight w:val="none"/>
              </w:rPr>
              <w:t>≥</w:t>
            </w:r>
            <w:r>
              <w:rPr>
                <w:rFonts w:hint="eastAsia"/>
                <w:highlight w:val="none"/>
                <w:lang w:val="en-US" w:eastAsia="zh-CN"/>
              </w:rPr>
              <w:t>20Ω/100m，长度：</w:t>
            </w:r>
            <w:r>
              <w:rPr>
                <w:rFonts w:hint="default"/>
                <w:highlight w:val="none"/>
              </w:rPr>
              <w:t>≥</w:t>
            </w:r>
            <w:r>
              <w:rPr>
                <w:rFonts w:hint="eastAsia"/>
                <w:highlight w:val="none"/>
                <w:lang w:val="en-US" w:eastAsia="zh-CN"/>
              </w:rPr>
              <w:t>20米。</w:t>
            </w:r>
          </w:p>
        </w:tc>
        <w:tc>
          <w:tcPr>
            <w:tcW w:w="60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条</w:t>
            </w:r>
          </w:p>
        </w:tc>
        <w:tc>
          <w:tcPr>
            <w:tcW w:w="71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4"/>
              <w:bidi w:val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687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4"/>
              <w:numPr>
                <w:ilvl w:val="0"/>
                <w:numId w:val="0"/>
              </w:numPr>
              <w:bidi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轻型防水堰</w:t>
            </w:r>
          </w:p>
          <w:p>
            <w:pPr>
              <w:pStyle w:val="24"/>
              <w:numPr>
                <w:ilvl w:val="0"/>
                <w:numId w:val="0"/>
              </w:numPr>
              <w:bidi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1.阻燃型PVC材料，坚固、美观；</w:t>
            </w:r>
          </w:p>
          <w:p>
            <w:pPr>
              <w:pStyle w:val="24"/>
              <w:numPr>
                <w:ilvl w:val="0"/>
                <w:numId w:val="0"/>
              </w:numPr>
              <w:bidi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2.</w:t>
            </w:r>
            <w:r>
              <w:rPr>
                <w:rFonts w:hint="default"/>
                <w:highlight w:val="none"/>
              </w:rPr>
              <w:t>安装高度</w:t>
            </w:r>
            <w:r>
              <w:rPr>
                <w:rFonts w:hint="eastAsia"/>
                <w:highlight w:val="none"/>
                <w:lang w:eastAsia="zh-CN"/>
              </w:rPr>
              <w:t>≤</w:t>
            </w:r>
            <w:r>
              <w:rPr>
                <w:rFonts w:hint="default"/>
                <w:highlight w:val="none"/>
              </w:rPr>
              <w:t>1.5cm，漏</w:t>
            </w:r>
            <w:r>
              <w:rPr>
                <w:rFonts w:hint="default"/>
              </w:rPr>
              <w:t>水初期可防止溢出，确保检测绳能准确检测到漏水信息；</w:t>
            </w:r>
          </w:p>
          <w:p>
            <w:pPr>
              <w:pStyle w:val="24"/>
              <w:numPr>
                <w:ilvl w:val="0"/>
                <w:numId w:val="0"/>
              </w:numPr>
              <w:bidi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3.弧面凹槽设计，将检测绳隐藏于防水堰内，避免误报警；</w:t>
            </w:r>
          </w:p>
          <w:p>
            <w:pPr>
              <w:pStyle w:val="24"/>
              <w:numPr>
                <w:ilvl w:val="0"/>
                <w:numId w:val="0"/>
              </w:numPr>
              <w:bidi w:val="0"/>
              <w:ind w:left="0" w:leftChars="0" w:firstLine="0" w:firstLineChars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4.围绕设备和管道敷设，作为设备的定位标记；</w:t>
            </w:r>
          </w:p>
        </w:tc>
        <w:tc>
          <w:tcPr>
            <w:tcW w:w="60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米</w:t>
            </w:r>
          </w:p>
        </w:tc>
        <w:tc>
          <w:tcPr>
            <w:tcW w:w="71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4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687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4"/>
              <w:numPr>
                <w:ilvl w:val="0"/>
                <w:numId w:val="0"/>
              </w:numPr>
              <w:bidi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十防区域控制器</w:t>
            </w:r>
          </w:p>
          <w:p>
            <w:pPr>
              <w:pStyle w:val="24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highlight w:val="none"/>
              </w:rPr>
            </w:pPr>
            <w:r>
              <w:rPr>
                <w:rFonts w:hint="default"/>
              </w:rPr>
              <w:t>1、实时显示室内温度、湿度、空气质量、有害气体、漏水、红外报警、火灾报警、驱鼠等库房十防检测数据，同时通过触摸屏可远程控制管理库房内空调、恒湿一体机、霉菌净化机、新风机、除酸机等智能设备，并可进入智能</w:t>
            </w:r>
            <w:r>
              <w:rPr>
                <w:rFonts w:hint="default"/>
                <w:highlight w:val="none"/>
              </w:rPr>
              <w:t>设备管理界面进行单独管理；</w:t>
            </w:r>
          </w:p>
          <w:p>
            <w:pPr>
              <w:pStyle w:val="24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highlight w:val="none"/>
              </w:rPr>
            </w:pPr>
            <w:r>
              <w:rPr>
                <w:rFonts w:hint="default"/>
                <w:highlight w:val="none"/>
              </w:rPr>
              <w:t>2、采用≥21寸高清全彩Android一体机，分辨率</w:t>
            </w:r>
            <w:r>
              <w:rPr>
                <w:rFonts w:hint="eastAsia"/>
                <w:highlight w:val="none"/>
                <w:lang w:eastAsia="zh-CN"/>
              </w:rPr>
              <w:t>最大支持</w:t>
            </w:r>
            <w:r>
              <w:rPr>
                <w:rFonts w:hint="default"/>
                <w:highlight w:val="none"/>
              </w:rPr>
              <w:t>1920*1080，帧频≥60Hz，饱和度≥72% NTSC；</w:t>
            </w:r>
          </w:p>
          <w:p>
            <w:pPr>
              <w:pStyle w:val="24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highlight w:val="none"/>
              </w:rPr>
            </w:pPr>
            <w:r>
              <w:rPr>
                <w:rFonts w:hint="default"/>
                <w:highlight w:val="none"/>
              </w:rPr>
              <w:t>3、内部缓存容量(RAM)：≥4GB，内部存储容量(ROM)：≥32GB；</w:t>
            </w:r>
          </w:p>
          <w:p>
            <w:pPr>
              <w:pStyle w:val="24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highlight w:val="none"/>
              </w:rPr>
            </w:pPr>
            <w:r>
              <w:rPr>
                <w:rFonts w:hint="default"/>
                <w:highlight w:val="none"/>
              </w:rPr>
              <w:t>4、CPU：RK3399，主频≥1.2GHz，≥四核；</w:t>
            </w:r>
          </w:p>
          <w:p>
            <w:pPr>
              <w:pStyle w:val="24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highlight w:val="none"/>
              </w:rPr>
            </w:pPr>
            <w:r>
              <w:rPr>
                <w:rFonts w:hint="default"/>
                <w:highlight w:val="none"/>
              </w:rPr>
              <w:t>5、GPU：Mali-400MP2 GPU，支持 OpenGL ES1.1/2.0；</w:t>
            </w:r>
          </w:p>
          <w:p>
            <w:pPr>
              <w:pStyle w:val="24"/>
              <w:numPr>
                <w:ilvl w:val="0"/>
                <w:numId w:val="0"/>
              </w:numPr>
              <w:bidi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6、工作温度：-20'℃~60℃，工作湿度：&lt;75%RH；</w:t>
            </w:r>
          </w:p>
          <w:p>
            <w:pPr>
              <w:pStyle w:val="24"/>
              <w:numPr>
                <w:ilvl w:val="0"/>
                <w:numId w:val="0"/>
              </w:numPr>
              <w:bidi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7、采用低功耗工业级ARM核心板架构，Linux嵌入式系统；</w:t>
            </w:r>
          </w:p>
          <w:p>
            <w:pPr>
              <w:pStyle w:val="24"/>
              <w:numPr>
                <w:ilvl w:val="0"/>
                <w:numId w:val="0"/>
              </w:numPr>
              <w:bidi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8、支持实时电话、短信、声光、WEB 窗口、本地语音报警，快速响应、精准定位；</w:t>
            </w:r>
          </w:p>
          <w:p>
            <w:pPr>
              <w:pStyle w:val="24"/>
              <w:numPr>
                <w:ilvl w:val="0"/>
                <w:numId w:val="0"/>
              </w:numPr>
              <w:bidi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9、支持多级告警设置、多级别权限管理，责任到人，安全性高；</w:t>
            </w:r>
          </w:p>
          <w:p>
            <w:pPr>
              <w:pStyle w:val="24"/>
              <w:numPr>
                <w:ilvl w:val="0"/>
                <w:numId w:val="0"/>
              </w:numPr>
              <w:bidi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10、支持内嵌WEB采用HTML5技术，远程浏览无需安装插件、跨平台浏览自适应；</w:t>
            </w:r>
          </w:p>
          <w:p>
            <w:pPr>
              <w:pStyle w:val="24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highlight w:val="none"/>
              </w:rPr>
            </w:pPr>
            <w:r>
              <w:rPr>
                <w:rFonts w:hint="default"/>
              </w:rPr>
              <w:t>11、支持WEB端远程配置</w:t>
            </w:r>
            <w:r>
              <w:rPr>
                <w:rFonts w:hint="default"/>
                <w:highlight w:val="none"/>
              </w:rPr>
              <w:t>设备、报警，修改参数、阈值；</w:t>
            </w:r>
          </w:p>
          <w:p>
            <w:pPr>
              <w:pStyle w:val="24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highlight w:val="none"/>
              </w:rPr>
            </w:pPr>
            <w:r>
              <w:rPr>
                <w:rFonts w:hint="default"/>
                <w:highlight w:val="none"/>
              </w:rPr>
              <w:t>12、支持 Modbus-TCP数据转发，与北向平台实现数据共享、无缝对接；</w:t>
            </w:r>
          </w:p>
          <w:p>
            <w:pPr>
              <w:pStyle w:val="24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highlight w:val="none"/>
              </w:rPr>
            </w:pPr>
            <w:r>
              <w:rPr>
                <w:rFonts w:hint="default"/>
                <w:highlight w:val="none"/>
              </w:rPr>
              <w:t>13、接口：≥24路RJ45接口，≥1路RS-232，≥2路RS-485，≥1路WAN口，≥6路LAN口，≥2路WG26读卡器接口；≥2路电锁驱动接口；≥6路DI；≥4路DO，标配DI/DO联动；</w:t>
            </w:r>
          </w:p>
          <w:p>
            <w:pPr>
              <w:pStyle w:val="24"/>
              <w:numPr>
                <w:ilvl w:val="0"/>
                <w:numId w:val="0"/>
              </w:numPr>
              <w:bidi w:val="0"/>
              <w:ind w:left="0" w:leftChars="0" w:firstLine="0" w:firstLineChars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14、前开门设计，两侧设有通风孔，配置机械锁，内置导轨、理线架，便于维护管理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default"/>
              </w:rPr>
              <w:t xml:space="preserve">   </w:t>
            </w:r>
          </w:p>
        </w:tc>
        <w:tc>
          <w:tcPr>
            <w:tcW w:w="60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台</w:t>
            </w:r>
          </w:p>
        </w:tc>
        <w:tc>
          <w:tcPr>
            <w:tcW w:w="71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4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687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4"/>
              <w:numPr>
                <w:ilvl w:val="0"/>
                <w:numId w:val="0"/>
              </w:numPr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十防监控系统</w:t>
            </w:r>
          </w:p>
          <w:p>
            <w:pPr>
              <w:pStyle w:val="24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、系统采用B/S架构，基于嵌入式软件开发，针对档案库房环境进行集中的监测、管理与控制，系统涵盖库房“十防”：“防温度超限、防湿度超限、防有害气体、防粉尘、防霉虫、防水、防火、防鼠、防盗、防强光直射”；</w:t>
            </w:r>
          </w:p>
          <w:p>
            <w:pPr>
              <w:pStyle w:val="24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2、系统主界面≥6个数据展示窗口，并支持窗口在线编辑、设备数量增减功能，可根据需求，自主构建监控首页面，选择需要在首页展示的设备及数据；</w:t>
            </w:r>
          </w:p>
          <w:p>
            <w:pPr>
              <w:pStyle w:val="24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3、系统主界面支持3D地图展示功能，可根据实际环境导入实景3D模型图，并在库房实景模型图上显示实时设备、报警信息；</w:t>
            </w:r>
          </w:p>
          <w:p>
            <w:pPr>
              <w:pStyle w:val="24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4、系统支持设备详细数据展示、数据报警权限设置、数据报警功能开启以及数据名称编辑等功能；</w:t>
            </w:r>
          </w:p>
          <w:p>
            <w:pPr>
              <w:pStyle w:val="24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5、系统支持设备数据曲线记录功能，可编辑设备单项数据的记录特性，记录数据的实时曲线，支持≥100000条数据的存储功能；</w:t>
            </w:r>
          </w:p>
          <w:p>
            <w:pPr>
              <w:pStyle w:val="24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6、系统支持报警信息发送功能，自动识别报警终端，并通过设置的报警联系人信息，拨打电话语音报警，发送报警信息；</w:t>
            </w:r>
          </w:p>
          <w:p>
            <w:pPr>
              <w:pStyle w:val="24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7、系统支持≥20个报警联系人的信息存储功能，支持报警信息记录、查询功能，报警信息记录数量≥100000条；</w:t>
            </w:r>
          </w:p>
          <w:p>
            <w:pPr>
              <w:pStyle w:val="24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default"/>
                <w:lang w:val="en-US" w:eastAsia="zh-CN"/>
              </w:rPr>
              <w:t>、系统具备数据备份导入导出功能，可实现一键备份/还原系统信息；</w:t>
            </w:r>
          </w:p>
          <w:p>
            <w:pPr>
              <w:pStyle w:val="24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10、系统具备WAN\LAN网口的IP地址配置功能，可根据不同的使用场景自主设置IP地址；</w:t>
            </w:r>
          </w:p>
          <w:p>
            <w:pPr>
              <w:pStyle w:val="24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11、系统支持项目名称、服务信息、Logo、3D模型图实时在线修改功能；</w:t>
            </w:r>
          </w:p>
          <w:p>
            <w:pPr>
              <w:pStyle w:val="24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12、系统支持多层级、多权限账号管理功能，管理账号≥20个</w:t>
            </w:r>
            <w:r>
              <w:rPr>
                <w:rFonts w:hint="eastAsia"/>
                <w:lang w:val="en-US" w:eastAsia="zh-CN"/>
              </w:rPr>
              <w:t>。</w:t>
            </w:r>
          </w:p>
        </w:tc>
        <w:tc>
          <w:tcPr>
            <w:tcW w:w="60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71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4"/>
              <w:bidi w:val="0"/>
              <w:ind w:firstLine="0" w:firstLineChars="0"/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2"/>
                <w:lang w:val="en-US" w:eastAsia="zh-CN" w:bidi="ar-SA"/>
              </w:rPr>
              <w:t>7</w:t>
            </w:r>
          </w:p>
        </w:tc>
        <w:tc>
          <w:tcPr>
            <w:tcW w:w="687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4"/>
              <w:bidi w:val="0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 w:bidi="ar-SA"/>
              </w:rPr>
              <w:t xml:space="preserve">柜式灭火装置（150L)                                 </w:t>
            </w:r>
          </w:p>
          <w:p>
            <w:pPr>
              <w:pStyle w:val="24"/>
              <w:numPr>
                <w:ilvl w:val="0"/>
                <w:numId w:val="0"/>
              </w:numPr>
              <w:bidi w:val="0"/>
              <w:ind w:leftChars="0"/>
              <w:jc w:val="left"/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2"/>
                <w:lang w:val="en-US" w:eastAsia="zh-CN" w:bidi="ar-SA"/>
              </w:rPr>
              <w:t>1.</w:t>
            </w: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 w:bidi="ar-SA"/>
              </w:rPr>
              <w:t>工作温度范围</w:t>
            </w:r>
            <w:r>
              <w:rPr>
                <w:rFonts w:hint="eastAsia" w:cs="Times New Roman"/>
                <w:sz w:val="21"/>
                <w:szCs w:val="22"/>
                <w:lang w:val="en-US" w:eastAsia="zh-CN" w:bidi="ar-SA"/>
              </w:rPr>
              <w:t>：</w:t>
            </w: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 w:bidi="ar-SA"/>
              </w:rPr>
              <w:t>0℃~50℃℃ 贮存压力</w:t>
            </w:r>
            <w:r>
              <w:rPr>
                <w:rFonts w:hint="eastAsia" w:cs="Times New Roman"/>
                <w:sz w:val="21"/>
                <w:szCs w:val="22"/>
                <w:lang w:val="en-US" w:eastAsia="zh-CN" w:bidi="ar-SA"/>
              </w:rPr>
              <w:t>：</w:t>
            </w:r>
            <w:r>
              <w:rPr>
                <w:rFonts w:hint="default" w:ascii="Arial" w:hAnsi="Arial" w:cs="Arial"/>
                <w:lang w:val="en-US" w:eastAsia="zh-CN"/>
              </w:rPr>
              <w:t>≤</w:t>
            </w: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 w:bidi="ar-SA"/>
              </w:rPr>
              <w:t>2.5Mpa 最大工作压力</w:t>
            </w:r>
            <w:r>
              <w:rPr>
                <w:rFonts w:hint="eastAsia" w:cs="Times New Roman"/>
                <w:sz w:val="21"/>
                <w:szCs w:val="22"/>
                <w:lang w:val="en-US" w:eastAsia="zh-CN" w:bidi="ar-SA"/>
              </w:rPr>
              <w:t>：</w:t>
            </w:r>
            <w:r>
              <w:rPr>
                <w:rFonts w:hint="default" w:ascii="Arial" w:hAnsi="Arial" w:cs="Arial"/>
                <w:lang w:val="en-US" w:eastAsia="zh-CN"/>
              </w:rPr>
              <w:t>≤</w:t>
            </w: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 w:bidi="ar-SA"/>
              </w:rPr>
              <w:t xml:space="preserve">4.2Mpa </w:t>
            </w:r>
            <w:r>
              <w:rPr>
                <w:rFonts w:hint="eastAsia" w:cs="Times New Roman"/>
                <w:sz w:val="21"/>
                <w:szCs w:val="22"/>
                <w:lang w:val="en-US" w:eastAsia="zh-CN" w:bidi="ar-SA"/>
              </w:rPr>
              <w:t>2.</w:t>
            </w: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 w:bidi="ar-SA"/>
              </w:rPr>
              <w:t>泄压装置动作压力</w:t>
            </w:r>
            <w:r>
              <w:rPr>
                <w:rFonts w:hint="eastAsia" w:cs="Times New Roman"/>
                <w:sz w:val="21"/>
                <w:szCs w:val="22"/>
                <w:lang w:val="en-US" w:eastAsia="zh-CN" w:bidi="ar-SA"/>
              </w:rPr>
              <w:t>：</w:t>
            </w:r>
            <w:r>
              <w:rPr>
                <w:rFonts w:hint="default" w:ascii="Arial" w:hAnsi="Arial" w:cs="Arial"/>
                <w:lang w:val="en-US" w:eastAsia="zh-CN"/>
              </w:rPr>
              <w:t>≤</w:t>
            </w: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 w:bidi="ar-SA"/>
              </w:rPr>
              <w:t>5.6Mpa 充装密度为</w:t>
            </w:r>
            <w:r>
              <w:rPr>
                <w:rFonts w:hint="default" w:ascii="Arial" w:hAnsi="Arial" w:cs="Arial"/>
                <w:lang w:val="en-US" w:eastAsia="zh-CN"/>
              </w:rPr>
              <w:t>≤</w:t>
            </w: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 w:bidi="ar-SA"/>
              </w:rPr>
              <w:t>1000kg/m3 喷射时间为</w:t>
            </w:r>
            <w:r>
              <w:rPr>
                <w:rFonts w:hint="default" w:ascii="Arial" w:hAnsi="Arial" w:cs="Arial"/>
                <w:lang w:val="en-US" w:eastAsia="zh-CN"/>
              </w:rPr>
              <w:t>≤</w:t>
            </w:r>
            <w:r>
              <w:rPr>
                <w:rFonts w:hint="eastAsia" w:ascii="Arial" w:hAnsi="Arial" w:cs="Arial"/>
                <w:lang w:val="en-US" w:eastAsia="zh-CN"/>
              </w:rPr>
              <w:t>10s</w:t>
            </w: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 w:bidi="ar-SA"/>
              </w:rPr>
              <w:t xml:space="preserve"> </w:t>
            </w:r>
          </w:p>
          <w:p>
            <w:pPr>
              <w:pStyle w:val="24"/>
              <w:numPr>
                <w:ilvl w:val="0"/>
                <w:numId w:val="0"/>
              </w:numPr>
              <w:bidi w:val="0"/>
              <w:ind w:leftChars="0"/>
              <w:jc w:val="left"/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2"/>
                <w:lang w:val="en-US" w:eastAsia="zh-CN" w:bidi="ar-SA"/>
              </w:rPr>
              <w:t>3.</w:t>
            </w: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 w:bidi="ar-SA"/>
              </w:rPr>
              <w:t>容器安全泄放装置的动作压力</w:t>
            </w:r>
            <w:r>
              <w:rPr>
                <w:rFonts w:hint="eastAsia" w:cs="Times New Roman"/>
                <w:sz w:val="21"/>
                <w:szCs w:val="22"/>
                <w:lang w:val="en-US" w:eastAsia="zh-CN" w:bidi="ar-SA"/>
              </w:rPr>
              <w:t>：</w:t>
            </w: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 w:bidi="ar-SA"/>
              </w:rPr>
              <w:t>5.6MPa 士 0.28MPa</w:t>
            </w:r>
          </w:p>
          <w:p>
            <w:pPr>
              <w:pStyle w:val="24"/>
              <w:bidi w:val="0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2"/>
                <w:lang w:val="en-US" w:eastAsia="zh-CN" w:bidi="ar-SA"/>
              </w:rPr>
              <w:t>4.</w:t>
            </w: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 w:bidi="ar-SA"/>
              </w:rPr>
              <w:t>容器类别</w:t>
            </w:r>
            <w:r>
              <w:rPr>
                <w:rFonts w:hint="eastAsia" w:cs="Times New Roman"/>
                <w:sz w:val="21"/>
                <w:szCs w:val="22"/>
                <w:lang w:val="en-US" w:eastAsia="zh-CN" w:bidi="ar-SA"/>
              </w:rPr>
              <w:t>：</w:t>
            </w: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 w:bidi="ar-SA"/>
              </w:rPr>
              <w:t xml:space="preserve">钢质焊接气瓶                                    </w:t>
            </w:r>
          </w:p>
          <w:p>
            <w:pPr>
              <w:pStyle w:val="24"/>
              <w:bidi w:val="0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2"/>
                <w:lang w:val="en-US" w:eastAsia="zh-CN" w:bidi="ar-SA"/>
              </w:rPr>
              <w:t>5.</w:t>
            </w: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 w:bidi="ar-SA"/>
              </w:rPr>
              <w:t>喷嘴材料材质</w:t>
            </w:r>
            <w:r>
              <w:rPr>
                <w:rFonts w:hint="eastAsia" w:cs="Times New Roman"/>
                <w:sz w:val="21"/>
                <w:szCs w:val="22"/>
                <w:lang w:val="en-US" w:eastAsia="zh-CN" w:bidi="ar-SA"/>
              </w:rPr>
              <w:t>：</w:t>
            </w: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 w:bidi="ar-SA"/>
              </w:rPr>
              <w:t xml:space="preserve">铜合金                                                    </w:t>
            </w:r>
            <w:r>
              <w:rPr>
                <w:rFonts w:hint="eastAsia" w:cs="Times New Roman"/>
                <w:sz w:val="21"/>
                <w:szCs w:val="22"/>
                <w:lang w:val="en-US" w:eastAsia="zh-CN" w:bidi="ar-SA"/>
              </w:rPr>
              <w:t>6.</w:t>
            </w: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 w:bidi="ar-SA"/>
              </w:rPr>
              <w:t>喷嘴的结构尺寸</w:t>
            </w:r>
            <w:r>
              <w:rPr>
                <w:rFonts w:hint="eastAsia" w:cs="Times New Roman"/>
                <w:sz w:val="21"/>
                <w:szCs w:val="22"/>
                <w:lang w:val="en-US" w:eastAsia="zh-CN" w:bidi="ar-SA"/>
              </w:rPr>
              <w:t>：</w:t>
            </w: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 w:bidi="ar-SA"/>
              </w:rPr>
              <w:t>孔径</w:t>
            </w:r>
            <w:r>
              <w:rPr>
                <w:rFonts w:hint="default" w:ascii="Arial" w:hAnsi="Arial" w:cs="Arial"/>
                <w:lang w:val="en-US" w:eastAsia="zh-CN"/>
              </w:rPr>
              <w:t>≤</w:t>
            </w: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 w:bidi="ar-SA"/>
              </w:rPr>
              <w:t>12mm，孔数</w:t>
            </w:r>
            <w:r>
              <w:rPr>
                <w:rFonts w:hint="eastAsia" w:cs="Times New Roman"/>
                <w:sz w:val="21"/>
                <w:szCs w:val="22"/>
                <w:lang w:val="en-US" w:eastAsia="zh-CN" w:bidi="ar-SA"/>
              </w:rPr>
              <w:t>：</w:t>
            </w:r>
            <w:r>
              <w:rPr>
                <w:rFonts w:hint="default" w:ascii="Arial" w:hAnsi="Arial" w:cs="Arial"/>
                <w:lang w:val="en-US" w:eastAsia="zh-CN"/>
              </w:rPr>
              <w:t>≤</w:t>
            </w: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 w:bidi="ar-SA"/>
              </w:rPr>
              <w:t xml:space="preserve">12个   </w:t>
            </w:r>
          </w:p>
          <w:p>
            <w:pPr>
              <w:pStyle w:val="24"/>
              <w:bidi w:val="0"/>
              <w:ind w:firstLine="0" w:firstLineChars="0"/>
              <w:jc w:val="left"/>
              <w:rPr>
                <w:rFonts w:hint="eastAsia" w:cs="Times New Roman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2"/>
                <w:lang w:val="en-US" w:eastAsia="zh-CN" w:bidi="ar-SA"/>
              </w:rPr>
              <w:t>7.</w:t>
            </w: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 w:bidi="ar-SA"/>
              </w:rPr>
              <w:t>容器容积</w:t>
            </w:r>
            <w:r>
              <w:rPr>
                <w:rFonts w:hint="eastAsia" w:cs="Times New Roman"/>
                <w:sz w:val="21"/>
                <w:szCs w:val="22"/>
                <w:lang w:val="en-US" w:eastAsia="zh-CN" w:bidi="ar-SA"/>
              </w:rPr>
              <w:t>：</w:t>
            </w:r>
            <w:r>
              <w:rPr>
                <w:rFonts w:hint="default"/>
                <w:lang w:val="en-US" w:eastAsia="zh-CN"/>
              </w:rPr>
              <w:t>≥</w:t>
            </w: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 w:bidi="ar-SA"/>
              </w:rPr>
              <w:t>150L</w:t>
            </w:r>
            <w:r>
              <w:rPr>
                <w:rFonts w:hint="eastAsia" w:cs="Times New Roman"/>
                <w:sz w:val="21"/>
                <w:szCs w:val="22"/>
                <w:lang w:val="en-US" w:eastAsia="zh-CN" w:bidi="ar-SA"/>
              </w:rPr>
              <w:t>；</w:t>
            </w: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 w:bidi="ar-SA"/>
              </w:rPr>
              <w:t>容器公称工作压力</w:t>
            </w:r>
            <w:r>
              <w:rPr>
                <w:rFonts w:hint="eastAsia" w:cs="Times New Roman"/>
                <w:sz w:val="21"/>
                <w:szCs w:val="22"/>
                <w:lang w:val="en-US" w:eastAsia="zh-CN" w:bidi="ar-SA"/>
              </w:rPr>
              <w:t>：</w:t>
            </w:r>
            <w:r>
              <w:rPr>
                <w:rFonts w:hint="default" w:ascii="Arial" w:hAnsi="Arial" w:cs="Arial"/>
                <w:lang w:val="en-US" w:eastAsia="zh-CN"/>
              </w:rPr>
              <w:t>≤</w:t>
            </w: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 w:bidi="ar-SA"/>
              </w:rPr>
              <w:t>4.2MPa</w:t>
            </w:r>
            <w:r>
              <w:rPr>
                <w:rFonts w:hint="eastAsia" w:cs="Times New Roman"/>
                <w:sz w:val="21"/>
                <w:szCs w:val="22"/>
                <w:lang w:val="en-US" w:eastAsia="zh-CN" w:bidi="ar-SA"/>
              </w:rPr>
              <w:t>；</w:t>
            </w:r>
          </w:p>
          <w:p>
            <w:pPr>
              <w:pStyle w:val="24"/>
              <w:bidi w:val="0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2"/>
                <w:lang w:val="en-US" w:eastAsia="zh-CN" w:bidi="ar-SA"/>
              </w:rPr>
              <w:t>8.</w:t>
            </w: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 w:bidi="ar-SA"/>
              </w:rPr>
              <w:t>充装参数</w:t>
            </w:r>
            <w:r>
              <w:rPr>
                <w:rFonts w:hint="eastAsia" w:cs="Times New Roman"/>
                <w:sz w:val="21"/>
                <w:szCs w:val="22"/>
                <w:lang w:val="en-US" w:eastAsia="zh-CN" w:bidi="ar-SA"/>
              </w:rPr>
              <w:t>：</w:t>
            </w: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 w:bidi="ar-SA"/>
              </w:rPr>
              <w:t>最大充装密度</w:t>
            </w:r>
            <w:r>
              <w:rPr>
                <w:rFonts w:hint="eastAsia" w:cs="Times New Roman"/>
                <w:sz w:val="21"/>
                <w:szCs w:val="22"/>
                <w:lang w:val="en-US" w:eastAsia="zh-CN" w:bidi="ar-SA"/>
              </w:rPr>
              <w:t>：</w:t>
            </w:r>
            <w:r>
              <w:rPr>
                <w:rFonts w:hint="default" w:ascii="Arial" w:hAnsi="Arial" w:cs="Arial"/>
                <w:lang w:val="en-US" w:eastAsia="zh-CN"/>
              </w:rPr>
              <w:t>≤</w:t>
            </w: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 w:bidi="ar-SA"/>
              </w:rPr>
              <w:t>1000kg/m，贮存压力</w:t>
            </w:r>
            <w:r>
              <w:rPr>
                <w:rFonts w:hint="eastAsia" w:cs="Times New Roman"/>
                <w:sz w:val="21"/>
                <w:szCs w:val="22"/>
                <w:lang w:val="en-US" w:eastAsia="zh-CN" w:bidi="ar-SA"/>
              </w:rPr>
              <w:t>：</w:t>
            </w:r>
            <w:r>
              <w:rPr>
                <w:rFonts w:hint="default" w:ascii="Arial" w:hAnsi="Arial" w:cs="Arial"/>
                <w:lang w:val="en-US" w:eastAsia="zh-CN"/>
              </w:rPr>
              <w:t>≤</w:t>
            </w: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 w:bidi="ar-SA"/>
              </w:rPr>
              <w:t xml:space="preserve">2.5MPa                     </w:t>
            </w:r>
          </w:p>
          <w:p>
            <w:pPr>
              <w:pStyle w:val="24"/>
              <w:bidi w:val="0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2"/>
                <w:lang w:val="en-US" w:eastAsia="zh-CN" w:bidi="ar-SA"/>
              </w:rPr>
              <w:t>9.</w:t>
            </w: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 w:bidi="ar-SA"/>
              </w:rPr>
              <w:t>柜式七氟丙烷灭火装置规格尺寸：</w:t>
            </w:r>
            <w:r>
              <w:rPr>
                <w:rFonts w:hint="default" w:ascii="Arial" w:hAnsi="Arial" w:cs="Arial"/>
                <w:lang w:val="en-US" w:eastAsia="zh-CN"/>
              </w:rPr>
              <w:t>≤</w:t>
            </w: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 w:bidi="ar-SA"/>
              </w:rPr>
              <w:t>550*500*1850mm</w:t>
            </w:r>
          </w:p>
        </w:tc>
        <w:tc>
          <w:tcPr>
            <w:tcW w:w="60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套</w:t>
            </w:r>
          </w:p>
        </w:tc>
        <w:tc>
          <w:tcPr>
            <w:tcW w:w="71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 w:eastAsia="宋体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4"/>
              <w:bidi w:val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687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4"/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七氟丙烷药剂</w:t>
            </w:r>
          </w:p>
          <w:p>
            <w:pPr>
              <w:pStyle w:val="24"/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default"/>
                <w:lang w:val="en-US" w:eastAsia="zh-CN"/>
              </w:rPr>
              <w:t>纯度≥99.6﹪；</w:t>
            </w:r>
          </w:p>
          <w:p>
            <w:pPr>
              <w:pStyle w:val="24"/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2.水份/（mg/kg）≤10 ；</w:t>
            </w:r>
          </w:p>
          <w:p>
            <w:pPr>
              <w:pStyle w:val="24"/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3.酸度（以HF计）/（mg/kg）≤1；</w:t>
            </w:r>
          </w:p>
          <w:p>
            <w:pPr>
              <w:pStyle w:val="24"/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4.蒸发残留物/﹪≤0.01；</w:t>
            </w:r>
          </w:p>
          <w:p>
            <w:pPr>
              <w:pStyle w:val="24"/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 xml:space="preserve">5.沸点：≤ -16.4℃ </w:t>
            </w:r>
          </w:p>
          <w:p>
            <w:pPr>
              <w:pStyle w:val="24"/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 xml:space="preserve">6.液体密度： ≤1.41g/ml(20℃) </w:t>
            </w:r>
          </w:p>
          <w:p>
            <w:pPr>
              <w:pStyle w:val="24"/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 xml:space="preserve">7.冰点：≤ -131.1℃ </w:t>
            </w:r>
          </w:p>
          <w:p>
            <w:pPr>
              <w:pStyle w:val="24"/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8.臭氧层消耗潜能值（ODP）：≤0</w:t>
            </w:r>
          </w:p>
          <w:p>
            <w:pPr>
              <w:pStyle w:val="24"/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9.临界温度： ≤101.7℃</w:t>
            </w:r>
          </w:p>
        </w:tc>
        <w:tc>
          <w:tcPr>
            <w:tcW w:w="60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KG</w:t>
            </w:r>
          </w:p>
        </w:tc>
        <w:tc>
          <w:tcPr>
            <w:tcW w:w="71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4"/>
              <w:bidi w:val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687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4"/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泄压口</w:t>
            </w:r>
          </w:p>
          <w:p>
            <w:pPr>
              <w:pStyle w:val="24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default"/>
                <w:lang w:val="en-US" w:eastAsia="zh-CN"/>
              </w:rPr>
              <w:t>主体材质：冷轧钢板；</w:t>
            </w:r>
          </w:p>
          <w:p>
            <w:pPr>
              <w:pStyle w:val="24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</w:t>
            </w:r>
            <w:r>
              <w:rPr>
                <w:rFonts w:hint="default"/>
                <w:lang w:val="en-US" w:eastAsia="zh-CN"/>
              </w:rPr>
              <w:t>规格：≤850*460*80mm；</w:t>
            </w:r>
          </w:p>
          <w:p>
            <w:pPr>
              <w:pStyle w:val="24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default"/>
                <w:lang w:val="en-US" w:eastAsia="zh-CN"/>
              </w:rPr>
              <w:t>防护要求：平时呈关闭状态，当气体喷放时产生的压力超过承受压力将超压部分泄放；</w:t>
            </w:r>
          </w:p>
          <w:p>
            <w:pPr>
              <w:pStyle w:val="24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</w:t>
            </w:r>
            <w:r>
              <w:rPr>
                <w:rFonts w:hint="default"/>
                <w:lang w:val="en-US" w:eastAsia="zh-CN"/>
              </w:rPr>
              <w:t>动作压力1000Pa±50 Pa、关闭压力850Pa±50 Pa</w:t>
            </w:r>
          </w:p>
        </w:tc>
        <w:tc>
          <w:tcPr>
            <w:tcW w:w="60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个</w:t>
            </w:r>
          </w:p>
        </w:tc>
        <w:tc>
          <w:tcPr>
            <w:tcW w:w="71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4"/>
              <w:bidi w:val="0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10</w:t>
            </w:r>
          </w:p>
        </w:tc>
        <w:tc>
          <w:tcPr>
            <w:tcW w:w="687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4"/>
              <w:bidi w:val="0"/>
              <w:jc w:val="left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default"/>
                <w:highlight w:val="none"/>
                <w:lang w:val="en-US" w:eastAsia="zh-CN"/>
              </w:rPr>
              <w:t>气体灭火控制器</w:t>
            </w:r>
            <w:r>
              <w:rPr>
                <w:rFonts w:hint="eastAsia"/>
                <w:highlight w:val="none"/>
                <w:lang w:val="en-US" w:eastAsia="zh-CN"/>
              </w:rPr>
              <w:t>（</w:t>
            </w:r>
            <w:r>
              <w:rPr>
                <w:rFonts w:hint="default"/>
                <w:highlight w:val="none"/>
                <w:lang w:val="en-US" w:eastAsia="zh-CN"/>
              </w:rPr>
              <w:t>单区</w:t>
            </w:r>
            <w:r>
              <w:rPr>
                <w:rFonts w:hint="eastAsia"/>
                <w:highlight w:val="none"/>
                <w:lang w:val="en-US" w:eastAsia="zh-CN"/>
              </w:rPr>
              <w:t>）</w:t>
            </w: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2"/>
                <w:highlight w:val="none"/>
                <w:lang w:val="en-US" w:eastAsia="zh-CN" w:bidi="ar-SA"/>
              </w:rPr>
              <w:t>1.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highlight w:val="none"/>
                <w:lang w:val="en-US" w:eastAsia="zh-CN" w:bidi="ar-SA"/>
              </w:rPr>
              <w:t>执行标准：GB44717-2005</w:t>
            </w:r>
            <w:r>
              <w:rPr>
                <w:rFonts w:hint="eastAsia" w:cs="Times New Roman"/>
                <w:sz w:val="21"/>
                <w:szCs w:val="22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highlight w:val="none"/>
                <w:lang w:val="en-US" w:eastAsia="zh-CN" w:bidi="ar-SA"/>
              </w:rPr>
              <w:t>GB16806-2006</w:t>
            </w: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Times New Roman" w:hAnsi="Times New Roman" w:eastAsia="宋体" w:cs="Times New Roman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2"/>
                <w:highlight w:val="none"/>
                <w:lang w:val="en-US" w:eastAsia="zh-CN" w:bidi="ar-SA"/>
              </w:rPr>
              <w:t>2.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highlight w:val="none"/>
                <w:lang w:val="en-US" w:eastAsia="zh-CN" w:bidi="ar-SA"/>
              </w:rPr>
              <w:t>主电电源：AC220V(+10%-15%</w:t>
            </w:r>
            <w:r>
              <w:rPr>
                <w:rFonts w:hint="eastAsia" w:cs="Times New Roman"/>
                <w:sz w:val="21"/>
                <w:szCs w:val="22"/>
                <w:highlight w:val="none"/>
                <w:lang w:val="en-US" w:eastAsia="zh-CN" w:bidi="ar-SA"/>
              </w:rPr>
              <w:t>）</w:t>
            </w: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Times New Roman" w:hAnsi="Times New Roman" w:eastAsia="宋体" w:cs="Times New Roman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2"/>
                <w:highlight w:val="none"/>
                <w:lang w:val="en-US" w:eastAsia="zh-CN" w:bidi="ar-SA"/>
              </w:rPr>
              <w:t>3.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highlight w:val="none"/>
                <w:lang w:val="en-US" w:eastAsia="zh-CN" w:bidi="ar-SA"/>
              </w:rPr>
              <w:t xml:space="preserve">工作电流：＞1A  </w:t>
            </w: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Times New Roman" w:hAnsi="Times New Roman" w:eastAsia="宋体" w:cs="Times New Roman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2"/>
                <w:highlight w:val="none"/>
                <w:lang w:val="en-US" w:eastAsia="zh-CN" w:bidi="ar-SA"/>
              </w:rPr>
              <w:t>4.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highlight w:val="none"/>
                <w:lang w:val="en-US" w:eastAsia="zh-CN" w:bidi="ar-SA"/>
              </w:rPr>
              <w:t xml:space="preserve">环境温度：-10℃-55℃ </w:t>
            </w: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Times New Roman" w:hAnsi="Times New Roman" w:eastAsia="宋体" w:cs="Times New Roman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2"/>
                <w:highlight w:val="none"/>
                <w:lang w:val="en-US" w:eastAsia="zh-CN" w:bidi="ar-SA"/>
              </w:rPr>
              <w:t>5.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highlight w:val="none"/>
                <w:lang w:val="en-US" w:eastAsia="zh-CN" w:bidi="ar-SA"/>
              </w:rPr>
              <w:t>备用电池</w:t>
            </w:r>
            <w:r>
              <w:rPr>
                <w:rFonts w:hint="eastAsia" w:cs="Times New Roman"/>
                <w:sz w:val="21"/>
                <w:szCs w:val="22"/>
                <w:highlight w:val="none"/>
                <w:lang w:val="en-US" w:eastAsia="zh-CN" w:bidi="ar-SA"/>
              </w:rPr>
              <w:t>：</w:t>
            </w:r>
            <w:r>
              <w:rPr>
                <w:rFonts w:hint="default"/>
                <w:highlight w:val="none"/>
                <w:lang w:val="en-US" w:eastAsia="zh-CN"/>
              </w:rPr>
              <w:t>≥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highlight w:val="none"/>
                <w:lang w:val="en-US" w:eastAsia="zh-CN" w:bidi="ar-SA"/>
              </w:rPr>
              <w:t xml:space="preserve">DC12V/12Ah*1A </w:t>
            </w:r>
          </w:p>
          <w:p>
            <w:pPr>
              <w:pStyle w:val="24"/>
              <w:bidi w:val="0"/>
              <w:jc w:val="left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2"/>
                <w:highlight w:val="none"/>
                <w:lang w:val="en-US" w:eastAsia="zh-CN" w:bidi="ar-SA"/>
              </w:rPr>
              <w:t>6.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highlight w:val="none"/>
                <w:lang w:val="en-US" w:eastAsia="zh-CN" w:bidi="ar-SA"/>
              </w:rPr>
              <w:t>相对湿度：</w:t>
            </w:r>
            <w:r>
              <w:rPr>
                <w:rFonts w:hint="default" w:ascii="Times New Roman" w:hAnsi="Times New Roman" w:eastAsia="宋体" w:cs="Times New Roman"/>
                <w:sz w:val="21"/>
                <w:szCs w:val="22"/>
                <w:highlight w:val="none"/>
                <w:lang w:val="en-US" w:eastAsia="zh-CN" w:bidi="ar-SA"/>
              </w:rPr>
              <w:t>≤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highlight w:val="none"/>
                <w:lang w:val="en-US" w:eastAsia="zh-CN" w:bidi="ar-SA"/>
              </w:rPr>
              <w:t>93%（40±2℃）</w:t>
            </w:r>
          </w:p>
        </w:tc>
        <w:tc>
          <w:tcPr>
            <w:tcW w:w="60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台</w:t>
            </w:r>
          </w:p>
        </w:tc>
        <w:tc>
          <w:tcPr>
            <w:tcW w:w="71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4"/>
              <w:bidi w:val="0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11</w:t>
            </w:r>
          </w:p>
        </w:tc>
        <w:tc>
          <w:tcPr>
            <w:tcW w:w="687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4"/>
              <w:bidi w:val="0"/>
              <w:jc w:val="left"/>
              <w:rPr>
                <w:rFonts w:hint="default"/>
                <w:highlight w:val="none"/>
              </w:rPr>
            </w:pPr>
            <w:r>
              <w:rPr>
                <w:rFonts w:hint="default"/>
                <w:highlight w:val="none"/>
              </w:rPr>
              <w:t>点型光电感烟探测器含底座</w:t>
            </w:r>
          </w:p>
          <w:p>
            <w:pPr>
              <w:pStyle w:val="24"/>
              <w:bidi w:val="0"/>
              <w:jc w:val="lef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1.</w:t>
            </w:r>
            <w:r>
              <w:rPr>
                <w:rFonts w:hint="default"/>
                <w:highlight w:val="none"/>
              </w:rPr>
              <w:t>执行标准</w:t>
            </w:r>
            <w:r>
              <w:rPr>
                <w:rFonts w:hint="eastAsia"/>
                <w:highlight w:val="none"/>
                <w:lang w:eastAsia="zh-CN"/>
              </w:rPr>
              <w:t>：</w:t>
            </w:r>
            <w:r>
              <w:rPr>
                <w:rFonts w:hint="default"/>
                <w:highlight w:val="none"/>
              </w:rPr>
              <w:t xml:space="preserve">GB4715-2005   </w:t>
            </w:r>
          </w:p>
          <w:p>
            <w:pPr>
              <w:pStyle w:val="24"/>
              <w:bidi w:val="0"/>
              <w:jc w:val="lef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2.</w:t>
            </w:r>
            <w:r>
              <w:rPr>
                <w:rFonts w:hint="default"/>
                <w:highlight w:val="none"/>
              </w:rPr>
              <w:t>工作电压：DC18V-30V</w:t>
            </w:r>
          </w:p>
          <w:p>
            <w:pPr>
              <w:pStyle w:val="24"/>
              <w:bidi w:val="0"/>
              <w:jc w:val="lef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3.</w:t>
            </w:r>
            <w:r>
              <w:rPr>
                <w:rFonts w:hint="default"/>
                <w:highlight w:val="none"/>
              </w:rPr>
              <w:t xml:space="preserve">监视电流：＜0.3mA  </w:t>
            </w:r>
          </w:p>
          <w:p>
            <w:pPr>
              <w:pStyle w:val="24"/>
              <w:bidi w:val="0"/>
              <w:jc w:val="lef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4.</w:t>
            </w:r>
            <w:r>
              <w:rPr>
                <w:rFonts w:hint="default"/>
                <w:highlight w:val="none"/>
              </w:rPr>
              <w:t xml:space="preserve">环境温度：-10℃-55℃   </w:t>
            </w:r>
          </w:p>
          <w:p>
            <w:pPr>
              <w:pStyle w:val="24"/>
              <w:bidi w:val="0"/>
              <w:jc w:val="lef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5.</w:t>
            </w:r>
            <w:r>
              <w:rPr>
                <w:rFonts w:hint="default"/>
                <w:highlight w:val="none"/>
              </w:rPr>
              <w:t>相对湿度：≤93%（40±2℃） 外形尺寸：</w:t>
            </w:r>
            <w:r>
              <w:rPr>
                <w:rFonts w:hint="default"/>
                <w:highlight w:val="none"/>
                <w:lang w:val="en-US" w:eastAsia="zh-CN"/>
              </w:rPr>
              <w:t>≥</w:t>
            </w:r>
            <w:r>
              <w:rPr>
                <w:rFonts w:hint="default"/>
                <w:highlight w:val="none"/>
              </w:rPr>
              <w:t>φ102mm*H43mm</w:t>
            </w:r>
          </w:p>
        </w:tc>
        <w:tc>
          <w:tcPr>
            <w:tcW w:w="60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个</w:t>
            </w:r>
          </w:p>
        </w:tc>
        <w:tc>
          <w:tcPr>
            <w:tcW w:w="71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4"/>
              <w:bidi w:val="0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12</w:t>
            </w:r>
          </w:p>
        </w:tc>
        <w:tc>
          <w:tcPr>
            <w:tcW w:w="687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4"/>
              <w:bidi w:val="0"/>
              <w:jc w:val="left"/>
              <w:rPr>
                <w:rFonts w:hint="default"/>
                <w:highlight w:val="none"/>
              </w:rPr>
            </w:pPr>
            <w:r>
              <w:rPr>
                <w:rFonts w:hint="default"/>
                <w:highlight w:val="none"/>
              </w:rPr>
              <w:t>点型感温火灾探测器含底座</w:t>
            </w:r>
          </w:p>
          <w:p>
            <w:pPr>
              <w:pStyle w:val="24"/>
              <w:bidi w:val="0"/>
              <w:jc w:val="lef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1.</w:t>
            </w:r>
            <w:r>
              <w:rPr>
                <w:rFonts w:hint="default"/>
                <w:highlight w:val="none"/>
              </w:rPr>
              <w:t xml:space="preserve">执行标准：GB4716-2005   </w:t>
            </w:r>
          </w:p>
          <w:p>
            <w:pPr>
              <w:pStyle w:val="24"/>
              <w:bidi w:val="0"/>
              <w:jc w:val="lef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2.</w:t>
            </w:r>
            <w:r>
              <w:rPr>
                <w:rFonts w:hint="default"/>
                <w:highlight w:val="none"/>
              </w:rPr>
              <w:t xml:space="preserve">工作电压：DC18V-30V  </w:t>
            </w:r>
          </w:p>
          <w:p>
            <w:pPr>
              <w:pStyle w:val="24"/>
              <w:bidi w:val="0"/>
              <w:jc w:val="lef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3.</w:t>
            </w:r>
            <w:r>
              <w:rPr>
                <w:rFonts w:hint="default"/>
                <w:highlight w:val="none"/>
              </w:rPr>
              <w:t xml:space="preserve">监视电流：＜0.3mA   </w:t>
            </w:r>
          </w:p>
          <w:p>
            <w:pPr>
              <w:pStyle w:val="24"/>
              <w:bidi w:val="0"/>
              <w:jc w:val="lef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4.</w:t>
            </w:r>
            <w:r>
              <w:rPr>
                <w:rFonts w:hint="default"/>
                <w:highlight w:val="none"/>
              </w:rPr>
              <w:t xml:space="preserve">环境温度：-10℃-55℃  </w:t>
            </w:r>
          </w:p>
          <w:p>
            <w:pPr>
              <w:pStyle w:val="24"/>
              <w:bidi w:val="0"/>
              <w:jc w:val="lef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5.</w:t>
            </w:r>
            <w:r>
              <w:rPr>
                <w:rFonts w:hint="default"/>
                <w:highlight w:val="none"/>
              </w:rPr>
              <w:t>相对湿度：≤93%（40±2℃） 外形尺寸：</w:t>
            </w:r>
            <w:r>
              <w:rPr>
                <w:rFonts w:hint="default"/>
                <w:highlight w:val="none"/>
                <w:lang w:val="en-US" w:eastAsia="zh-CN"/>
              </w:rPr>
              <w:t>≥</w:t>
            </w:r>
            <w:r>
              <w:rPr>
                <w:rFonts w:hint="default"/>
                <w:highlight w:val="none"/>
              </w:rPr>
              <w:t>φ102mm*H43mm</w:t>
            </w:r>
          </w:p>
        </w:tc>
        <w:tc>
          <w:tcPr>
            <w:tcW w:w="60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个</w:t>
            </w:r>
          </w:p>
        </w:tc>
        <w:tc>
          <w:tcPr>
            <w:tcW w:w="71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4"/>
              <w:bidi w:val="0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13</w:t>
            </w:r>
          </w:p>
        </w:tc>
        <w:tc>
          <w:tcPr>
            <w:tcW w:w="687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4"/>
              <w:bidi w:val="0"/>
              <w:jc w:val="left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eastAsia="宋体"/>
                <w:highlight w:val="none"/>
                <w:lang w:eastAsia="zh-CN"/>
              </w:rPr>
              <w:t>火灾声光警报器</w:t>
            </w:r>
          </w:p>
          <w:p>
            <w:pPr>
              <w:pStyle w:val="24"/>
              <w:bidi w:val="0"/>
              <w:jc w:val="left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1.</w:t>
            </w:r>
            <w:r>
              <w:rPr>
                <w:rFonts w:hint="eastAsia" w:eastAsia="宋体"/>
                <w:highlight w:val="none"/>
                <w:lang w:eastAsia="zh-CN"/>
              </w:rPr>
              <w:t xml:space="preserve">执行标准：GB26851-2011  </w:t>
            </w:r>
          </w:p>
          <w:p>
            <w:pPr>
              <w:pStyle w:val="24"/>
              <w:bidi w:val="0"/>
              <w:jc w:val="left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2.</w:t>
            </w:r>
            <w:r>
              <w:rPr>
                <w:rFonts w:hint="eastAsia" w:eastAsia="宋体"/>
                <w:highlight w:val="none"/>
                <w:lang w:eastAsia="zh-CN"/>
              </w:rPr>
              <w:t xml:space="preserve">工作电压：DC18V-30V  </w:t>
            </w:r>
          </w:p>
          <w:p>
            <w:pPr>
              <w:pStyle w:val="24"/>
              <w:bidi w:val="0"/>
              <w:jc w:val="left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3.</w:t>
            </w:r>
            <w:r>
              <w:rPr>
                <w:rFonts w:hint="eastAsia" w:eastAsia="宋体"/>
                <w:highlight w:val="none"/>
                <w:lang w:eastAsia="zh-CN"/>
              </w:rPr>
              <w:t xml:space="preserve">监视电流：＜0.3mA </w:t>
            </w:r>
          </w:p>
          <w:p>
            <w:pPr>
              <w:pStyle w:val="24"/>
              <w:bidi w:val="0"/>
              <w:jc w:val="left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4.</w:t>
            </w:r>
            <w:r>
              <w:rPr>
                <w:rFonts w:hint="eastAsia" w:eastAsia="宋体"/>
                <w:highlight w:val="none"/>
                <w:lang w:eastAsia="zh-CN"/>
              </w:rPr>
              <w:t>动作电流：＜5mA</w:t>
            </w:r>
          </w:p>
          <w:p>
            <w:pPr>
              <w:pStyle w:val="24"/>
              <w:bidi w:val="0"/>
              <w:jc w:val="left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5.</w:t>
            </w:r>
            <w:r>
              <w:rPr>
                <w:rFonts w:hint="eastAsia" w:eastAsia="宋体"/>
                <w:highlight w:val="none"/>
                <w:lang w:eastAsia="zh-CN"/>
              </w:rPr>
              <w:t xml:space="preserve">声压级：75-115dB（正前方3米水平处，A计权） </w:t>
            </w:r>
          </w:p>
          <w:p>
            <w:pPr>
              <w:pStyle w:val="24"/>
              <w:bidi w:val="0"/>
              <w:jc w:val="left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6.</w:t>
            </w:r>
            <w:r>
              <w:rPr>
                <w:rFonts w:hint="eastAsia" w:eastAsia="宋体"/>
                <w:highlight w:val="none"/>
                <w:lang w:eastAsia="zh-CN"/>
              </w:rPr>
              <w:t xml:space="preserve">变频周期：2.5-3.5 S 闪光频率：1.0Hz-1.5Hz </w:t>
            </w:r>
          </w:p>
          <w:p>
            <w:pPr>
              <w:pStyle w:val="24"/>
              <w:bidi w:val="0"/>
              <w:jc w:val="left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7.</w:t>
            </w:r>
            <w:r>
              <w:rPr>
                <w:rFonts w:hint="eastAsia" w:eastAsia="宋体"/>
                <w:highlight w:val="none"/>
                <w:lang w:eastAsia="zh-CN"/>
              </w:rPr>
              <w:t xml:space="preserve">环境温度：-10℃-55℃  </w:t>
            </w:r>
          </w:p>
          <w:p>
            <w:pPr>
              <w:pStyle w:val="24"/>
              <w:bidi w:val="0"/>
              <w:jc w:val="left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8.</w:t>
            </w:r>
            <w:r>
              <w:rPr>
                <w:rFonts w:hint="eastAsia" w:eastAsia="宋体"/>
                <w:highlight w:val="none"/>
                <w:lang w:eastAsia="zh-CN"/>
              </w:rPr>
              <w:t>相对湿度：≤93%（40±2℃） 外形尺寸：</w:t>
            </w:r>
            <w:r>
              <w:rPr>
                <w:rFonts w:hint="default"/>
                <w:highlight w:val="none"/>
                <w:lang w:val="en-US" w:eastAsia="zh-CN"/>
              </w:rPr>
              <w:t>≥</w:t>
            </w:r>
            <w:r>
              <w:rPr>
                <w:rFonts w:hint="eastAsia" w:eastAsia="宋体"/>
                <w:highlight w:val="none"/>
                <w:lang w:eastAsia="zh-CN"/>
              </w:rPr>
              <w:t>φ102mm*H41mm</w:t>
            </w:r>
          </w:p>
        </w:tc>
        <w:tc>
          <w:tcPr>
            <w:tcW w:w="60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个</w:t>
            </w:r>
          </w:p>
        </w:tc>
        <w:tc>
          <w:tcPr>
            <w:tcW w:w="71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4"/>
              <w:bidi w:val="0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14</w:t>
            </w:r>
          </w:p>
        </w:tc>
        <w:tc>
          <w:tcPr>
            <w:tcW w:w="687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4"/>
              <w:bidi w:val="0"/>
              <w:jc w:val="left"/>
              <w:rPr>
                <w:rFonts w:hint="default"/>
                <w:highlight w:val="none"/>
              </w:rPr>
            </w:pPr>
            <w:r>
              <w:rPr>
                <w:rFonts w:hint="default"/>
                <w:highlight w:val="none"/>
              </w:rPr>
              <w:t>气体释放指示灯</w:t>
            </w:r>
          </w:p>
          <w:p>
            <w:pPr>
              <w:pStyle w:val="24"/>
              <w:bidi w:val="0"/>
              <w:jc w:val="left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1.</w:t>
            </w:r>
            <w:r>
              <w:rPr>
                <w:rFonts w:hint="eastAsia"/>
                <w:highlight w:val="none"/>
                <w:lang w:eastAsia="zh-CN"/>
              </w:rPr>
              <w:t>外形尺寸：</w:t>
            </w:r>
            <w:r>
              <w:rPr>
                <w:rFonts w:hint="default"/>
                <w:highlight w:val="none"/>
                <w:lang w:val="en-US" w:eastAsia="zh-CN"/>
              </w:rPr>
              <w:t>≥</w:t>
            </w:r>
            <w:r>
              <w:rPr>
                <w:rFonts w:hint="eastAsia"/>
                <w:highlight w:val="none"/>
                <w:lang w:eastAsia="zh-CN"/>
              </w:rPr>
              <w:t>300mmX135mmX30mm</w:t>
            </w:r>
          </w:p>
          <w:p>
            <w:pPr>
              <w:pStyle w:val="24"/>
              <w:bidi w:val="0"/>
              <w:jc w:val="left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2.</w:t>
            </w:r>
            <w:r>
              <w:rPr>
                <w:rFonts w:hint="eastAsia"/>
                <w:highlight w:val="none"/>
                <w:lang w:eastAsia="zh-CN"/>
              </w:rPr>
              <w:t>外壳材质：塑料</w:t>
            </w:r>
          </w:p>
          <w:p>
            <w:pPr>
              <w:pStyle w:val="24"/>
              <w:bidi w:val="0"/>
              <w:jc w:val="left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3.</w:t>
            </w:r>
            <w:r>
              <w:rPr>
                <w:rFonts w:hint="eastAsia"/>
                <w:highlight w:val="none"/>
                <w:lang w:eastAsia="zh-CN"/>
              </w:rPr>
              <w:t>使用场所：室内型</w:t>
            </w:r>
          </w:p>
          <w:p>
            <w:pPr>
              <w:pStyle w:val="24"/>
              <w:bidi w:val="0"/>
              <w:jc w:val="left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4.</w:t>
            </w:r>
            <w:r>
              <w:rPr>
                <w:rFonts w:hint="eastAsia"/>
                <w:highlight w:val="none"/>
                <w:lang w:eastAsia="zh-CN"/>
              </w:rPr>
              <w:t xml:space="preserve">供电方式：由气体灭火控制器的直流 </w:t>
            </w:r>
            <w:r>
              <w:rPr>
                <w:rFonts w:hint="default"/>
                <w:highlight w:val="none"/>
                <w:lang w:val="en-US" w:eastAsia="zh-CN"/>
              </w:rPr>
              <w:t>≥</w:t>
            </w:r>
            <w:r>
              <w:rPr>
                <w:rFonts w:hint="eastAsia"/>
                <w:highlight w:val="none"/>
                <w:lang w:eastAsia="zh-CN"/>
              </w:rPr>
              <w:t>24V 供电</w:t>
            </w:r>
          </w:p>
          <w:p>
            <w:pPr>
              <w:pStyle w:val="24"/>
              <w:bidi w:val="0"/>
              <w:jc w:val="left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5.</w:t>
            </w:r>
            <w:r>
              <w:rPr>
                <w:rFonts w:hint="eastAsia"/>
                <w:highlight w:val="none"/>
                <w:lang w:eastAsia="zh-CN"/>
              </w:rPr>
              <w:t>闪光频率：1.0Hz~2.0Hz</w:t>
            </w:r>
          </w:p>
        </w:tc>
        <w:tc>
          <w:tcPr>
            <w:tcW w:w="60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个</w:t>
            </w:r>
          </w:p>
        </w:tc>
        <w:tc>
          <w:tcPr>
            <w:tcW w:w="718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字魂36号-正文宋楷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6AC9AC"/>
    <w:multiLevelType w:val="multilevel"/>
    <w:tmpl w:val="D16AC9AC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41E02F9D"/>
    <w:rsid w:val="02D15738"/>
    <w:rsid w:val="032D29B2"/>
    <w:rsid w:val="05661BDB"/>
    <w:rsid w:val="063B53E6"/>
    <w:rsid w:val="06B06DBB"/>
    <w:rsid w:val="07385B74"/>
    <w:rsid w:val="08091984"/>
    <w:rsid w:val="099217C1"/>
    <w:rsid w:val="099A2E4C"/>
    <w:rsid w:val="0A287A2F"/>
    <w:rsid w:val="0B745622"/>
    <w:rsid w:val="105A10AF"/>
    <w:rsid w:val="14E20104"/>
    <w:rsid w:val="15543FC6"/>
    <w:rsid w:val="15D65218"/>
    <w:rsid w:val="17441689"/>
    <w:rsid w:val="18D713F0"/>
    <w:rsid w:val="1AB43CDA"/>
    <w:rsid w:val="21042B4C"/>
    <w:rsid w:val="225E7A7A"/>
    <w:rsid w:val="26605BD5"/>
    <w:rsid w:val="28433146"/>
    <w:rsid w:val="29C35CFB"/>
    <w:rsid w:val="29D71124"/>
    <w:rsid w:val="2BA91411"/>
    <w:rsid w:val="2D0132B5"/>
    <w:rsid w:val="2E3A6A86"/>
    <w:rsid w:val="302368AF"/>
    <w:rsid w:val="30B557DE"/>
    <w:rsid w:val="30BD0971"/>
    <w:rsid w:val="31897493"/>
    <w:rsid w:val="326F2D03"/>
    <w:rsid w:val="32C72F10"/>
    <w:rsid w:val="335F1E64"/>
    <w:rsid w:val="36091B79"/>
    <w:rsid w:val="38C74734"/>
    <w:rsid w:val="3AEA295B"/>
    <w:rsid w:val="3AF631F5"/>
    <w:rsid w:val="3F6F752A"/>
    <w:rsid w:val="41904F50"/>
    <w:rsid w:val="41E02F9D"/>
    <w:rsid w:val="421C53C9"/>
    <w:rsid w:val="426A304C"/>
    <w:rsid w:val="42B0455F"/>
    <w:rsid w:val="476D64A6"/>
    <w:rsid w:val="49EB469D"/>
    <w:rsid w:val="4B2E3CE2"/>
    <w:rsid w:val="4C1E7ED4"/>
    <w:rsid w:val="4E4D59E9"/>
    <w:rsid w:val="4E6F51FA"/>
    <w:rsid w:val="4EB757CD"/>
    <w:rsid w:val="519E7AD8"/>
    <w:rsid w:val="570F7727"/>
    <w:rsid w:val="58A43D9E"/>
    <w:rsid w:val="5A6F7FF0"/>
    <w:rsid w:val="5AF251E8"/>
    <w:rsid w:val="5C631766"/>
    <w:rsid w:val="61047A23"/>
    <w:rsid w:val="61DE4B75"/>
    <w:rsid w:val="662C644C"/>
    <w:rsid w:val="6A0445F0"/>
    <w:rsid w:val="6D9E55C4"/>
    <w:rsid w:val="6DF64B98"/>
    <w:rsid w:val="705636CC"/>
    <w:rsid w:val="77910638"/>
    <w:rsid w:val="7BFE404C"/>
    <w:rsid w:val="7D7A00E2"/>
    <w:rsid w:val="7E5E7797"/>
    <w:rsid w:val="7FD85EAB"/>
    <w:rsid w:val="7FF8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uto"/>
      <w:ind w:firstLine="979" w:firstLineChars="20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autoRedefine/>
    <w:qFormat/>
    <w:uiPriority w:val="0"/>
    <w:pPr>
      <w:numPr>
        <w:ilvl w:val="0"/>
        <w:numId w:val="1"/>
      </w:numPr>
      <w:tabs>
        <w:tab w:val="left" w:pos="720"/>
      </w:tabs>
      <w:ind w:firstLineChars="0"/>
      <w:jc w:val="center"/>
      <w:outlineLvl w:val="0"/>
    </w:pPr>
    <w:rPr>
      <w:rFonts w:ascii="黑体" w:hAnsi="黑体" w:eastAsia="黑体"/>
      <w:spacing w:val="24"/>
      <w:kern w:val="44"/>
      <w:sz w:val="44"/>
    </w:rPr>
  </w:style>
  <w:style w:type="paragraph" w:styleId="3">
    <w:name w:val="heading 2"/>
    <w:basedOn w:val="1"/>
    <w:next w:val="1"/>
    <w:autoRedefine/>
    <w:unhideWhenUsed/>
    <w:qFormat/>
    <w:uiPriority w:val="0"/>
    <w:pPr>
      <w:widowControl/>
      <w:numPr>
        <w:ilvl w:val="1"/>
        <w:numId w:val="1"/>
      </w:numPr>
      <w:tabs>
        <w:tab w:val="left" w:pos="720"/>
      </w:tabs>
      <w:spacing w:line="360" w:lineRule="auto"/>
      <w:ind w:firstLineChars="0"/>
      <w:jc w:val="left"/>
      <w:outlineLvl w:val="1"/>
    </w:pPr>
    <w:rPr>
      <w:rFonts w:eastAsia="黑体"/>
      <w:sz w:val="30"/>
    </w:rPr>
  </w:style>
  <w:style w:type="paragraph" w:styleId="4">
    <w:name w:val="heading 3"/>
    <w:basedOn w:val="1"/>
    <w:next w:val="5"/>
    <w:autoRedefine/>
    <w:unhideWhenUsed/>
    <w:qFormat/>
    <w:uiPriority w:val="0"/>
    <w:pPr>
      <w:keepNext/>
      <w:keepLines/>
      <w:numPr>
        <w:ilvl w:val="2"/>
        <w:numId w:val="1"/>
      </w:numPr>
      <w:tabs>
        <w:tab w:val="left" w:pos="432"/>
        <w:tab w:val="left" w:pos="720"/>
      </w:tabs>
      <w:spacing w:before="240" w:after="240" w:line="360" w:lineRule="auto"/>
      <w:ind w:left="0" w:right="100" w:rightChars="100" w:firstLine="0" w:firstLineChars="0"/>
      <w:jc w:val="left"/>
      <w:outlineLvl w:val="2"/>
    </w:pPr>
    <w:rPr>
      <w:sz w:val="24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autoRedefine/>
    <w:qFormat/>
    <w:uiPriority w:val="0"/>
    <w:pPr>
      <w:spacing w:line="360" w:lineRule="auto"/>
    </w:pPr>
    <w:rPr>
      <w:sz w:val="24"/>
    </w:rPr>
  </w:style>
  <w:style w:type="paragraph" w:styleId="6">
    <w:name w:val="Body Text"/>
    <w:basedOn w:val="1"/>
    <w:next w:val="1"/>
    <w:autoRedefine/>
    <w:qFormat/>
    <w:uiPriority w:val="0"/>
    <w:pPr>
      <w:keepNext/>
      <w:keepLines/>
      <w:autoSpaceDE w:val="0"/>
      <w:autoSpaceDN w:val="0"/>
      <w:adjustRightInd w:val="0"/>
      <w:spacing w:line="360" w:lineRule="auto"/>
    </w:pPr>
    <w:rPr>
      <w:rFonts w:ascii="宋体"/>
      <w:sz w:val="24"/>
      <w:lang w:val="zh-CN"/>
    </w:rPr>
  </w:style>
  <w:style w:type="paragraph" w:styleId="7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3">
    <w:name w:val="表格666"/>
    <w:basedOn w:val="1"/>
    <w:autoRedefine/>
    <w:qFormat/>
    <w:uiPriority w:val="0"/>
    <w:pPr>
      <w:ind w:firstLine="0" w:firstLineChars="0"/>
    </w:pPr>
    <w:rPr>
      <w:rFonts w:ascii="Calibri" w:hAnsi="Calibri" w:eastAsia="宋体"/>
      <w:sz w:val="24"/>
    </w:rPr>
  </w:style>
  <w:style w:type="character" w:customStyle="1" w:styleId="14">
    <w:name w:val="标题 1 Char"/>
    <w:link w:val="2"/>
    <w:autoRedefine/>
    <w:qFormat/>
    <w:uiPriority w:val="0"/>
    <w:rPr>
      <w:rFonts w:ascii="黑体" w:hAnsi="黑体" w:eastAsia="黑体"/>
      <w:spacing w:val="24"/>
      <w:kern w:val="44"/>
      <w:sz w:val="44"/>
    </w:rPr>
  </w:style>
  <w:style w:type="paragraph" w:customStyle="1" w:styleId="15">
    <w:name w:val="列出段落4"/>
    <w:basedOn w:val="1"/>
    <w:autoRedefine/>
    <w:qFormat/>
    <w:uiPriority w:val="34"/>
    <w:pPr>
      <w:ind w:firstLine="420"/>
    </w:pPr>
  </w:style>
  <w:style w:type="paragraph" w:customStyle="1" w:styleId="16">
    <w:name w:val="1.正文"/>
    <w:basedOn w:val="1"/>
    <w:next w:val="1"/>
    <w:autoRedefine/>
    <w:qFormat/>
    <w:uiPriority w:val="0"/>
    <w:pPr>
      <w:widowControl/>
      <w:spacing w:line="360" w:lineRule="auto"/>
    </w:pPr>
    <w:rPr>
      <w:rFonts w:ascii="Tahoma" w:hAnsi="Tahoma"/>
      <w:color w:val="000000"/>
      <w:sz w:val="18"/>
      <w:szCs w:val="18"/>
    </w:rPr>
  </w:style>
  <w:style w:type="paragraph" w:customStyle="1" w:styleId="17">
    <w:name w:val="列出段落3"/>
    <w:basedOn w:val="1"/>
    <w:autoRedefine/>
    <w:unhideWhenUsed/>
    <w:qFormat/>
    <w:uiPriority w:val="99"/>
    <w:pPr>
      <w:ind w:firstLine="420" w:firstLineChars="200"/>
    </w:pPr>
  </w:style>
  <w:style w:type="paragraph" w:customStyle="1" w:styleId="18">
    <w:name w:val="列出段落2"/>
    <w:basedOn w:val="1"/>
    <w:autoRedefine/>
    <w:unhideWhenUsed/>
    <w:qFormat/>
    <w:uiPriority w:val="99"/>
    <w:pPr>
      <w:ind w:firstLine="420" w:firstLineChars="200"/>
    </w:pPr>
  </w:style>
  <w:style w:type="character" w:customStyle="1" w:styleId="19">
    <w:name w:val="font31"/>
    <w:basedOn w:val="12"/>
    <w:autoRedefine/>
    <w:qFormat/>
    <w:uiPriority w:val="0"/>
    <w:rPr>
      <w:rFonts w:hint="eastAsia" w:ascii="仿宋" w:hAnsi="仿宋" w:eastAsia="仿宋" w:cs="仿宋"/>
      <w:b/>
      <w:bCs/>
      <w:color w:val="000000"/>
      <w:sz w:val="21"/>
      <w:szCs w:val="21"/>
      <w:u w:val="none"/>
    </w:rPr>
  </w:style>
  <w:style w:type="character" w:customStyle="1" w:styleId="20">
    <w:name w:val="font21"/>
    <w:basedOn w:val="12"/>
    <w:autoRedefine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  <w:style w:type="character" w:customStyle="1" w:styleId="21">
    <w:name w:val="font11"/>
    <w:basedOn w:val="12"/>
    <w:autoRedefine/>
    <w:qFormat/>
    <w:uiPriority w:val="0"/>
    <w:rPr>
      <w:rFonts w:ascii="Wingdings 2" w:hAnsi="Wingdings 2" w:eastAsia="Wingdings 2" w:cs="Wingdings 2"/>
      <w:color w:val="333F4F"/>
      <w:sz w:val="18"/>
      <w:szCs w:val="18"/>
      <w:u w:val="none"/>
    </w:rPr>
  </w:style>
  <w:style w:type="character" w:customStyle="1" w:styleId="22">
    <w:name w:val="font61"/>
    <w:basedOn w:val="12"/>
    <w:autoRedefine/>
    <w:qFormat/>
    <w:uiPriority w:val="0"/>
    <w:rPr>
      <w:rFonts w:hint="default" w:ascii="字魂36号-正文宋楷" w:hAnsi="字魂36号-正文宋楷" w:eastAsia="字魂36号-正文宋楷" w:cs="字魂36号-正文宋楷"/>
      <w:color w:val="333F4F"/>
      <w:sz w:val="18"/>
      <w:szCs w:val="18"/>
      <w:u w:val="none"/>
    </w:rPr>
  </w:style>
  <w:style w:type="character" w:customStyle="1" w:styleId="23">
    <w:name w:val="font41"/>
    <w:basedOn w:val="12"/>
    <w:autoRedefine/>
    <w:qFormat/>
    <w:uiPriority w:val="0"/>
    <w:rPr>
      <w:rFonts w:hint="eastAsia" w:ascii="宋体" w:hAnsi="宋体" w:eastAsia="宋体" w:cs="宋体"/>
      <w:color w:val="333F4F"/>
      <w:sz w:val="18"/>
      <w:szCs w:val="18"/>
      <w:u w:val="none"/>
    </w:rPr>
  </w:style>
  <w:style w:type="paragraph" w:customStyle="1" w:styleId="24">
    <w:name w:val="表格五号字"/>
    <w:basedOn w:val="1"/>
    <w:autoRedefine/>
    <w:qFormat/>
    <w:uiPriority w:val="0"/>
    <w:pPr>
      <w:spacing w:line="240" w:lineRule="auto"/>
      <w:ind w:firstLine="0" w:firstLineChars="0"/>
      <w:jc w:val="center"/>
    </w:pPr>
  </w:style>
  <w:style w:type="paragraph" w:customStyle="1" w:styleId="25">
    <w:name w:val="_Style 2"/>
    <w:basedOn w:val="1"/>
    <w:next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2263</Words>
  <Characters>2771</Characters>
  <Lines>0</Lines>
  <Paragraphs>0</Paragraphs>
  <TotalTime>5</TotalTime>
  <ScaleCrop>false</ScaleCrop>
  <LinksUpToDate>false</LinksUpToDate>
  <CharactersWithSpaces>2979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2022-09-02T07:32:00Z</dcterms:created>
  <dc:creator>ZCY</dc:creator>
  <cp:lastModifiedBy>Miss丶W先生ツ</cp:lastModifiedBy>
  <dcterms:modified xsi:type="dcterms:W3CDTF">2024-03-28T07:05:39Z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5D020279B506462A880A51EB079D7BD7_13</vt:lpwstr>
  </property>
</Properties>
</file>