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2899" w14:textId="4B4B484B" w:rsidR="004F5308" w:rsidRPr="005B5C83" w:rsidRDefault="00F27492" w:rsidP="004F2018">
      <w:pPr>
        <w:pStyle w:val="MainTitle"/>
        <w:pBdr>
          <w:bottom w:val="single" w:sz="6" w:space="20" w:color="E2E6ED"/>
        </w:pBdr>
        <w:ind w:firstLineChars="200" w:firstLine="640"/>
        <w:rPr>
          <w:sz w:val="32"/>
          <w:szCs w:val="32"/>
        </w:rPr>
      </w:pPr>
      <w:r w:rsidRPr="005B5C83">
        <w:rPr>
          <w:sz w:val="32"/>
          <w:szCs w:val="32"/>
        </w:rPr>
        <w:t>DMC-</w:t>
      </w:r>
      <w:r w:rsidR="000E21F3">
        <w:rPr>
          <w:sz w:val="32"/>
          <w:szCs w:val="32"/>
        </w:rPr>
        <w:t>36</w:t>
      </w:r>
      <w:r w:rsidRPr="005B5C83">
        <w:rPr>
          <w:sz w:val="32"/>
          <w:szCs w:val="32"/>
        </w:rPr>
        <w:t>0型</w:t>
      </w:r>
      <w:r w:rsidR="004F2018">
        <w:rPr>
          <w:rFonts w:hint="eastAsia"/>
          <w:sz w:val="32"/>
          <w:szCs w:val="32"/>
        </w:rPr>
        <w:t>（</w:t>
      </w:r>
      <w:r w:rsidR="000E21F3">
        <w:rPr>
          <w:sz w:val="32"/>
          <w:szCs w:val="32"/>
        </w:rPr>
        <w:t>6</w:t>
      </w:r>
      <w:r w:rsidR="004F2018">
        <w:rPr>
          <w:rFonts w:hint="eastAsia"/>
          <w:sz w:val="32"/>
          <w:szCs w:val="32"/>
        </w:rPr>
        <w:t>吨）</w:t>
      </w:r>
      <w:r w:rsidRPr="005B5C83">
        <w:rPr>
          <w:sz w:val="32"/>
          <w:szCs w:val="32"/>
        </w:rPr>
        <w:t>脉冲布袋除尘器设计参数</w:t>
      </w:r>
    </w:p>
    <w:tbl>
      <w:tblPr>
        <w:tblStyle w:val="a3"/>
        <w:tblW w:w="8352" w:type="dxa"/>
        <w:tblLayout w:type="fixed"/>
        <w:tblLook w:val="04A0" w:firstRow="1" w:lastRow="0" w:firstColumn="1" w:lastColumn="0" w:noHBand="0" w:noVBand="1"/>
      </w:tblPr>
      <w:tblGrid>
        <w:gridCol w:w="839"/>
        <w:gridCol w:w="3118"/>
        <w:gridCol w:w="3119"/>
        <w:gridCol w:w="1276"/>
      </w:tblGrid>
      <w:tr w:rsidR="005B5C83" w14:paraId="3460A1D1" w14:textId="2170714E" w:rsidTr="00F22BA6">
        <w:trPr>
          <w:trHeight w:val="503"/>
        </w:trPr>
        <w:tc>
          <w:tcPr>
            <w:tcW w:w="839" w:type="dxa"/>
          </w:tcPr>
          <w:p w14:paraId="741F5EA1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序号</w:t>
            </w:r>
          </w:p>
        </w:tc>
        <w:tc>
          <w:tcPr>
            <w:tcW w:w="3118" w:type="dxa"/>
          </w:tcPr>
          <w:p w14:paraId="727E39A6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项目</w:t>
            </w:r>
          </w:p>
        </w:tc>
        <w:tc>
          <w:tcPr>
            <w:tcW w:w="3119" w:type="dxa"/>
          </w:tcPr>
          <w:p w14:paraId="6F769C8C" w14:textId="34E28885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 w:hint="eastAsia"/>
                <w:sz w:val="28"/>
                <w:szCs w:val="28"/>
              </w:rPr>
              <w:t>技术参数</w:t>
            </w:r>
          </w:p>
        </w:tc>
        <w:tc>
          <w:tcPr>
            <w:tcW w:w="1276" w:type="dxa"/>
          </w:tcPr>
          <w:p w14:paraId="71B78FFB" w14:textId="7D056073" w:rsidR="005B5C83" w:rsidRPr="005B5C83" w:rsidRDefault="005B5C83" w:rsidP="004F2018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数量</w:t>
            </w:r>
          </w:p>
        </w:tc>
      </w:tr>
      <w:tr w:rsidR="005B5C83" w14:paraId="2D10EABD" w14:textId="7AC1C2D9" w:rsidTr="00F22BA6">
        <w:trPr>
          <w:trHeight w:val="503"/>
        </w:trPr>
        <w:tc>
          <w:tcPr>
            <w:tcW w:w="839" w:type="dxa"/>
          </w:tcPr>
          <w:p w14:paraId="7A2CAB9C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14:paraId="1EC073F7" w14:textId="28FDA234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DMC-</w:t>
            </w:r>
            <w:r w:rsidR="000E21F3">
              <w:rPr>
                <w:rFonts w:ascii="宋体" w:eastAsia="宋体" w:hAnsi="宋体"/>
                <w:color w:val="555555"/>
                <w:sz w:val="28"/>
                <w:szCs w:val="28"/>
              </w:rPr>
              <w:t>36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0型脉冲布袋除尘器</w:t>
            </w:r>
            <w:r w:rsidR="00F22BA6"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（含箱体灰斗底座）</w:t>
            </w:r>
          </w:p>
        </w:tc>
        <w:tc>
          <w:tcPr>
            <w:tcW w:w="3119" w:type="dxa"/>
          </w:tcPr>
          <w:p w14:paraId="63C58F22" w14:textId="3CA0F722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sz w:val="28"/>
                <w:szCs w:val="28"/>
              </w:rPr>
              <w:t>碳钢Q235材质</w:t>
            </w:r>
            <w:r w:rsidRPr="005B5C83">
              <w:rPr>
                <w:rFonts w:ascii="宋体" w:eastAsia="宋体" w:hAnsi="宋体" w:hint="eastAsia"/>
                <w:sz w:val="28"/>
                <w:szCs w:val="28"/>
              </w:rPr>
              <w:t>，</w:t>
            </w:r>
            <w:r w:rsidRPr="005B5C83">
              <w:rPr>
                <w:rFonts w:ascii="宋体" w:eastAsia="宋体" w:hAnsi="宋体"/>
                <w:sz w:val="28"/>
                <w:szCs w:val="28"/>
              </w:rPr>
              <w:t>含爬梯、护栏、风机、电控</w:t>
            </w:r>
          </w:p>
        </w:tc>
        <w:tc>
          <w:tcPr>
            <w:tcW w:w="1276" w:type="dxa"/>
          </w:tcPr>
          <w:p w14:paraId="765D03C0" w14:textId="682097A2" w:rsidR="005B5C83" w:rsidRPr="005B5C83" w:rsidRDefault="004F2018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1套</w:t>
            </w:r>
          </w:p>
        </w:tc>
      </w:tr>
      <w:tr w:rsidR="005B5C83" w14:paraId="787743E0" w14:textId="05333EDF" w:rsidTr="00F22BA6">
        <w:trPr>
          <w:trHeight w:val="503"/>
        </w:trPr>
        <w:tc>
          <w:tcPr>
            <w:tcW w:w="839" w:type="dxa"/>
          </w:tcPr>
          <w:p w14:paraId="7D0A10E6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14:paraId="06374942" w14:textId="09967F35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处理风量</w:t>
            </w:r>
          </w:p>
        </w:tc>
        <w:tc>
          <w:tcPr>
            <w:tcW w:w="3119" w:type="dxa"/>
          </w:tcPr>
          <w:p w14:paraId="12022CA4" w14:textId="2FD5F043" w:rsidR="005B5C83" w:rsidRPr="005B5C83" w:rsidRDefault="00DA0312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18000</w:t>
            </w: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～</w:t>
            </w:r>
            <w:r w:rsidR="000E21F3">
              <w:rPr>
                <w:rFonts w:ascii="宋体" w:eastAsia="宋体" w:hAnsi="宋体"/>
                <w:color w:val="555555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1</w:t>
            </w:r>
            <w:r w:rsidR="005B5C83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000</w:t>
            </w:r>
            <w:r w:rsidR="004F2018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 xml:space="preserve"> m</w:t>
            </w:r>
            <w:r w:rsidR="004F2018" w:rsidRPr="005B5C83">
              <w:rPr>
                <w:rFonts w:ascii="宋体" w:eastAsia="宋体" w:hAnsi="宋体"/>
                <w:color w:val="555555"/>
                <w:sz w:val="28"/>
                <w:szCs w:val="28"/>
                <w:vertAlign w:val="superscript"/>
              </w:rPr>
              <w:t>3</w:t>
            </w:r>
            <w:r w:rsidR="004F2018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/h</w:t>
            </w:r>
          </w:p>
        </w:tc>
        <w:tc>
          <w:tcPr>
            <w:tcW w:w="1276" w:type="dxa"/>
          </w:tcPr>
          <w:p w14:paraId="19FFAF34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5B5C83" w14:paraId="659C5A14" w14:textId="3F952262" w:rsidTr="00F22BA6">
        <w:trPr>
          <w:trHeight w:val="503"/>
        </w:trPr>
        <w:tc>
          <w:tcPr>
            <w:tcW w:w="839" w:type="dxa"/>
          </w:tcPr>
          <w:p w14:paraId="1273E057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14:paraId="027215BE" w14:textId="769CFB76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全过滤面积</w:t>
            </w:r>
          </w:p>
        </w:tc>
        <w:tc>
          <w:tcPr>
            <w:tcW w:w="3119" w:type="dxa"/>
          </w:tcPr>
          <w:p w14:paraId="6DB8CCF9" w14:textId="61D4304F" w:rsidR="005B5C83" w:rsidRPr="005B5C83" w:rsidRDefault="00DA0312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312">
              <w:rPr>
                <w:rFonts w:ascii="宋体" w:eastAsia="宋体" w:hAnsi="宋体"/>
                <w:sz w:val="28"/>
                <w:szCs w:val="28"/>
              </w:rPr>
              <w:t>≥</w:t>
            </w:r>
            <w:r w:rsidR="000E21F3">
              <w:rPr>
                <w:rFonts w:ascii="宋体" w:eastAsia="宋体" w:hAnsi="宋体"/>
                <w:sz w:val="28"/>
                <w:szCs w:val="28"/>
              </w:rPr>
              <w:t>288</w:t>
            </w:r>
            <w:r w:rsidR="000E21F3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 xml:space="preserve"> m</w:t>
            </w:r>
            <w:r w:rsidR="000E21F3" w:rsidRPr="005B5C83">
              <w:rPr>
                <w:rFonts w:ascii="宋体" w:eastAsia="宋体" w:hAnsi="宋体"/>
                <w:color w:val="555555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</w:tcPr>
          <w:p w14:paraId="5754E70A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5B5C83" w14:paraId="4F148E69" w14:textId="28A03490" w:rsidTr="00F22BA6">
        <w:trPr>
          <w:trHeight w:val="503"/>
        </w:trPr>
        <w:tc>
          <w:tcPr>
            <w:tcW w:w="839" w:type="dxa"/>
          </w:tcPr>
          <w:p w14:paraId="3A389825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14:paraId="283185FB" w14:textId="1A3992E6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全过滤风速</w:t>
            </w:r>
          </w:p>
        </w:tc>
        <w:tc>
          <w:tcPr>
            <w:tcW w:w="3119" w:type="dxa"/>
          </w:tcPr>
          <w:p w14:paraId="0EEDAD0D" w14:textId="6FABD75F" w:rsidR="005B5C83" w:rsidRPr="005B5C83" w:rsidRDefault="00825911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0.8</w:t>
            </w:r>
            <w:r w:rsidR="00DA0312" w:rsidRPr="00DA0312">
              <w:rPr>
                <w:rFonts w:ascii="宋体" w:eastAsia="宋体" w:hAnsi="宋体" w:hint="eastAsia"/>
                <w:sz w:val="28"/>
                <w:szCs w:val="28"/>
              </w:rPr>
              <w:t>～</w:t>
            </w:r>
            <w:r w:rsidR="004F2018">
              <w:rPr>
                <w:rFonts w:ascii="宋体" w:eastAsia="宋体" w:hAnsi="宋体"/>
                <w:sz w:val="28"/>
                <w:szCs w:val="28"/>
              </w:rPr>
              <w:t>1.</w:t>
            </w:r>
            <w:r w:rsidR="000E21F3">
              <w:rPr>
                <w:rFonts w:ascii="宋体" w:eastAsia="宋体" w:hAnsi="宋体"/>
                <w:sz w:val="28"/>
                <w:szCs w:val="28"/>
              </w:rPr>
              <w:t>1</w:t>
            </w:r>
            <w:r w:rsidR="000E21F3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 xml:space="preserve"> m/ min</w:t>
            </w:r>
          </w:p>
        </w:tc>
        <w:tc>
          <w:tcPr>
            <w:tcW w:w="1276" w:type="dxa"/>
          </w:tcPr>
          <w:p w14:paraId="250D47F7" w14:textId="77777777" w:rsidR="005B5C83" w:rsidRPr="005B5C83" w:rsidRDefault="005B5C83" w:rsidP="004F201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7711" w14:paraId="78A8743D" w14:textId="3BA1975E" w:rsidTr="00F22BA6">
        <w:trPr>
          <w:trHeight w:val="503"/>
        </w:trPr>
        <w:tc>
          <w:tcPr>
            <w:tcW w:w="839" w:type="dxa"/>
          </w:tcPr>
          <w:p w14:paraId="62A81EF2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66B80AB8" w14:textId="16766E0C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除尘效率</w:t>
            </w:r>
          </w:p>
        </w:tc>
        <w:tc>
          <w:tcPr>
            <w:tcW w:w="3119" w:type="dxa"/>
          </w:tcPr>
          <w:p w14:paraId="3D8028C2" w14:textId="58688904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≥99％</w:t>
            </w:r>
          </w:p>
        </w:tc>
        <w:tc>
          <w:tcPr>
            <w:tcW w:w="1276" w:type="dxa"/>
          </w:tcPr>
          <w:p w14:paraId="4138B2C9" w14:textId="33D2E59D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7711" w14:paraId="1AF04E39" w14:textId="3A341BD6" w:rsidTr="00F22BA6">
        <w:trPr>
          <w:trHeight w:val="503"/>
        </w:trPr>
        <w:tc>
          <w:tcPr>
            <w:tcW w:w="839" w:type="dxa"/>
          </w:tcPr>
          <w:p w14:paraId="71803939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5F2043A7" w14:textId="3D5D4ECF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本体漏风率</w:t>
            </w:r>
          </w:p>
        </w:tc>
        <w:tc>
          <w:tcPr>
            <w:tcW w:w="3119" w:type="dxa"/>
          </w:tcPr>
          <w:p w14:paraId="73D058EC" w14:textId="3FA53005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≤2％</w:t>
            </w:r>
          </w:p>
        </w:tc>
        <w:tc>
          <w:tcPr>
            <w:tcW w:w="1276" w:type="dxa"/>
          </w:tcPr>
          <w:p w14:paraId="7C1CA90B" w14:textId="73DB95C8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7711" w14:paraId="5C6760A1" w14:textId="4FF14272" w:rsidTr="00F22BA6">
        <w:trPr>
          <w:trHeight w:val="503"/>
        </w:trPr>
        <w:tc>
          <w:tcPr>
            <w:tcW w:w="839" w:type="dxa"/>
          </w:tcPr>
          <w:p w14:paraId="0FF5972F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5BB59B92" w14:textId="3F2FFAF8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设备阻力</w:t>
            </w:r>
          </w:p>
        </w:tc>
        <w:tc>
          <w:tcPr>
            <w:tcW w:w="3119" w:type="dxa"/>
          </w:tcPr>
          <w:p w14:paraId="611E2467" w14:textId="2EBBDD0D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1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70-1</w:t>
            </w: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25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0 Pa</w:t>
            </w:r>
          </w:p>
        </w:tc>
        <w:tc>
          <w:tcPr>
            <w:tcW w:w="1276" w:type="dxa"/>
          </w:tcPr>
          <w:p w14:paraId="758EF923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4AC2DB43" w14:textId="440D5EE1" w:rsidTr="00F22BA6">
        <w:trPr>
          <w:trHeight w:val="503"/>
        </w:trPr>
        <w:tc>
          <w:tcPr>
            <w:tcW w:w="839" w:type="dxa"/>
          </w:tcPr>
          <w:p w14:paraId="04F2D8D5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14:paraId="73751CC5" w14:textId="781C1735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滤袋材质</w:t>
            </w:r>
          </w:p>
        </w:tc>
        <w:tc>
          <w:tcPr>
            <w:tcW w:w="3119" w:type="dxa"/>
          </w:tcPr>
          <w:p w14:paraId="6EDDB703" w14:textId="68B34423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DA0312">
              <w:rPr>
                <w:rFonts w:ascii="宋体" w:eastAsia="宋体" w:hAnsi="宋体"/>
                <w:sz w:val="28"/>
                <w:szCs w:val="28"/>
              </w:rPr>
              <w:t>≥</w:t>
            </w:r>
            <w:r>
              <w:rPr>
                <w:rFonts w:ascii="宋体" w:eastAsia="宋体" w:hAnsi="宋体"/>
                <w:sz w:val="28"/>
                <w:szCs w:val="28"/>
              </w:rPr>
              <w:t>65</w:t>
            </w:r>
            <w:r w:rsidRPr="005B5C83">
              <w:rPr>
                <w:rFonts w:ascii="宋体" w:eastAsia="宋体" w:hAnsi="宋体"/>
                <w:sz w:val="28"/>
                <w:szCs w:val="28"/>
              </w:rPr>
              <w:t>0克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高温布袋</w:t>
            </w:r>
          </w:p>
        </w:tc>
        <w:tc>
          <w:tcPr>
            <w:tcW w:w="1276" w:type="dxa"/>
          </w:tcPr>
          <w:p w14:paraId="4FFDBC99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7DEFA767" w14:textId="2C6BAAC1" w:rsidTr="00F22BA6">
        <w:trPr>
          <w:trHeight w:val="503"/>
        </w:trPr>
        <w:tc>
          <w:tcPr>
            <w:tcW w:w="839" w:type="dxa"/>
          </w:tcPr>
          <w:p w14:paraId="306265D8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14:paraId="49E9D467" w14:textId="4049E488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滤袋规格</w:t>
            </w:r>
          </w:p>
        </w:tc>
        <w:tc>
          <w:tcPr>
            <w:tcW w:w="3119" w:type="dxa"/>
          </w:tcPr>
          <w:p w14:paraId="2A865174" w14:textId="6DD10BDF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Φ133×2</w:t>
            </w: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0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00mm</w:t>
            </w:r>
          </w:p>
        </w:tc>
        <w:tc>
          <w:tcPr>
            <w:tcW w:w="1276" w:type="dxa"/>
          </w:tcPr>
          <w:p w14:paraId="39826F14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65F1DFA0" w14:textId="0B6B1BC1" w:rsidTr="00F22BA6">
        <w:trPr>
          <w:trHeight w:val="503"/>
        </w:trPr>
        <w:tc>
          <w:tcPr>
            <w:tcW w:w="839" w:type="dxa"/>
          </w:tcPr>
          <w:p w14:paraId="6DF61992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14:paraId="153FD952" w14:textId="07C15B62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滤袋使用温度</w:t>
            </w:r>
          </w:p>
        </w:tc>
        <w:tc>
          <w:tcPr>
            <w:tcW w:w="3119" w:type="dxa"/>
          </w:tcPr>
          <w:p w14:paraId="4D80EC31" w14:textId="3D28A928" w:rsidR="00DE7711" w:rsidRPr="005B5C83" w:rsidRDefault="008259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825911">
              <w:rPr>
                <w:rFonts w:ascii="宋体" w:eastAsia="宋体" w:hAnsi="宋体"/>
                <w:color w:val="555555"/>
                <w:sz w:val="28"/>
                <w:szCs w:val="28"/>
              </w:rPr>
              <w:t>≥</w:t>
            </w:r>
            <w:r w:rsidR="00DE7711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</w:t>
            </w:r>
            <w:r w:rsidR="00DE7711">
              <w:rPr>
                <w:rFonts w:ascii="宋体" w:eastAsia="宋体" w:hAnsi="宋体"/>
                <w:color w:val="555555"/>
                <w:sz w:val="28"/>
                <w:szCs w:val="28"/>
              </w:rPr>
              <w:t>7</w:t>
            </w:r>
            <w:r w:rsidR="00DE7711"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0℃</w:t>
            </w:r>
          </w:p>
        </w:tc>
        <w:tc>
          <w:tcPr>
            <w:tcW w:w="1276" w:type="dxa"/>
          </w:tcPr>
          <w:p w14:paraId="2714800D" w14:textId="44912756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4076FBA9" w14:textId="6E443CF4" w:rsidTr="00F22BA6">
        <w:trPr>
          <w:trHeight w:val="503"/>
        </w:trPr>
        <w:tc>
          <w:tcPr>
            <w:tcW w:w="839" w:type="dxa"/>
          </w:tcPr>
          <w:p w14:paraId="0B1CF670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14:paraId="7126DD15" w14:textId="3FB18694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滤袋固定方式</w:t>
            </w:r>
          </w:p>
        </w:tc>
        <w:tc>
          <w:tcPr>
            <w:tcW w:w="3119" w:type="dxa"/>
          </w:tcPr>
          <w:p w14:paraId="7AFC69E2" w14:textId="1884A86C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弹簧涨圈</w:t>
            </w:r>
          </w:p>
        </w:tc>
        <w:tc>
          <w:tcPr>
            <w:tcW w:w="1276" w:type="dxa"/>
          </w:tcPr>
          <w:p w14:paraId="4AE35BCB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7711" w14:paraId="63C8E3F1" w14:textId="7334FFDE" w:rsidTr="00F22BA6">
        <w:trPr>
          <w:trHeight w:val="503"/>
        </w:trPr>
        <w:tc>
          <w:tcPr>
            <w:tcW w:w="839" w:type="dxa"/>
          </w:tcPr>
          <w:p w14:paraId="2FA16646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14:paraId="5DDD6A23" w14:textId="343DE3BE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袋笼规格</w:t>
            </w:r>
          </w:p>
        </w:tc>
        <w:tc>
          <w:tcPr>
            <w:tcW w:w="3119" w:type="dxa"/>
          </w:tcPr>
          <w:p w14:paraId="123DB156" w14:textId="4556C5D1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Φ125*</w:t>
            </w: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19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85mm</w:t>
            </w:r>
          </w:p>
        </w:tc>
        <w:tc>
          <w:tcPr>
            <w:tcW w:w="1276" w:type="dxa"/>
          </w:tcPr>
          <w:p w14:paraId="5348D2DF" w14:textId="1B250AEC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11D7C607" w14:textId="2DE39786" w:rsidTr="00F22BA6">
        <w:trPr>
          <w:trHeight w:val="503"/>
        </w:trPr>
        <w:tc>
          <w:tcPr>
            <w:tcW w:w="839" w:type="dxa"/>
          </w:tcPr>
          <w:p w14:paraId="2CDD7B21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13</w:t>
            </w:r>
          </w:p>
        </w:tc>
        <w:tc>
          <w:tcPr>
            <w:tcW w:w="3118" w:type="dxa"/>
          </w:tcPr>
          <w:p w14:paraId="47C96E04" w14:textId="2CEFBBF1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袋笼材质</w:t>
            </w:r>
          </w:p>
        </w:tc>
        <w:tc>
          <w:tcPr>
            <w:tcW w:w="3119" w:type="dxa"/>
          </w:tcPr>
          <w:p w14:paraId="158E5ECE" w14:textId="0409DE4D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sz w:val="28"/>
                <w:szCs w:val="28"/>
              </w:rPr>
              <w:t>碳钢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有机硅喷涂</w:t>
            </w:r>
          </w:p>
        </w:tc>
        <w:tc>
          <w:tcPr>
            <w:tcW w:w="1276" w:type="dxa"/>
          </w:tcPr>
          <w:p w14:paraId="0F38C3FA" w14:textId="1BA36D94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6B93EC89" w14:textId="49125B64" w:rsidTr="00F22BA6">
        <w:trPr>
          <w:trHeight w:val="503"/>
        </w:trPr>
        <w:tc>
          <w:tcPr>
            <w:tcW w:w="839" w:type="dxa"/>
          </w:tcPr>
          <w:p w14:paraId="1DD4AF12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14</w:t>
            </w:r>
          </w:p>
        </w:tc>
        <w:tc>
          <w:tcPr>
            <w:tcW w:w="3118" w:type="dxa"/>
          </w:tcPr>
          <w:p w14:paraId="034D05AF" w14:textId="09A1E9F9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电磁脉冲阀</w:t>
            </w:r>
          </w:p>
        </w:tc>
        <w:tc>
          <w:tcPr>
            <w:tcW w:w="3119" w:type="dxa"/>
          </w:tcPr>
          <w:p w14:paraId="3CDFAA45" w14:textId="23999933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1.5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”直角阀</w:t>
            </w:r>
          </w:p>
        </w:tc>
        <w:tc>
          <w:tcPr>
            <w:tcW w:w="1276" w:type="dxa"/>
          </w:tcPr>
          <w:p w14:paraId="6048E431" w14:textId="4ADB8E31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4CF5A1FD" w14:textId="78C2DA0E" w:rsidTr="00F22BA6">
        <w:trPr>
          <w:trHeight w:val="503"/>
        </w:trPr>
        <w:tc>
          <w:tcPr>
            <w:tcW w:w="839" w:type="dxa"/>
          </w:tcPr>
          <w:p w14:paraId="24E641F3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14:paraId="307CDC9F" w14:textId="569705A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电磁阀开阀时间</w:t>
            </w:r>
          </w:p>
        </w:tc>
        <w:tc>
          <w:tcPr>
            <w:tcW w:w="3119" w:type="dxa"/>
          </w:tcPr>
          <w:p w14:paraId="41289555" w14:textId="7AC0C67C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0.08sec</w:t>
            </w:r>
          </w:p>
        </w:tc>
        <w:tc>
          <w:tcPr>
            <w:tcW w:w="1276" w:type="dxa"/>
          </w:tcPr>
          <w:p w14:paraId="66343ACD" w14:textId="55B462DF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7711" w14:paraId="62A65AE8" w14:textId="0A2F2BE7" w:rsidTr="00F22BA6">
        <w:trPr>
          <w:trHeight w:val="503"/>
        </w:trPr>
        <w:tc>
          <w:tcPr>
            <w:tcW w:w="839" w:type="dxa"/>
          </w:tcPr>
          <w:p w14:paraId="06544506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16</w:t>
            </w:r>
          </w:p>
        </w:tc>
        <w:tc>
          <w:tcPr>
            <w:tcW w:w="3118" w:type="dxa"/>
          </w:tcPr>
          <w:p w14:paraId="69E8B00C" w14:textId="508B75B0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清灰气源压力</w:t>
            </w:r>
          </w:p>
        </w:tc>
        <w:tc>
          <w:tcPr>
            <w:tcW w:w="3119" w:type="dxa"/>
          </w:tcPr>
          <w:p w14:paraId="1EB6B765" w14:textId="112EB77C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（5-7）×10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  <w:vertAlign w:val="superscript"/>
              </w:rPr>
              <w:t>5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Pa</w:t>
            </w:r>
          </w:p>
        </w:tc>
        <w:tc>
          <w:tcPr>
            <w:tcW w:w="1276" w:type="dxa"/>
          </w:tcPr>
          <w:p w14:paraId="4EB4017A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35523DEC" w14:textId="04A82C40" w:rsidTr="00F22BA6">
        <w:trPr>
          <w:trHeight w:val="503"/>
        </w:trPr>
        <w:tc>
          <w:tcPr>
            <w:tcW w:w="839" w:type="dxa"/>
          </w:tcPr>
          <w:p w14:paraId="22FA5F7C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17</w:t>
            </w:r>
          </w:p>
        </w:tc>
        <w:tc>
          <w:tcPr>
            <w:tcW w:w="3118" w:type="dxa"/>
          </w:tcPr>
          <w:p w14:paraId="7A2DCC6B" w14:textId="4841BBA8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耗气量</w:t>
            </w:r>
          </w:p>
        </w:tc>
        <w:tc>
          <w:tcPr>
            <w:tcW w:w="3119" w:type="dxa"/>
          </w:tcPr>
          <w:p w14:paraId="4A0823CD" w14:textId="1CC8EAEF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sz w:val="28"/>
                <w:szCs w:val="28"/>
              </w:rPr>
              <w:t>1.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m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  <w:vertAlign w:val="superscript"/>
              </w:rPr>
              <w:t>3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/min</w:t>
            </w:r>
          </w:p>
        </w:tc>
        <w:tc>
          <w:tcPr>
            <w:tcW w:w="1276" w:type="dxa"/>
          </w:tcPr>
          <w:p w14:paraId="42B643CE" w14:textId="0F4EB77A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268178ED" w14:textId="6335452D" w:rsidTr="00F22BA6">
        <w:trPr>
          <w:trHeight w:val="503"/>
        </w:trPr>
        <w:tc>
          <w:tcPr>
            <w:tcW w:w="839" w:type="dxa"/>
          </w:tcPr>
          <w:p w14:paraId="2F1E6765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18</w:t>
            </w:r>
          </w:p>
        </w:tc>
        <w:tc>
          <w:tcPr>
            <w:tcW w:w="3118" w:type="dxa"/>
          </w:tcPr>
          <w:p w14:paraId="3C714D4E" w14:textId="62E99090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清灰方式</w:t>
            </w:r>
          </w:p>
        </w:tc>
        <w:tc>
          <w:tcPr>
            <w:tcW w:w="3119" w:type="dxa"/>
          </w:tcPr>
          <w:p w14:paraId="61AF8B57" w14:textId="355BD7EE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在线清灰</w:t>
            </w:r>
          </w:p>
        </w:tc>
        <w:tc>
          <w:tcPr>
            <w:tcW w:w="1276" w:type="dxa"/>
          </w:tcPr>
          <w:p w14:paraId="0DABB554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  <w:tr w:rsidR="00DE7711" w14:paraId="1A4DEE78" w14:textId="40E3D5D9" w:rsidTr="00F22BA6">
        <w:trPr>
          <w:trHeight w:val="503"/>
        </w:trPr>
        <w:tc>
          <w:tcPr>
            <w:tcW w:w="839" w:type="dxa"/>
          </w:tcPr>
          <w:p w14:paraId="5008DA4A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19</w:t>
            </w:r>
          </w:p>
        </w:tc>
        <w:tc>
          <w:tcPr>
            <w:tcW w:w="3118" w:type="dxa"/>
          </w:tcPr>
          <w:p w14:paraId="7EAB1994" w14:textId="1F77835B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螺杆空压机</w:t>
            </w:r>
          </w:p>
        </w:tc>
        <w:tc>
          <w:tcPr>
            <w:tcW w:w="3119" w:type="dxa"/>
          </w:tcPr>
          <w:p w14:paraId="050134A9" w14:textId="46F6EEE2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2177B">
              <w:rPr>
                <w:rFonts w:ascii="宋体" w:eastAsia="宋体" w:hAnsi="宋体"/>
                <w:sz w:val="28"/>
                <w:szCs w:val="28"/>
              </w:rPr>
              <w:t>≥</w:t>
            </w:r>
            <w:r w:rsidRPr="00F22BA6">
              <w:rPr>
                <w:rFonts w:ascii="宋体" w:eastAsia="宋体" w:hAnsi="宋体"/>
                <w:sz w:val="28"/>
                <w:szCs w:val="28"/>
              </w:rPr>
              <w:t>1.2m</w:t>
            </w:r>
            <w:r w:rsidRPr="00F22BA6">
              <w:rPr>
                <w:rFonts w:ascii="宋体" w:eastAsia="宋体" w:hAnsi="宋体"/>
                <w:sz w:val="28"/>
                <w:szCs w:val="28"/>
                <w:vertAlign w:val="superscript"/>
              </w:rPr>
              <w:t>3</w:t>
            </w:r>
            <w:r w:rsidRPr="00F22BA6">
              <w:rPr>
                <w:rFonts w:ascii="宋体" w:eastAsia="宋体" w:hAnsi="宋体"/>
                <w:sz w:val="28"/>
                <w:szCs w:val="28"/>
              </w:rPr>
              <w:t>/min</w:t>
            </w:r>
          </w:p>
        </w:tc>
        <w:tc>
          <w:tcPr>
            <w:tcW w:w="1276" w:type="dxa"/>
          </w:tcPr>
          <w:p w14:paraId="7F8FCA62" w14:textId="0A37301E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1台</w:t>
            </w:r>
          </w:p>
        </w:tc>
      </w:tr>
      <w:tr w:rsidR="00DE7711" w14:paraId="64F92977" w14:textId="14DD2D5D" w:rsidTr="00F22BA6">
        <w:trPr>
          <w:trHeight w:val="503"/>
        </w:trPr>
        <w:tc>
          <w:tcPr>
            <w:tcW w:w="839" w:type="dxa"/>
          </w:tcPr>
          <w:p w14:paraId="3AC2387A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20</w:t>
            </w:r>
          </w:p>
        </w:tc>
        <w:tc>
          <w:tcPr>
            <w:tcW w:w="3118" w:type="dxa"/>
          </w:tcPr>
          <w:p w14:paraId="47FD73B7" w14:textId="023DA47A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冷干机</w:t>
            </w:r>
          </w:p>
        </w:tc>
        <w:tc>
          <w:tcPr>
            <w:tcW w:w="3119" w:type="dxa"/>
          </w:tcPr>
          <w:p w14:paraId="614D13B0" w14:textId="3989164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42206D4" w14:textId="11DB8AEE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1台</w:t>
            </w:r>
          </w:p>
        </w:tc>
      </w:tr>
      <w:tr w:rsidR="00DE7711" w14:paraId="7129B8F7" w14:textId="6D86670F" w:rsidTr="00F22BA6">
        <w:trPr>
          <w:trHeight w:val="503"/>
        </w:trPr>
        <w:tc>
          <w:tcPr>
            <w:tcW w:w="839" w:type="dxa"/>
          </w:tcPr>
          <w:p w14:paraId="45B8B4F7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21</w:t>
            </w:r>
          </w:p>
        </w:tc>
        <w:tc>
          <w:tcPr>
            <w:tcW w:w="3118" w:type="dxa"/>
          </w:tcPr>
          <w:p w14:paraId="5A032F70" w14:textId="72F14832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储气罐</w:t>
            </w:r>
          </w:p>
        </w:tc>
        <w:tc>
          <w:tcPr>
            <w:tcW w:w="3119" w:type="dxa"/>
          </w:tcPr>
          <w:p w14:paraId="473FAF02" w14:textId="2D6BAB63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2177B">
              <w:rPr>
                <w:rFonts w:ascii="宋体" w:eastAsia="宋体" w:hAnsi="宋体"/>
                <w:sz w:val="28"/>
                <w:szCs w:val="28"/>
              </w:rPr>
              <w:t>≥</w:t>
            </w:r>
            <w:r w:rsidRPr="00F22BA6">
              <w:rPr>
                <w:rFonts w:ascii="宋体" w:eastAsia="宋体" w:hAnsi="宋体"/>
                <w:sz w:val="28"/>
                <w:szCs w:val="28"/>
              </w:rPr>
              <w:t>1.</w:t>
            </w:r>
            <w:r>
              <w:rPr>
                <w:rFonts w:ascii="宋体" w:eastAsia="宋体" w:hAnsi="宋体"/>
                <w:sz w:val="28"/>
                <w:szCs w:val="28"/>
              </w:rPr>
              <w:t>0</w:t>
            </w:r>
            <w:r w:rsidRPr="00F22BA6">
              <w:rPr>
                <w:rFonts w:ascii="宋体" w:eastAsia="宋体" w:hAnsi="宋体"/>
                <w:sz w:val="28"/>
                <w:szCs w:val="28"/>
              </w:rPr>
              <w:t>m</w:t>
            </w:r>
            <w:r w:rsidRPr="00F22BA6">
              <w:rPr>
                <w:rFonts w:ascii="宋体" w:eastAsia="宋体" w:hAnsi="宋体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276" w:type="dxa"/>
          </w:tcPr>
          <w:p w14:paraId="582CAD7F" w14:textId="169ACD4F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1台</w:t>
            </w:r>
          </w:p>
        </w:tc>
      </w:tr>
      <w:tr w:rsidR="00DE7711" w14:paraId="07343DE9" w14:textId="7EF36CB5" w:rsidTr="00F22BA6">
        <w:trPr>
          <w:trHeight w:val="503"/>
        </w:trPr>
        <w:tc>
          <w:tcPr>
            <w:tcW w:w="839" w:type="dxa"/>
          </w:tcPr>
          <w:p w14:paraId="68A9C261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lastRenderedPageBreak/>
              <w:t>22</w:t>
            </w:r>
          </w:p>
        </w:tc>
        <w:tc>
          <w:tcPr>
            <w:tcW w:w="3118" w:type="dxa"/>
          </w:tcPr>
          <w:p w14:paraId="5392FDBF" w14:textId="4BC30918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过滤器</w:t>
            </w:r>
          </w:p>
        </w:tc>
        <w:tc>
          <w:tcPr>
            <w:tcW w:w="3119" w:type="dxa"/>
          </w:tcPr>
          <w:p w14:paraId="491D618D" w14:textId="1440BCCE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精密过滤器</w:t>
            </w:r>
          </w:p>
        </w:tc>
        <w:tc>
          <w:tcPr>
            <w:tcW w:w="1276" w:type="dxa"/>
          </w:tcPr>
          <w:p w14:paraId="5B9E5A75" w14:textId="1297F192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2台</w:t>
            </w:r>
          </w:p>
        </w:tc>
      </w:tr>
      <w:tr w:rsidR="00DE7711" w14:paraId="1389026A" w14:textId="765C3B4B" w:rsidTr="00F22BA6">
        <w:trPr>
          <w:trHeight w:val="503"/>
        </w:trPr>
        <w:tc>
          <w:tcPr>
            <w:tcW w:w="839" w:type="dxa"/>
          </w:tcPr>
          <w:p w14:paraId="7A37C565" w14:textId="7777777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23</w:t>
            </w:r>
          </w:p>
        </w:tc>
        <w:tc>
          <w:tcPr>
            <w:tcW w:w="3118" w:type="dxa"/>
          </w:tcPr>
          <w:p w14:paraId="489CA4E8" w14:textId="6A1B337F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控制方式</w:t>
            </w:r>
          </w:p>
        </w:tc>
        <w:tc>
          <w:tcPr>
            <w:tcW w:w="3119" w:type="dxa"/>
          </w:tcPr>
          <w:p w14:paraId="3C6F43CE" w14:textId="30937797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脉冲控制仪</w:t>
            </w:r>
          </w:p>
        </w:tc>
        <w:tc>
          <w:tcPr>
            <w:tcW w:w="1276" w:type="dxa"/>
          </w:tcPr>
          <w:p w14:paraId="4B5B9538" w14:textId="245F9747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1台</w:t>
            </w:r>
          </w:p>
        </w:tc>
      </w:tr>
      <w:tr w:rsidR="00DE7711" w14:paraId="286F902D" w14:textId="77777777" w:rsidTr="00BB5094">
        <w:trPr>
          <w:trHeight w:val="503"/>
        </w:trPr>
        <w:tc>
          <w:tcPr>
            <w:tcW w:w="839" w:type="dxa"/>
          </w:tcPr>
          <w:p w14:paraId="572875DC" w14:textId="12FA4739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24</w:t>
            </w:r>
          </w:p>
        </w:tc>
        <w:tc>
          <w:tcPr>
            <w:tcW w:w="3118" w:type="dxa"/>
            <w:vAlign w:val="center"/>
          </w:tcPr>
          <w:p w14:paraId="463E4C64" w14:textId="023B33D9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配套风机</w:t>
            </w:r>
          </w:p>
        </w:tc>
        <w:tc>
          <w:tcPr>
            <w:tcW w:w="3119" w:type="dxa"/>
          </w:tcPr>
          <w:p w14:paraId="3440B006" w14:textId="77777777" w:rsidR="00DE7711" w:rsidRPr="00F27492" w:rsidRDefault="00DE7711" w:rsidP="00DE7711">
            <w:pPr>
              <w:keepNext w:val="0"/>
              <w:keepLines w:val="0"/>
              <w:adjustRightInd w:val="0"/>
              <w:snapToGrid w:val="0"/>
              <w:spacing w:after="200" w:line="220" w:lineRule="atLeast"/>
              <w:textAlignment w:val="auto"/>
              <w:rPr>
                <w:rFonts w:ascii="宋体" w:eastAsia="宋体" w:hAnsi="宋体" w:cs="Times New Roman"/>
                <w:color w:val="auto"/>
                <w:sz w:val="24"/>
                <w:szCs w:val="24"/>
              </w:rPr>
            </w:pP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全压：</w:t>
            </w:r>
            <w:r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color w:val="auto"/>
                <w:sz w:val="24"/>
                <w:szCs w:val="24"/>
              </w:rPr>
              <w:t>500</w:t>
            </w:r>
            <w:r w:rsidRPr="00DA031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～</w:t>
            </w: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4000Pa</w:t>
            </w:r>
          </w:p>
          <w:p w14:paraId="30ADA5C2" w14:textId="77777777" w:rsidR="00DE7711" w:rsidRPr="00F27492" w:rsidRDefault="00DE7711" w:rsidP="00DE7711">
            <w:pPr>
              <w:keepNext w:val="0"/>
              <w:keepLines w:val="0"/>
              <w:adjustRightInd w:val="0"/>
              <w:snapToGrid w:val="0"/>
              <w:spacing w:after="200" w:line="220" w:lineRule="atLeast"/>
              <w:textAlignment w:val="auto"/>
              <w:rPr>
                <w:rFonts w:ascii="宋体" w:eastAsia="宋体" w:hAnsi="宋体" w:cs="Times New Roman"/>
                <w:color w:val="auto"/>
                <w:sz w:val="24"/>
                <w:szCs w:val="24"/>
              </w:rPr>
            </w:pP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风量：</w:t>
            </w:r>
            <w:r>
              <w:rPr>
                <w:rFonts w:ascii="宋体" w:eastAsia="宋体" w:hAnsi="宋体" w:cs="Times New Roman"/>
                <w:color w:val="auto"/>
                <w:sz w:val="24"/>
                <w:szCs w:val="24"/>
              </w:rPr>
              <w:t>18</w:t>
            </w: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000-</w:t>
            </w:r>
            <w:r>
              <w:rPr>
                <w:rFonts w:ascii="宋体" w:eastAsia="宋体" w:hAnsi="宋体" w:cs="Times New Roman"/>
                <w:color w:val="auto"/>
                <w:sz w:val="24"/>
                <w:szCs w:val="24"/>
              </w:rPr>
              <w:t>21</w:t>
            </w: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000m3/h</w:t>
            </w:r>
          </w:p>
          <w:p w14:paraId="5F057F81" w14:textId="10BCCA36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F27492">
              <w:rPr>
                <w:rFonts w:ascii="宋体" w:eastAsia="宋体" w:hAnsi="宋体" w:cs="Times New Roman" w:hint="eastAsia"/>
                <w:color w:val="auto"/>
                <w:sz w:val="24"/>
                <w:szCs w:val="24"/>
              </w:rPr>
              <w:t>带整体支座</w:t>
            </w:r>
          </w:p>
        </w:tc>
        <w:tc>
          <w:tcPr>
            <w:tcW w:w="1276" w:type="dxa"/>
            <w:vAlign w:val="center"/>
          </w:tcPr>
          <w:p w14:paraId="70F95645" w14:textId="35A63F14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F27492"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1套</w:t>
            </w:r>
          </w:p>
        </w:tc>
      </w:tr>
      <w:tr w:rsidR="00DE7711" w14:paraId="5D313A91" w14:textId="77777777" w:rsidTr="00BB5094">
        <w:trPr>
          <w:trHeight w:val="503"/>
        </w:trPr>
        <w:tc>
          <w:tcPr>
            <w:tcW w:w="839" w:type="dxa"/>
          </w:tcPr>
          <w:p w14:paraId="50C45817" w14:textId="3E9BA55E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color w:val="555555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14:paraId="177459A0" w14:textId="45CEA45A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连接管道等</w:t>
            </w:r>
          </w:p>
        </w:tc>
        <w:tc>
          <w:tcPr>
            <w:tcW w:w="3119" w:type="dxa"/>
          </w:tcPr>
          <w:p w14:paraId="659F1ED9" w14:textId="3AC68101" w:rsidR="00DE7711" w:rsidRPr="00F27492" w:rsidRDefault="00DE7711" w:rsidP="00DE7711">
            <w:pPr>
              <w:keepNext w:val="0"/>
              <w:keepLines w:val="0"/>
              <w:adjustRightInd w:val="0"/>
              <w:snapToGrid w:val="0"/>
              <w:spacing w:after="200" w:line="220" w:lineRule="atLeast"/>
              <w:textAlignment w:val="auto"/>
              <w:rPr>
                <w:rFonts w:ascii="宋体" w:eastAsia="宋体" w:hAnsi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6F4EDD" w14:textId="2383F27B" w:rsidR="00DE7711" w:rsidRPr="00F27492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1套</w:t>
            </w:r>
          </w:p>
        </w:tc>
      </w:tr>
      <w:tr w:rsidR="00DE7711" w14:paraId="5FE74F4B" w14:textId="77777777" w:rsidTr="00F22BA6">
        <w:trPr>
          <w:trHeight w:val="503"/>
        </w:trPr>
        <w:tc>
          <w:tcPr>
            <w:tcW w:w="839" w:type="dxa"/>
          </w:tcPr>
          <w:p w14:paraId="55BF7217" w14:textId="5C851862" w:rsidR="00DE7711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14:paraId="2C88C9AD" w14:textId="17FA0DBC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卸灰方式</w:t>
            </w:r>
          </w:p>
        </w:tc>
        <w:tc>
          <w:tcPr>
            <w:tcW w:w="3119" w:type="dxa"/>
          </w:tcPr>
          <w:p w14:paraId="16ADCC37" w14:textId="6EEDAFD9" w:rsidR="00DE7711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插</w:t>
            </w:r>
            <w:r w:rsidRPr="005B5C83">
              <w:rPr>
                <w:rFonts w:ascii="宋体" w:eastAsia="宋体" w:hAnsi="宋体"/>
                <w:color w:val="555555"/>
                <w:sz w:val="28"/>
                <w:szCs w:val="28"/>
              </w:rPr>
              <w:t>板阀</w:t>
            </w:r>
          </w:p>
        </w:tc>
        <w:tc>
          <w:tcPr>
            <w:tcW w:w="1276" w:type="dxa"/>
          </w:tcPr>
          <w:p w14:paraId="24800FB5" w14:textId="2F800DC5" w:rsidR="00DE7711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3台</w:t>
            </w:r>
          </w:p>
        </w:tc>
      </w:tr>
      <w:tr w:rsidR="00DE7711" w14:paraId="2773CDA0" w14:textId="0EAB7FEF" w:rsidTr="00F22BA6">
        <w:trPr>
          <w:trHeight w:val="503"/>
        </w:trPr>
        <w:tc>
          <w:tcPr>
            <w:tcW w:w="839" w:type="dxa"/>
          </w:tcPr>
          <w:p w14:paraId="0A2E686A" w14:textId="79054C61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>
              <w:rPr>
                <w:rFonts w:ascii="宋体" w:eastAsia="宋体" w:hAnsi="宋体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14:paraId="31685E0F" w14:textId="5E9D14CF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检修通道</w:t>
            </w:r>
          </w:p>
        </w:tc>
        <w:tc>
          <w:tcPr>
            <w:tcW w:w="3119" w:type="dxa"/>
          </w:tcPr>
          <w:p w14:paraId="0BED3E18" w14:textId="4B3425A9" w:rsidR="00DE7711" w:rsidRPr="005B5C83" w:rsidRDefault="00DE7711" w:rsidP="00DE771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555555"/>
                <w:sz w:val="28"/>
                <w:szCs w:val="28"/>
              </w:rPr>
              <w:t>厂家自行设计</w:t>
            </w:r>
          </w:p>
        </w:tc>
        <w:tc>
          <w:tcPr>
            <w:tcW w:w="1276" w:type="dxa"/>
          </w:tcPr>
          <w:p w14:paraId="6457BCE1" w14:textId="799F03FD" w:rsidR="00DE7711" w:rsidRPr="005B5C83" w:rsidRDefault="00DE7711" w:rsidP="00DE7711">
            <w:pPr>
              <w:jc w:val="center"/>
              <w:rPr>
                <w:rFonts w:ascii="宋体" w:eastAsia="宋体" w:hAnsi="宋体"/>
                <w:color w:val="555555"/>
                <w:sz w:val="28"/>
                <w:szCs w:val="28"/>
              </w:rPr>
            </w:pPr>
          </w:p>
        </w:tc>
      </w:tr>
    </w:tbl>
    <w:p w14:paraId="41905400" w14:textId="28D5A2AC" w:rsidR="004F5308" w:rsidRDefault="004F5308">
      <w:pPr>
        <w:jc w:val="center"/>
      </w:pPr>
    </w:p>
    <w:sectPr w:rsidR="004F5308">
      <w:pgSz w:w="11906" w:h="16838"/>
      <w:pgMar w:top="1440" w:right="1803" w:bottom="1440" w:left="1803" w:header="13" w:footer="13" w:gutter="0"/>
      <w:cols w:space="0"/>
      <w:docGrid w:type="lines"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0001"/>
    <w:multiLevelType w:val="singleLevel"/>
    <w:tmpl w:val="20000001"/>
    <w:lvl w:ilvl="0">
      <w:start w:val="1"/>
      <w:numFmt w:val="decimal"/>
      <w:pStyle w:val="CodeBlock"/>
      <w:suff w:val="space"/>
      <w:lvlText w:val="%1 "/>
      <w:lvlJc w:val="right"/>
      <w:rPr>
        <w:rFonts w:ascii="微软雅黑" w:eastAsia="微软雅黑" w:hAnsi="微软雅黑" w:cs="微软雅黑"/>
        <w:color w:val="C0C6CF"/>
        <w:sz w:val="16"/>
      </w:rPr>
    </w:lvl>
  </w:abstractNum>
  <w:abstractNum w:abstractNumId="1" w15:restartNumberingAfterBreak="0">
    <w:nsid w:val="20000002"/>
    <w:multiLevelType w:val="multilevel"/>
    <w:tmpl w:val="2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eastAsia="Wingdings" w:hAnsi="Wingdings" w:cs="Wingdings"/>
      </w:rPr>
    </w:lvl>
    <w:lvl w:ilvl="1">
      <w:start w:val="1"/>
      <w:numFmt w:val="bullet"/>
      <w:lvlText w:val="¢"/>
      <w:lvlJc w:val="left"/>
      <w:pPr>
        <w:ind w:left="840" w:hanging="420"/>
      </w:pPr>
      <w:rPr>
        <w:rFonts w:ascii="Wingdings" w:eastAsia="Wingdings" w:hAnsi="Wingdings" w:cs="Wingdings"/>
      </w:rPr>
    </w:lvl>
    <w:lvl w:ilvl="2">
      <w:start w:val="1"/>
      <w:numFmt w:val="bullet"/>
      <w:lvlText w:val=""/>
      <w:lvlJc w:val="left"/>
      <w:pPr>
        <w:ind w:left="1260" w:hanging="420"/>
      </w:pPr>
      <w:rPr>
        <w:rFonts w:ascii="Wingdings" w:eastAsia="Wingdings" w:hAnsi="Wingdings" w:cs="Wingdings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eastAsia="Wingdings" w:hAnsi="Wingdings" w:cs="Wingdings"/>
      </w:rPr>
    </w:lvl>
    <w:lvl w:ilvl="4">
      <w:start w:val="1"/>
      <w:numFmt w:val="bullet"/>
      <w:lvlText w:val="¢"/>
      <w:lvlJc w:val="left"/>
      <w:pPr>
        <w:ind w:left="2100" w:hanging="420"/>
      </w:pPr>
      <w:rPr>
        <w:rFonts w:ascii="Wingdings" w:eastAsia="Wingdings" w:hAnsi="Wingdings" w:cs="Wingdings"/>
      </w:rPr>
    </w:lvl>
    <w:lvl w:ilvl="5">
      <w:start w:val="1"/>
      <w:numFmt w:val="bullet"/>
      <w:lvlText w:val=""/>
      <w:lvlJc w:val="left"/>
      <w:pPr>
        <w:ind w:left="2520" w:hanging="420"/>
      </w:pPr>
      <w:rPr>
        <w:rFonts w:ascii="Wingdings" w:eastAsia="Wingdings" w:hAnsi="Wingdings" w:cs="Wingdings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eastAsia="Wingdings" w:hAnsi="Wingdings" w:cs="Wingdings"/>
      </w:rPr>
    </w:lvl>
    <w:lvl w:ilvl="7">
      <w:start w:val="1"/>
      <w:numFmt w:val="bullet"/>
      <w:lvlText w:val="¢"/>
      <w:lvlJc w:val="left"/>
      <w:pPr>
        <w:ind w:left="3360" w:hanging="420"/>
      </w:pPr>
      <w:rPr>
        <w:rFonts w:ascii="Wingdings" w:eastAsia="Wingdings" w:hAnsi="Wingdings" w:cs="Wingdings"/>
      </w:rPr>
    </w:lvl>
    <w:lvl w:ilvl="8">
      <w:numFmt w:val="decimal"/>
      <w:lvlText w:val=""/>
      <w:lvlJc w:val="left"/>
    </w:lvl>
  </w:abstractNum>
  <w:num w:numId="1" w16cid:durableId="1351372433">
    <w:abstractNumId w:val="0"/>
  </w:num>
  <w:num w:numId="2" w16cid:durableId="89169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08"/>
    <w:rsid w:val="000E21F3"/>
    <w:rsid w:val="004F2018"/>
    <w:rsid w:val="004F5308"/>
    <w:rsid w:val="0052177B"/>
    <w:rsid w:val="005B5C83"/>
    <w:rsid w:val="00825911"/>
    <w:rsid w:val="00DA0312"/>
    <w:rsid w:val="00DE7711"/>
    <w:rsid w:val="00F22BA6"/>
    <w:rsid w:val="00F2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A25F8"/>
  <w15:docId w15:val="{10D09B19-BDFA-4492-8E06-F33D6BDC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keepNext/>
      <w:keepLines/>
      <w:textAlignment w:val="baseline"/>
    </w:pPr>
    <w:rPr>
      <w:rFonts w:ascii="微软雅黑" w:eastAsia="微软雅黑" w:hAnsi="微软雅黑" w:cs="微软雅黑"/>
      <w:color w:val="080F17"/>
      <w:sz w:val="22"/>
    </w:rPr>
  </w:style>
  <w:style w:type="paragraph" w:styleId="1">
    <w:name w:val="heading 1"/>
    <w:basedOn w:val="a"/>
    <w:qFormat/>
    <w:pPr>
      <w:spacing w:before="390" w:after="120" w:line="634" w:lineRule="exact"/>
      <w:outlineLvl w:val="0"/>
    </w:pPr>
    <w:rPr>
      <w:b/>
      <w:sz w:val="38"/>
    </w:rPr>
  </w:style>
  <w:style w:type="paragraph" w:styleId="2">
    <w:name w:val="heading 2"/>
    <w:basedOn w:val="a"/>
    <w:qFormat/>
    <w:pPr>
      <w:spacing w:before="330" w:after="120" w:line="536" w:lineRule="exact"/>
      <w:outlineLvl w:val="1"/>
    </w:pPr>
    <w:rPr>
      <w:b/>
      <w:sz w:val="32"/>
    </w:rPr>
  </w:style>
  <w:style w:type="paragraph" w:styleId="3">
    <w:name w:val="heading 3"/>
    <w:basedOn w:val="a"/>
    <w:qFormat/>
    <w:pPr>
      <w:spacing w:before="300" w:after="120" w:line="488" w:lineRule="exact"/>
      <w:outlineLvl w:val="2"/>
    </w:pPr>
    <w:rPr>
      <w:b/>
      <w:sz w:val="30"/>
    </w:rPr>
  </w:style>
  <w:style w:type="paragraph" w:styleId="4">
    <w:name w:val="heading 4"/>
    <w:basedOn w:val="a"/>
    <w:qFormat/>
    <w:pPr>
      <w:spacing w:before="270" w:after="120" w:line="439" w:lineRule="exact"/>
      <w:outlineLvl w:val="3"/>
    </w:pPr>
    <w:rPr>
      <w:b/>
      <w:sz w:val="26"/>
    </w:rPr>
  </w:style>
  <w:style w:type="paragraph" w:styleId="5">
    <w:name w:val="heading 5"/>
    <w:basedOn w:val="a"/>
    <w:qFormat/>
    <w:pPr>
      <w:spacing w:before="240" w:after="120" w:line="390" w:lineRule="exact"/>
      <w:outlineLvl w:val="4"/>
    </w:pPr>
    <w:rPr>
      <w:b/>
    </w:rPr>
  </w:style>
  <w:style w:type="paragraph" w:styleId="6">
    <w:name w:val="heading 6"/>
    <w:basedOn w:val="a"/>
    <w:qFormat/>
    <w:pPr>
      <w:spacing w:before="240" w:after="120" w:line="390" w:lineRule="exact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itle">
    <w:name w:val="MainTitle"/>
    <w:basedOn w:val="a"/>
    <w:qFormat/>
    <w:pPr>
      <w:pBdr>
        <w:bottom w:val="single" w:sz="6" w:space="5" w:color="E2E6ED"/>
      </w:pBdr>
      <w:spacing w:before="180" w:after="480" w:line="780" w:lineRule="exact"/>
    </w:pPr>
    <w:rPr>
      <w:b/>
      <w:sz w:val="44"/>
    </w:rPr>
  </w:style>
  <w:style w:type="table" w:styleId="a3">
    <w:name w:val="Table Grid"/>
    <w:qFormat/>
    <w:tblPr>
      <w:tblInd w:w="120" w:type="dxa"/>
      <w:tblBorders>
        <w:top w:val="single" w:sz="6" w:space="0" w:color="080F17"/>
        <w:left w:val="single" w:sz="6" w:space="0" w:color="080F17"/>
        <w:bottom w:val="single" w:sz="6" w:space="0" w:color="080F17"/>
        <w:right w:val="single" w:sz="6" w:space="0" w:color="080F17"/>
        <w:insideH w:val="single" w:sz="6" w:space="0" w:color="080F17"/>
        <w:insideV w:val="single" w:sz="6" w:space="0" w:color="080F17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Pr>
      <w:color w:val="0A6CFF"/>
      <w:u w:val="single" w:color="0A6CFF"/>
    </w:rPr>
  </w:style>
  <w:style w:type="character" w:customStyle="1" w:styleId="DateTime">
    <w:name w:val="DateTime"/>
    <w:qFormat/>
    <w:rPr>
      <w:color w:val="0A6CFF"/>
    </w:rPr>
  </w:style>
  <w:style w:type="paragraph" w:customStyle="1" w:styleId="Blockquote">
    <w:name w:val="Blockquote"/>
    <w:basedOn w:val="a"/>
    <w:qFormat/>
    <w:pPr>
      <w:pBdr>
        <w:left w:val="single" w:sz="36" w:space="12" w:color="E2E6ED"/>
      </w:pBdr>
      <w:ind w:left="330"/>
    </w:pPr>
    <w:rPr>
      <w:color w:val="767C85"/>
    </w:rPr>
  </w:style>
  <w:style w:type="character" w:customStyle="1" w:styleId="Code">
    <w:name w:val="Code"/>
    <w:qFormat/>
    <w:rPr>
      <w:bdr w:val="single" w:sz="6" w:space="0" w:color="E2E6ED"/>
    </w:rPr>
  </w:style>
  <w:style w:type="paragraph" w:customStyle="1" w:styleId="CodeBlock">
    <w:name w:val="CodeBlock"/>
    <w:basedOn w:val="a"/>
    <w:qFormat/>
    <w:pPr>
      <w:numPr>
        <w:numId w:val="1"/>
      </w:numPr>
      <w:pBdr>
        <w:top w:val="single" w:sz="6" w:space="8" w:color="E2E6ED"/>
        <w:left w:val="single" w:sz="6" w:space="26" w:color="E2E6ED"/>
        <w:bottom w:val="single" w:sz="6" w:space="8" w:color="E2E6ED"/>
        <w:right w:val="single" w:sz="6" w:space="0" w:color="E2E6ED"/>
      </w:pBdr>
      <w:shd w:val="clear" w:color="FFFFFF" w:fill="F5F7F9"/>
      <w:spacing w:line="300" w:lineRule="exact"/>
      <w:ind w:left="540"/>
    </w:pPr>
    <w:rPr>
      <w:sz w:val="18"/>
    </w:rPr>
  </w:style>
  <w:style w:type="table" w:customStyle="1" w:styleId="HighlightBlock">
    <w:name w:val="HighlightBlock"/>
    <w:qFormat/>
    <w:tblPr>
      <w:tblInd w:w="120" w:type="dxa"/>
      <w:tblBorders>
        <w:top w:val="single" w:sz="6" w:space="0" w:color="FEC794"/>
        <w:left w:val="single" w:sz="6" w:space="0" w:color="FEC794"/>
        <w:bottom w:val="single" w:sz="6" w:space="0" w:color="FEC794"/>
        <w:right w:val="single" w:sz="6" w:space="0" w:color="FEC794"/>
        <w:insideH w:val="single" w:sz="6" w:space="0" w:color="FEC794"/>
        <w:insideV w:val="single" w:sz="6" w:space="0" w:color="FEC794"/>
      </w:tblBorders>
      <w:shd w:val="clear" w:color="FFFFFF" w:fill="FAF1E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eperate">
    <w:name w:val="Seperate"/>
    <w:basedOn w:val="a"/>
    <w:qFormat/>
    <w:pPr>
      <w:spacing w:line="12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webotl</dc:creator>
  <cp:lastModifiedBy>Administrator</cp:lastModifiedBy>
  <cp:revision>4</cp:revision>
  <dcterms:created xsi:type="dcterms:W3CDTF">2023-08-25T09:13:00Z</dcterms:created>
  <dcterms:modified xsi:type="dcterms:W3CDTF">2023-08-25T09:46:00Z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webotl</vt:lpwstr>
  </property>
</Properties>
</file>