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eastAsia="zh-CN" w:bidi="ar"/>
        </w:rPr>
        <w:t>绥芬河市人民</w:t>
      </w:r>
      <w:r>
        <w:rPr>
          <w:rFonts w:hint="eastAsia" w:ascii="宋体" w:hAnsi="宋体" w:eastAsia="宋体" w:cs="宋体"/>
          <w:b/>
          <w:bCs/>
          <w:color w:val="000000"/>
          <w:kern w:val="0"/>
          <w:sz w:val="32"/>
          <w:szCs w:val="32"/>
          <w:lang w:bidi="ar"/>
        </w:rPr>
        <w:t>医院</w:t>
      </w:r>
      <w:r>
        <w:rPr>
          <w:rFonts w:hint="eastAsia" w:ascii="宋体" w:hAnsi="宋体" w:eastAsia="宋体" w:cs="宋体"/>
          <w:b/>
          <w:bCs/>
          <w:color w:val="000000"/>
          <w:kern w:val="0"/>
          <w:sz w:val="32"/>
          <w:szCs w:val="32"/>
          <w:lang w:eastAsia="zh-CN" w:bidi="ar"/>
        </w:rPr>
        <w:t>感染性疾病科医疗设备技术</w:t>
      </w:r>
      <w:r>
        <w:rPr>
          <w:rFonts w:hint="eastAsia" w:ascii="宋体" w:hAnsi="宋体" w:eastAsia="宋体" w:cs="宋体"/>
          <w:b/>
          <w:bCs/>
          <w:color w:val="000000"/>
          <w:kern w:val="0"/>
          <w:sz w:val="32"/>
          <w:szCs w:val="32"/>
          <w:lang w:bidi="ar"/>
        </w:rPr>
        <w:t>参数方案</w:t>
      </w:r>
    </w:p>
    <w:p>
      <w:pPr>
        <w:pStyle w:val="2"/>
      </w:pPr>
    </w:p>
    <w:tbl>
      <w:tblPr>
        <w:tblStyle w:val="12"/>
        <w:tblW w:w="9037" w:type="dxa"/>
        <w:jc w:val="center"/>
        <w:tblLayout w:type="fixed"/>
        <w:tblCellMar>
          <w:top w:w="0" w:type="dxa"/>
          <w:left w:w="108" w:type="dxa"/>
          <w:bottom w:w="0" w:type="dxa"/>
          <w:right w:w="108" w:type="dxa"/>
        </w:tblCellMar>
      </w:tblPr>
      <w:tblGrid>
        <w:gridCol w:w="759"/>
        <w:gridCol w:w="2757"/>
        <w:gridCol w:w="1166"/>
        <w:gridCol w:w="1077"/>
        <w:gridCol w:w="1541"/>
        <w:gridCol w:w="1737"/>
      </w:tblGrid>
      <w:tr>
        <w:tblPrEx>
          <w:tblCellMar>
            <w:top w:w="0" w:type="dxa"/>
            <w:left w:w="108" w:type="dxa"/>
            <w:bottom w:w="0" w:type="dxa"/>
            <w:right w:w="108" w:type="dxa"/>
          </w:tblCellMar>
        </w:tblPrEx>
        <w:trPr>
          <w:trHeight w:val="112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产品名称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数量</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单位</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eastAsia="zh-CN" w:bidi="ar"/>
              </w:rPr>
              <w:t>预算</w:t>
            </w:r>
            <w:r>
              <w:rPr>
                <w:rFonts w:hint="eastAsia" w:ascii="宋体" w:hAnsi="宋体" w:eastAsia="宋体" w:cs="宋体"/>
                <w:color w:val="auto"/>
                <w:kern w:val="0"/>
                <w:sz w:val="24"/>
                <w:szCs w:val="24"/>
                <w:highlight w:val="none"/>
                <w:lang w:bidi="ar"/>
              </w:rPr>
              <w:t>单价</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eastAsia="zh-CN" w:bidi="ar"/>
              </w:rPr>
              <w:t>万元</w:t>
            </w:r>
            <w:r>
              <w:rPr>
                <w:rFonts w:hint="eastAsia" w:ascii="宋体" w:hAnsi="宋体" w:eastAsia="宋体" w:cs="宋体"/>
                <w:color w:val="auto"/>
                <w:kern w:val="0"/>
                <w:sz w:val="24"/>
                <w:szCs w:val="24"/>
                <w:highlight w:val="none"/>
                <w:lang w:bidi="ar"/>
              </w:rPr>
              <w:t>）</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eastAsia="zh-CN" w:bidi="ar"/>
              </w:rPr>
              <w:t>预算</w:t>
            </w:r>
            <w:r>
              <w:rPr>
                <w:rFonts w:hint="eastAsia" w:ascii="宋体" w:hAnsi="宋体" w:eastAsia="宋体" w:cs="宋体"/>
                <w:color w:val="auto"/>
                <w:kern w:val="0"/>
                <w:sz w:val="24"/>
                <w:szCs w:val="24"/>
                <w:highlight w:val="none"/>
                <w:lang w:bidi="ar"/>
              </w:rPr>
              <w:t>总价</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eastAsia="zh-CN" w:bidi="ar"/>
              </w:rPr>
              <w:t>万元</w:t>
            </w:r>
            <w:r>
              <w:rPr>
                <w:rFonts w:hint="eastAsia" w:ascii="宋体" w:hAnsi="宋体" w:eastAsia="宋体" w:cs="宋体"/>
                <w:color w:val="auto"/>
                <w:kern w:val="0"/>
                <w:sz w:val="24"/>
                <w:szCs w:val="24"/>
                <w:highlight w:val="none"/>
                <w:lang w:bidi="ar"/>
              </w:rPr>
              <w:t>）</w:t>
            </w:r>
          </w:p>
        </w:tc>
      </w:tr>
      <w:tr>
        <w:tblPrEx>
          <w:tblCellMar>
            <w:top w:w="0" w:type="dxa"/>
            <w:left w:w="108" w:type="dxa"/>
            <w:bottom w:w="0" w:type="dxa"/>
            <w:right w:w="108" w:type="dxa"/>
          </w:tblCellMar>
        </w:tblPrEx>
        <w:trPr>
          <w:trHeight w:val="655" w:hRule="atLeast"/>
          <w:jc w:val="center"/>
        </w:trPr>
        <w:tc>
          <w:tcPr>
            <w:tcW w:w="90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急诊科</w:t>
            </w:r>
          </w:p>
        </w:tc>
      </w:tr>
      <w:tr>
        <w:tblPrEx>
          <w:tblCellMar>
            <w:top w:w="0" w:type="dxa"/>
            <w:left w:w="108" w:type="dxa"/>
            <w:bottom w:w="0" w:type="dxa"/>
            <w:right w:w="108" w:type="dxa"/>
          </w:tblCellMar>
        </w:tblPrEx>
        <w:trPr>
          <w:trHeight w:val="8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便携式呼吸机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6.6</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6.6</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LED观片2联</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0.253</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0.506</w:t>
            </w:r>
          </w:p>
        </w:tc>
      </w:tr>
      <w:tr>
        <w:tblPrEx>
          <w:tblCellMar>
            <w:top w:w="0" w:type="dxa"/>
            <w:left w:w="108" w:type="dxa"/>
            <w:bottom w:w="0" w:type="dxa"/>
            <w:right w:w="108" w:type="dxa"/>
          </w:tblCellMar>
        </w:tblPrEx>
        <w:trPr>
          <w:trHeight w:val="8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全自动洗胃机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0.968</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0.968</w:t>
            </w:r>
          </w:p>
        </w:tc>
      </w:tr>
      <w:tr>
        <w:tblPrEx>
          <w:tblCellMar>
            <w:top w:w="0" w:type="dxa"/>
            <w:left w:w="108" w:type="dxa"/>
            <w:bottom w:w="0" w:type="dxa"/>
            <w:right w:w="108" w:type="dxa"/>
          </w:tblCellMar>
        </w:tblPrEx>
        <w:trPr>
          <w:trHeight w:val="653" w:hRule="atLeast"/>
          <w:jc w:val="center"/>
        </w:trPr>
        <w:tc>
          <w:tcPr>
            <w:tcW w:w="90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Theme="minorEastAsia"/>
                <w:lang w:eastAsia="zh-CN"/>
              </w:rPr>
            </w:pPr>
            <w:r>
              <w:rPr>
                <w:rFonts w:hint="eastAsia"/>
                <w:lang w:eastAsia="zh-CN"/>
              </w:rPr>
              <w:t>超声</w:t>
            </w:r>
          </w:p>
        </w:tc>
      </w:tr>
      <w:tr>
        <w:tblPrEx>
          <w:tblCellMar>
            <w:top w:w="0" w:type="dxa"/>
            <w:left w:w="108" w:type="dxa"/>
            <w:bottom w:w="0" w:type="dxa"/>
            <w:right w:w="108" w:type="dxa"/>
          </w:tblCellMar>
        </w:tblPrEx>
        <w:trPr>
          <w:trHeight w:val="112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彩超机</w:t>
            </w:r>
          </w:p>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（全身机）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220</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220</w:t>
            </w:r>
          </w:p>
        </w:tc>
      </w:tr>
      <w:tr>
        <w:tblPrEx>
          <w:tblCellMar>
            <w:top w:w="0" w:type="dxa"/>
            <w:left w:w="108" w:type="dxa"/>
            <w:bottom w:w="0" w:type="dxa"/>
            <w:right w:w="108" w:type="dxa"/>
          </w:tblCellMar>
        </w:tblPrEx>
        <w:trPr>
          <w:trHeight w:val="112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数字式十二道心电图机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1.76</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1.76</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6</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心电图机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3.85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3.85</w:t>
            </w:r>
          </w:p>
        </w:tc>
      </w:tr>
      <w:tr>
        <w:tblPrEx>
          <w:tblCellMar>
            <w:top w:w="0" w:type="dxa"/>
            <w:left w:w="108" w:type="dxa"/>
            <w:bottom w:w="0" w:type="dxa"/>
            <w:right w:w="108" w:type="dxa"/>
          </w:tblCellMar>
        </w:tblPrEx>
        <w:trPr>
          <w:trHeight w:val="653" w:hRule="atLeast"/>
          <w:jc w:val="center"/>
        </w:trPr>
        <w:tc>
          <w:tcPr>
            <w:tcW w:w="90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Theme="minorEastAsia"/>
                <w:lang w:eastAsia="zh-CN"/>
              </w:rPr>
            </w:pPr>
            <w:r>
              <w:rPr>
                <w:rFonts w:hint="eastAsia"/>
                <w:lang w:eastAsia="zh-CN"/>
              </w:rPr>
              <w:t>手术室</w:t>
            </w:r>
          </w:p>
        </w:tc>
      </w:tr>
      <w:tr>
        <w:tblPrEx>
          <w:tblCellMar>
            <w:top w:w="0" w:type="dxa"/>
            <w:left w:w="108" w:type="dxa"/>
            <w:bottom w:w="0" w:type="dxa"/>
            <w:right w:w="108" w:type="dxa"/>
          </w:tblCellMar>
        </w:tblPrEx>
        <w:trPr>
          <w:trHeight w:val="8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7</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多功能手术床</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4.07</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8.14</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8</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清创器械车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0.22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0.88</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9</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器械车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0.12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0.24</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10</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麻醉车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0.55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1.1</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11</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手术器械台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0.231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0.462</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12</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病人对接车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1.43</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2.86</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13</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氧气推车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i w:val="0"/>
                <w:iCs w:val="0"/>
                <w:color w:val="000000"/>
                <w:kern w:val="0"/>
                <w:sz w:val="22"/>
                <w:szCs w:val="22"/>
                <w:u w:val="none"/>
                <w:lang w:val="en-US" w:eastAsia="zh-CN" w:bidi="ar"/>
              </w:rPr>
              <w:t>0.121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0.242</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14</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硅胶体位垫</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4.18</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4.18</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15</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多功能高频电刀</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5.5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11</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16</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冷光源</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1.98</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1.98</w:t>
            </w:r>
          </w:p>
        </w:tc>
      </w:tr>
      <w:tr>
        <w:tblPrEx>
          <w:tblCellMar>
            <w:top w:w="0" w:type="dxa"/>
            <w:left w:w="108" w:type="dxa"/>
            <w:bottom w:w="0" w:type="dxa"/>
            <w:right w:w="108" w:type="dxa"/>
          </w:tblCellMar>
        </w:tblPrEx>
        <w:trPr>
          <w:trHeight w:val="59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17</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电动气压止血带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1.848</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3.696</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18</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麻醉机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19</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光导纤维</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0.715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2.86</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20</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脑钻</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1.65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3.3</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21</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脑科头架</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7.7</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15.4</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无菌物品架</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0.792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7.92</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23</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骨钻</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1.32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2.64</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24</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器械</w:t>
            </w:r>
            <w:r>
              <w:rPr>
                <w:rFonts w:hint="eastAsia" w:ascii="宋体" w:hAnsi="宋体" w:eastAsia="宋体" w:cs="宋体"/>
                <w:color w:val="auto"/>
                <w:kern w:val="0"/>
                <w:sz w:val="24"/>
                <w:szCs w:val="24"/>
                <w:lang w:eastAsia="zh-CN" w:bidi="ar"/>
              </w:rPr>
              <w:t>筐</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0.077</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1.54</w:t>
            </w:r>
          </w:p>
        </w:tc>
      </w:tr>
      <w:tr>
        <w:tblPrEx>
          <w:tblCellMar>
            <w:top w:w="0" w:type="dxa"/>
            <w:left w:w="108" w:type="dxa"/>
            <w:bottom w:w="0" w:type="dxa"/>
            <w:right w:w="108" w:type="dxa"/>
          </w:tblCellMar>
        </w:tblPrEx>
        <w:trPr>
          <w:trHeight w:val="8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25</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麻醉呼吸回路消毒系统</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18.7</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37.4</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26</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恒温箱</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3.52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3.52</w:t>
            </w:r>
          </w:p>
        </w:tc>
      </w:tr>
      <w:tr>
        <w:tblPrEx>
          <w:tblCellMar>
            <w:top w:w="0" w:type="dxa"/>
            <w:left w:w="108" w:type="dxa"/>
            <w:bottom w:w="0" w:type="dxa"/>
            <w:right w:w="108" w:type="dxa"/>
          </w:tblCellMar>
        </w:tblPrEx>
        <w:trPr>
          <w:trHeight w:val="653" w:hRule="atLeast"/>
          <w:jc w:val="center"/>
        </w:trPr>
        <w:tc>
          <w:tcPr>
            <w:tcW w:w="90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Theme="minorEastAsia"/>
                <w:lang w:eastAsia="zh-CN"/>
              </w:rPr>
            </w:pPr>
            <w:r>
              <w:rPr>
                <w:rFonts w:hint="eastAsia"/>
                <w:lang w:eastAsia="zh-CN"/>
              </w:rPr>
              <w:t>重症监护室</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27</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心肺复苏机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22</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28</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病床</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1.54</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3.08</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29</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排痰机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2.53</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2.53</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30</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抢救车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0.66</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0.66</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31</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气垫床</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0.132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0.528</w:t>
            </w:r>
          </w:p>
        </w:tc>
      </w:tr>
      <w:tr>
        <w:tblPrEx>
          <w:tblCellMar>
            <w:top w:w="0" w:type="dxa"/>
            <w:left w:w="108" w:type="dxa"/>
            <w:bottom w:w="0" w:type="dxa"/>
            <w:right w:w="108" w:type="dxa"/>
          </w:tblCellMar>
        </w:tblPrEx>
        <w:trPr>
          <w:trHeight w:val="653" w:hRule="atLeast"/>
          <w:jc w:val="center"/>
        </w:trPr>
        <w:tc>
          <w:tcPr>
            <w:tcW w:w="90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Theme="minorEastAsia"/>
                <w:lang w:eastAsia="zh-CN"/>
              </w:rPr>
            </w:pPr>
            <w:r>
              <w:rPr>
                <w:rFonts w:hint="eastAsia"/>
                <w:lang w:eastAsia="zh-CN"/>
              </w:rPr>
              <w:t>住院部</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32</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病床</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0.242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12.1</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33</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床头柜</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0.0385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1.925</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34</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移动输液架</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0.055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2.75</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35</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数字式十二道心电图机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1.76</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000000"/>
                <w:kern w:val="0"/>
                <w:sz w:val="22"/>
                <w:szCs w:val="22"/>
                <w:u w:val="none"/>
                <w:lang w:val="en-US" w:eastAsia="zh-CN" w:bidi="ar"/>
              </w:rPr>
              <w:t>5.28</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i w:val="0"/>
                <w:iCs w:val="0"/>
                <w:color w:val="auto"/>
                <w:kern w:val="0"/>
                <w:sz w:val="24"/>
                <w:szCs w:val="24"/>
                <w:highlight w:val="none"/>
                <w:u w:val="none"/>
                <w:lang w:val="en-US" w:eastAsia="zh-CN" w:bidi="ar"/>
              </w:rPr>
              <w:t>36</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除颤仪</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7.15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14.3</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37</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抢救车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0.341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1.023</w:t>
            </w:r>
          </w:p>
        </w:tc>
      </w:tr>
      <w:tr>
        <w:tblPrEx>
          <w:tblCellMar>
            <w:top w:w="0" w:type="dxa"/>
            <w:left w:w="108" w:type="dxa"/>
            <w:bottom w:w="0" w:type="dxa"/>
            <w:right w:w="108" w:type="dxa"/>
          </w:tblCellMar>
        </w:tblPrEx>
        <w:trPr>
          <w:trHeight w:val="65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38</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治疗车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0.11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bidi="ar"/>
              </w:rPr>
            </w:pPr>
            <w:r>
              <w:rPr>
                <w:rFonts w:hint="eastAsia" w:ascii="宋体" w:hAnsi="宋体" w:eastAsia="宋体" w:cs="宋体"/>
                <w:i w:val="0"/>
                <w:iCs w:val="0"/>
                <w:color w:val="000000"/>
                <w:kern w:val="0"/>
                <w:sz w:val="22"/>
                <w:szCs w:val="22"/>
                <w:u w:val="none"/>
                <w:lang w:val="en-US" w:eastAsia="zh-CN" w:bidi="ar"/>
              </w:rPr>
              <w:t>0.33</w:t>
            </w:r>
          </w:p>
        </w:tc>
      </w:tr>
      <w:tr>
        <w:tblPrEx>
          <w:tblCellMar>
            <w:top w:w="0" w:type="dxa"/>
            <w:left w:w="108" w:type="dxa"/>
            <w:bottom w:w="0" w:type="dxa"/>
            <w:right w:w="108" w:type="dxa"/>
          </w:tblCellMar>
        </w:tblPrEx>
        <w:trPr>
          <w:trHeight w:val="1165"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合计</w:t>
            </w:r>
          </w:p>
        </w:tc>
        <w:tc>
          <w:tcPr>
            <w:tcW w:w="82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大写：</w:t>
            </w:r>
            <w:r>
              <w:rPr>
                <w:rFonts w:hint="eastAsia" w:ascii="宋体" w:hAnsi="宋体" w:eastAsia="宋体" w:cs="宋体"/>
                <w:color w:val="auto"/>
                <w:kern w:val="0"/>
                <w:sz w:val="24"/>
                <w:szCs w:val="24"/>
                <w:highlight w:val="none"/>
                <w:lang w:val="en-US" w:eastAsia="zh-CN" w:bidi="ar"/>
              </w:rPr>
              <w:t>肆佰捌拾陆万伍仟伍佰元整</w:t>
            </w:r>
            <w:r>
              <w:rPr>
                <w:rFonts w:hint="eastAsia" w:ascii="宋体" w:hAnsi="宋体" w:eastAsia="宋体" w:cs="宋体"/>
                <w:color w:val="auto"/>
                <w:kern w:val="0"/>
                <w:sz w:val="24"/>
                <w:szCs w:val="24"/>
                <w:highlight w:val="none"/>
                <w:lang w:bidi="ar"/>
              </w:rPr>
              <w:t xml:space="preserve">          小写：</w:t>
            </w:r>
            <w:r>
              <w:rPr>
                <w:rFonts w:hint="eastAsia" w:ascii="宋体" w:hAnsi="宋体" w:eastAsia="宋体" w:cs="宋体"/>
                <w:color w:val="auto"/>
                <w:kern w:val="0"/>
                <w:sz w:val="24"/>
                <w:szCs w:val="24"/>
                <w:highlight w:val="none"/>
                <w:lang w:val="en-US" w:eastAsia="zh-CN" w:bidi="ar"/>
              </w:rPr>
              <w:t>486.55万</w:t>
            </w:r>
            <w:r>
              <w:rPr>
                <w:rFonts w:hint="eastAsia" w:ascii="宋体" w:hAnsi="宋体" w:eastAsia="宋体" w:cs="宋体"/>
                <w:color w:val="auto"/>
                <w:kern w:val="0"/>
                <w:sz w:val="24"/>
                <w:szCs w:val="24"/>
                <w:highlight w:val="none"/>
                <w:lang w:bidi="ar"/>
              </w:rPr>
              <w:t>元</w:t>
            </w:r>
          </w:p>
        </w:tc>
      </w:tr>
    </w:tbl>
    <w:p/>
    <w:p/>
    <w:p/>
    <w:p/>
    <w:p/>
    <w:p>
      <w:pPr>
        <w:jc w:val="cente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rPr>
          <w:b/>
          <w:bCs/>
          <w:sz w:val="32"/>
          <w:szCs w:val="32"/>
        </w:rPr>
      </w:pPr>
      <w:r>
        <w:rPr>
          <w:rFonts w:hint="eastAsia"/>
          <w:b/>
          <w:bCs/>
          <w:sz w:val="32"/>
          <w:szCs w:val="32"/>
        </w:rPr>
        <w:t>技术参数</w:t>
      </w:r>
    </w:p>
    <w:p/>
    <w:tbl>
      <w:tblPr>
        <w:tblStyle w:val="12"/>
        <w:tblW w:w="9149" w:type="dxa"/>
        <w:jc w:val="center"/>
        <w:tblLayout w:type="fixed"/>
        <w:tblCellMar>
          <w:top w:w="0" w:type="dxa"/>
          <w:left w:w="108" w:type="dxa"/>
          <w:bottom w:w="0" w:type="dxa"/>
          <w:right w:w="108" w:type="dxa"/>
        </w:tblCellMar>
      </w:tblPr>
      <w:tblGrid>
        <w:gridCol w:w="458"/>
        <w:gridCol w:w="1467"/>
        <w:gridCol w:w="7224"/>
      </w:tblGrid>
      <w:tr>
        <w:tblPrEx>
          <w:tblCellMar>
            <w:top w:w="0" w:type="dxa"/>
            <w:left w:w="108" w:type="dxa"/>
            <w:bottom w:w="0" w:type="dxa"/>
            <w:right w:w="108" w:type="dxa"/>
          </w:tblCellMar>
        </w:tblPrEx>
        <w:trPr>
          <w:trHeight w:val="677"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序号</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b/>
                <w:bCs/>
                <w:color w:val="auto"/>
                <w:kern w:val="0"/>
                <w:sz w:val="21"/>
                <w:szCs w:val="21"/>
                <w:lang w:bidi="ar"/>
              </w:rPr>
            </w:pPr>
            <w:r>
              <w:rPr>
                <w:rFonts w:hint="eastAsia" w:ascii="宋体" w:hAnsi="宋体" w:eastAsia="宋体" w:cs="宋体"/>
                <w:b/>
                <w:bCs/>
                <w:color w:val="auto"/>
                <w:kern w:val="0"/>
                <w:sz w:val="21"/>
                <w:szCs w:val="21"/>
                <w:lang w:bidi="ar"/>
              </w:rPr>
              <w:t>产品</w:t>
            </w:r>
          </w:p>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名称</w:t>
            </w:r>
          </w:p>
        </w:tc>
        <w:tc>
          <w:tcPr>
            <w:tcW w:w="7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b/>
                <w:bCs/>
                <w:color w:val="auto"/>
                <w:kern w:val="0"/>
                <w:sz w:val="21"/>
                <w:szCs w:val="21"/>
                <w:lang w:bidi="ar"/>
              </w:rPr>
            </w:pPr>
            <w:r>
              <w:rPr>
                <w:rFonts w:hint="eastAsia" w:ascii="宋体" w:hAnsi="宋体" w:eastAsia="宋体" w:cs="宋体"/>
                <w:b/>
                <w:bCs/>
                <w:color w:val="auto"/>
                <w:kern w:val="0"/>
                <w:sz w:val="21"/>
                <w:szCs w:val="21"/>
                <w:lang w:bidi="ar"/>
              </w:rPr>
              <w:t>技术参数</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便携式呼吸机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气动电控型呼吸机，可通过病人类型及体重进行参数快速设定，一键设定儿童和成人参数</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具备语音导航和报警功能，方便医务人员掌握</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彩色液晶防晕屏，视角≥160°，尺寸≥5.3寸</w:t>
            </w:r>
          </w:p>
          <w:p>
            <w:pPr>
              <w:keepNext w:val="0"/>
              <w:keepLines w:val="0"/>
              <w:pageBreakBefore w:val="0"/>
              <w:tabs>
                <w:tab w:val="left" w:pos="4266"/>
              </w:tabs>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配备便携急救包，可手提、单肩背、可直接悬挂于担架车或病床上</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至少具备以下呼吸模式：IPPV,A/C，Sigh，SIMV、SPONT</w:t>
            </w:r>
            <w:r>
              <w:rPr>
                <w:rFonts w:hint="eastAsia" w:ascii="宋体" w:hAnsi="宋体" w:eastAsia="宋体" w:cs="宋体"/>
                <w:color w:val="auto"/>
                <w:kern w:val="0"/>
                <w:sz w:val="21"/>
                <w:szCs w:val="21"/>
                <w:lang w:val="da-DK"/>
              </w:rPr>
              <w:t>等</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主机重量: ≤3.5Kg</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氧浓度调节范围：60至100%连续可调</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吸呼时间比: 4:1到1:4可调</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潮气量：0，50ML～1500ML连续可调</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呼吸频率: 1～60bpm</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智能化分级报警、声光报警：持续气道压力高报警、窒息、交流电源断电、电池电量低、气源压力低报警等，报警复位等</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监测指标：氧浓度、分钟通气量、潮气量、气道压力、呼吸波形等</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最大呼吸压力:20～60mbar可任意设置</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lef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rPr>
              <w:t>14</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 xml:space="preserve">可更换充电锂电池，可连续使用7.5小时以上，支持电池可以单独充电和在线充电 </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LED观片2联</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采用技术领先的LED光源，使用寿命高达10万小时，阅片区域无暗区，观察屏亮度均匀性大于90%</w:t>
            </w:r>
          </w:p>
          <w:p>
            <w:pPr>
              <w:keepNext w:val="0"/>
              <w:keepLines w:val="0"/>
              <w:pageBreakBefore w:val="0"/>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采用90V～240V全球电压自适应内置式电源，技术领先，节省空间。</w:t>
            </w:r>
          </w:p>
          <w:p>
            <w:pPr>
              <w:keepNext w:val="0"/>
              <w:keepLines w:val="0"/>
              <w:pageBreakBefore w:val="0"/>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采用不锈钢圆柱压紧式叠加磁力夹片装置，插片轻松、夹片牢固、取片容易</w:t>
            </w:r>
          </w:p>
          <w:p>
            <w:pPr>
              <w:keepNext w:val="0"/>
              <w:keepLines w:val="0"/>
              <w:pageBreakBefore w:val="0"/>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厚度≤2.4cm，外形纤薄，节省空间。</w:t>
            </w:r>
          </w:p>
          <w:p>
            <w:pPr>
              <w:keepNext w:val="0"/>
              <w:keepLines w:val="0"/>
              <w:pageBreakBefore w:val="0"/>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高贵大方的外观设计，面框采用特制电泳铝型材、塑料合金等新型材料制造，后板保护板采用</w:t>
            </w:r>
            <w:r>
              <w:rPr>
                <w:rFonts w:hint="eastAsia" w:ascii="宋体" w:hAnsi="宋体" w:eastAsia="宋体" w:cs="宋体"/>
                <w:color w:val="auto"/>
                <w:sz w:val="21"/>
                <w:szCs w:val="21"/>
                <w:lang w:eastAsia="zh-CN"/>
              </w:rPr>
              <w:t>约</w:t>
            </w:r>
            <w:r>
              <w:rPr>
                <w:rFonts w:hint="eastAsia" w:ascii="宋体" w:hAnsi="宋体" w:eastAsia="宋体" w:cs="宋体"/>
                <w:color w:val="auto"/>
                <w:sz w:val="21"/>
                <w:szCs w:val="21"/>
              </w:rPr>
              <w:t>1.2MM优质钢板静电喷涂保护。</w:t>
            </w:r>
          </w:p>
          <w:p>
            <w:pPr>
              <w:keepNext w:val="0"/>
              <w:keepLines w:val="0"/>
              <w:pageBreakBefore w:val="0"/>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阅片屏幕光洁度高，出光均匀柔和；使用寿命长，不易变形和泛黄。屏幕中心亮度≥4000cd/㎡</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观察屏幕亮度调节范围:300cd/m2 -4000 cd/m2以上，</w:t>
            </w:r>
          </w:p>
          <w:p>
            <w:pPr>
              <w:keepNext w:val="0"/>
              <w:keepLines w:val="0"/>
              <w:pageBreakBefore w:val="0"/>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产品尺寸：双联：产品外型≥850*545*24  屏幕尺寸≥720*440  </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全自动洗胃机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 xml:space="preserve">流量：≥2L/min（口腔插管档）；≥1L/min（鼻腔插管档）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自控液量：冲液量：（250ml~350ml）/次；吸液量：（350ml~450ml）/次</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注：吸液量大于冲液量，但不应大于150ml/次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 xml:space="preserve">正、负压力设定范围：47kPa~67kPa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 xml:space="preserve">电源：～220V 50Hz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 xml:space="preserve">输入功率：110VA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 xml:space="preserve">噪音：≤65dB（A）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 xml:space="preserve">毛重：≤12.5kg 净重：≤10kg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 xml:space="preserve">外包装尺寸：≤49.5cm×43cm×34cm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9</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外形尺寸：≤43cm×36cm×20.5cm</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10、配置清单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10.1 主机 1 台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10.2 一次性胃管 28F 1 根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10.3 洗胃导管套件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10.3.1进出胃过渡导管（内径：Ф7.5、长 10 cm） 2 根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10.3.2进液导管（内径：Ф7.5、长 1 m） 1 根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10.3.3 进出胃导管（内径：Ф7.5、长 1 m） 1 根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10.3.4 排污导管（内径：Ф8.5、长 1 m） 1 根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10.3.5三通接头 1 只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10.4熔丝管（Ф5×20 / F750mAL） 2 只 </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10.5电源线、保修卡、说明书、合格证等 1 套</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彩超机</w:t>
            </w:r>
          </w:p>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（全身机）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主机成像系统：</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1.1高分辨率液晶显示器≥21英寸，无闪烁，不间断逐行扫描，可上下左右旋转</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lang w:bidi="ar"/>
              </w:rPr>
              <w:t>1.2操作面板具备角度可调液晶触摸屏≥13英寸，可通过手指点击触摸屏进行翻页，直接点击触摸屏可选择需要调节的参数，操作面板可上下左右进行高度调整及旋转</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1.3解剖M型技术≥3条取样线，可360度任意旋转M型取样线角度方便准确的进行测量。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1.4斑点噪声抑制技术，改善边界显示，提高分辨率，可分级调节≥6级</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1.5内置DICOM3.0标准输出接口</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1.6</w:t>
            </w: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WIFI无线数据传输功能，通过移动终端中的应用软件，扫码超声设备快速建立连接，实现将临床图像从超声设备实时传输到移动智能终端同步共享；实现将超声设备中存储的图像共享至移动终端的相册中</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1.7工作流协议，支持工作流协议自定义设置，根据预设流程可自动添加注释、体标及自动激活测量等，同时结合教学系统，帮助操作者顺利完成检查工作</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先进成像技术：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2.1可支持造影成像技术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1)可与斑点噪声抑制技术结合使用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2)具有实时双幅造影对比成像模式，造影参数与二维参数可独立调节</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3)造影连续采集时间最长9分钟</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4)造影图像和组织图像的位置可以进行互换</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5)实时微血管造影成像技术，可清晰显示组织内微小血管的灌注及走行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6)灌注时间成像技术，在微血管造影成像的基础上，将造影剂到达血管腔内的时间作为研究对象，以不同颜色对不同到达时间进行彩色编码，并叠加成像，直观地显示组织内血流灌注的时间先后信息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7)造影和组织混合成像模式，将造影图像和组织图像混合显示，有助于医生定位感兴趣的造影区在组织中的解剖位置。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8)造影时间强度曲线定量分析，支持8条TIC曲线的计算和显示，自动计算到达时间（AT）、峰值时间（TTP）、峰值强度（PI）等组织灌注参数</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2.2超宽视野成像扫描技术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1)支持一键全屏放大功能</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2)支持彩色多普勒、能量多普勒（CFM和PDI）实时宽景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3)宽景图像拼接处会实时显示探头移动速度提示框，屏幕实时显示速度提示语</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2.3弹性成像技术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1)具备位移曲线，用于实时显示按压频率及相对位移的大小。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2)主机内置一体化实时弹性定量分析软件，可对弹性图像进行面积对比、弹性对比分析。</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3)弹性成像模式下，可调节彩色图谱、透明度、对比度、帧相关、频率，对弹性成像进行优化。</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2.4心血管检查技术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1)负荷超声心动图分析，支持牛眼图分析</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2)心肌运动定量分析，支持应变、应变率、速度、位移、容量曲线分析，支持局部及整体心肌运动定量分析，支持牛眼图分析</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2.5甲状腺智能扫查技术，自动识别甲状腺结节，并对病灶进行自动描记、测量、超声诊断描述等分析，减少主观依赖，可重复性好，提升工作效率，同时给操作者提供指导学习和教学功能</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2.6肌骨智能扫查技术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1)肌骨实时扫描模式下，可自动获取肌骨标准切面并对切面进行组织识别和注释,辅助临床医生快速找出肩关节切面≥10个</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2)支持肌骨示教系统，提示医生如何打出肩关节切面</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2.7产科测量分析相关技术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产科实时扫查自动分析技术，在图像实时扫查过程中，一键自动识别获取胎儿筛查标准切面，并对切面进行自动测量，有效提升扫查能力和效率，测量结果≥4项胎儿发育数据（头围、双顶径、腹围和股骨长等），</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2)产科自动测量，产科扫查冻结并选好标准切面后，对切面进行自动测量，测量结果≥4项胎儿发育数据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2.8内置超声教学软件，提供解剖示意图、标准超声图像、扫查手法图和操作者实时检查图像，指导操作者进行标准切面的正确扫查，包含肝脏、心脏、乳腺、甲状腺、肾脏、脾脏、子宫等切面。</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2.9扩展成像技术：支持凸阵/微凸阵/线阵探头，扩展角度最大≥30°，≥2级可调</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2.10组织多普勒技术(TDI)，具有彩色，PW，M型多种模式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2.11支持心肌定量分析功能，支持心肌速度、位移、应变和应变率分析，可查看位移（Displayment）、应变（Strain）、应变率（StrainRate）、速度（Velocity）曲线</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2.12负荷超声成像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测量和分析：(B型、M型、D型、彩色模式)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3.1常规测量软件包</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3.2基础测量包，2B模式下支持双幅跨幅测量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3.3频谱自动测量分析软件，用户可自由配置显示的参数</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3.4专科测量软件包，支持腹部、妇科、产科、心脏、泌尿、小器官、儿科、血管，自动生成报告。</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3.5产科测量软件包：≥4胞胎对比测量分析，支持NT自动测量，胎儿生长曲线显示、胎儿解剖结构描述、胎儿生理评分。</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3.6心脏测量软件包：心肌功能指数，支持心内膜自动描迹</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3.7妇科测量软件包：</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3.7.1.可测量盆底、子宫、子宫动脉、卵巢、卵泡等，并自动生成报告;</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3.7.2.子宫内膜厚度自动测量，自动识别子宫内膜并对内膜厚度进行自动测量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3.7.3.二维卵泡自动测量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3.7.4.三维卵泡自动测量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3.8血管测量软件包：IMT血管内中膜自动测量，具备前、后壁同屏独立测量显示</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图像存储(电影)回放重显及病案管理单元</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4.1硬盘≥1600G，图像存储，电影回放重现单元≥2000帧</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4.2病案管理单元包括病人资料、报告、图像等的存储、修改、检索和打印等</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连通性：医学数字图像和通信DICOM3.0版接口部件。</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、系统技术参数及要求：</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.1系统通用功能：</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.1.1高分辨率液晶显示器≥21英寸，无闪烁，不间断逐行扫描，可上下左右旋转。</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.1.2操作面板具备角度可调液晶触摸屏≥13英寸，可通过手指点击触摸屏进行翻页，直接点击触摸屏即可选择需要调节的参数，操作面板可上下左右进行高度调整及旋转。</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.1.3主机探头接口≥5个，大小一致，另具备笔式探头接口。</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.1.4预设条件：针对不同的检查脏器，预置最佳化图像的检查条件，并以脏器图形化显示，减少操作时的调节。（提供证明图片）</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.2探头规格</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.2.1频率：超宽频带探头，1MHz到17MHz二维、彩色、多普勒均可独立变频；</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.2.2单晶体探头≥2种</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.2.3单晶腹部凸阵探头（1.0-7.5MHz）</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.2.4血管/小器官线阵探头（3.0-16.0MHz）</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.2.5单晶心脏相控阵探头（1.0-7.0MHz）</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.2.6 配腔内探头（3-13MHz），不使用扩展成像技术情况下角度≥190°，扩展成像后角度≥205°</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.3二维显像主要参数：</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.3.1增益调节：TGC增益补偿≥8段，LGC侧向增益补偿≥6段，B/M可独立调节。</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.3.2A/D≥14bit</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.3.3焦点个数：≥10个</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.3.4接收方式：独立接收和发射通道数，多倍信号并行处理</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.3.5显示深度≥39cm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.3.6组织特性匹配，用户可根据人体组织真实情况进行调节，25级可调，匹配至最佳成像声速，并以具体数值在触摸屏上显示。</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.3.7 动态范围：≥270 dB，可视可调（提供图片证明）</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.4频谱多普勒：</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.4.1取样宽度及位置范围：宽度0.5mm至20mm多级可调</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.4.2实时自动包络频谱并完成频谱测量计算</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.5彩色多普勒：</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.5.1具有彩色双实时功能</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.5.2彩色频谱自动反转：当调节彩色取样框从一侧偏转向另一侧时，系统可自动触发反转功能，保证偏转调节过程中，血管内血流颜色不变</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.5.3高分辨率血流成像，提供高空间分辨率和时间分辨率的彩色血流图象，更细微的显示末梢血流的动态情况，机器具备独立按键。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.5.4微细血流成像，经过创新的技术有效滤除软组织和噪声信号，最大限度保留超低速微细血流的信号，显著提升超微细血流信号的敏感性和成束性，机器具备独立按键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.5.5 立体血流成像，通过光照模型，能够在传统二维血流成像CFM的基础上，增加血流的立体感呈现，其显示方式更加接近人眼所视的立体效果，使血流的视觉感受更真实。可与能量血流、高分辨率血流、微细血流联用，增强微小血流的显示效果。机器具备独立按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.6记录装置：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.6.1内置一体化超声工作站：数字化储存静态及动态图像，动态图像及静态图像以AVI、WMV、TIF、BMP或JPG等PC通用格式直接储存。</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.6.2内置USB接口≥5个，用于图像传输</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数字式十二道心电图机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firstLine="0" w:firstLineChars="0"/>
              <w:jc w:val="left"/>
              <w:textAlignment w:val="auto"/>
              <w:outlineLvl w:val="0"/>
              <w:rPr>
                <w:rFonts w:hint="eastAsia" w:ascii="宋体" w:hAnsi="宋体" w:eastAsia="宋体" w:cs="宋体"/>
                <w:b w:val="0"/>
                <w:bCs/>
                <w:color w:val="auto"/>
                <w:szCs w:val="21"/>
              </w:rPr>
            </w:pPr>
            <w:r>
              <w:rPr>
                <w:rFonts w:hint="eastAsia" w:ascii="宋体" w:hAnsi="宋体" w:eastAsia="宋体" w:cs="宋体"/>
                <w:b w:val="0"/>
                <w:bCs/>
                <w:color w:val="auto"/>
                <w:szCs w:val="21"/>
                <w:lang w:eastAsia="zh-CN"/>
              </w:rPr>
              <w:t>一</w:t>
            </w:r>
            <w:r>
              <w:rPr>
                <w:rFonts w:hint="eastAsia" w:ascii="宋体" w:hAnsi="宋体" w:eastAsia="宋体" w:cs="宋体"/>
                <w:b w:val="0"/>
                <w:bCs/>
                <w:color w:val="auto"/>
                <w:szCs w:val="21"/>
              </w:rPr>
              <w:t xml:space="preserve">、工作条件： </w:t>
            </w:r>
          </w:p>
          <w:p>
            <w:pPr>
              <w:keepNext w:val="0"/>
              <w:keepLines w:val="0"/>
              <w:pageBreakBefore w:val="0"/>
              <w:numPr>
                <w:ilvl w:val="0"/>
                <w:numId w:val="1"/>
              </w:numPr>
              <w:kinsoku/>
              <w:wordWrap/>
              <w:overflowPunct/>
              <w:topLinePunct w:val="0"/>
              <w:bidi w:val="0"/>
              <w:snapToGrid/>
              <w:spacing w:line="240" w:lineRule="auto"/>
              <w:ind w:left="0" w:firstLine="0" w:firstLineChars="0"/>
              <w:jc w:val="left"/>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rPr>
              <w:t>产品可在电源交流100伏~240伏，50/60赫兹，室温5—40℃和相对湿度25%RH~80%RH的环境下正常工作</w:t>
            </w:r>
          </w:p>
          <w:p>
            <w:pPr>
              <w:keepNext w:val="0"/>
              <w:keepLines w:val="0"/>
              <w:pageBreakBefore w:val="0"/>
              <w:numPr>
                <w:ilvl w:val="0"/>
                <w:numId w:val="1"/>
              </w:numPr>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rPr>
              <w:t>产品的电源插头符合中国标准，无需适配器</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二、 ECG输入</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w:t>
            </w:r>
            <w:r>
              <w:rPr>
                <w:rFonts w:hint="eastAsia" w:ascii="宋体" w:hAnsi="宋体" w:eastAsia="宋体" w:cs="宋体"/>
                <w:b w:val="0"/>
                <w:bCs/>
                <w:color w:val="auto"/>
                <w:kern w:val="0"/>
                <w:szCs w:val="21"/>
              </w:rPr>
              <w:t>ECG输入通道：标准12导联心电信号同步采集</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szCs w:val="21"/>
                <w:lang w:val="en-US" w:eastAsia="zh-CN"/>
              </w:rPr>
              <w:t>*2.2</w:t>
            </w:r>
            <w:r>
              <w:rPr>
                <w:rFonts w:hint="eastAsia" w:ascii="宋体" w:hAnsi="宋体" w:eastAsia="宋体" w:cs="宋体"/>
                <w:b w:val="0"/>
                <w:bCs/>
                <w:color w:val="auto"/>
                <w:kern w:val="0"/>
                <w:szCs w:val="21"/>
              </w:rPr>
              <w:t>导联选择：手动/自动可选,（支持Nehb、Cabrera导联体系）</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2.3</w:t>
            </w:r>
            <w:r>
              <w:rPr>
                <w:rFonts w:hint="eastAsia" w:ascii="宋体" w:hAnsi="宋体" w:eastAsia="宋体" w:cs="宋体"/>
                <w:b w:val="0"/>
                <w:bCs/>
                <w:color w:val="auto"/>
                <w:kern w:val="0"/>
                <w:szCs w:val="21"/>
              </w:rPr>
              <w:t>输入阻抗：</w:t>
            </w:r>
            <w:r>
              <w:rPr>
                <w:rFonts w:hint="eastAsia" w:ascii="宋体" w:hAnsi="宋体" w:eastAsia="宋体" w:cs="宋体"/>
                <w:b w:val="0"/>
                <w:bCs/>
                <w:color w:val="auto"/>
                <w:szCs w:val="21"/>
              </w:rPr>
              <w:t>≥100M Ω（10Hz）</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*2.4</w:t>
            </w:r>
            <w:r>
              <w:rPr>
                <w:rFonts w:hint="eastAsia" w:ascii="宋体" w:hAnsi="宋体" w:eastAsia="宋体" w:cs="宋体"/>
                <w:b w:val="0"/>
                <w:bCs/>
                <w:color w:val="auto"/>
                <w:kern w:val="0"/>
                <w:szCs w:val="21"/>
              </w:rPr>
              <w:t>频率响应：</w:t>
            </w:r>
            <w:r>
              <w:rPr>
                <w:rFonts w:hint="eastAsia" w:ascii="宋体" w:hAnsi="宋体" w:eastAsia="宋体" w:cs="宋体"/>
                <w:b w:val="0"/>
                <w:bCs/>
                <w:color w:val="auto"/>
                <w:szCs w:val="21"/>
              </w:rPr>
              <w:t xml:space="preserve">0.01Hz ~ 450Hz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2.5</w:t>
            </w:r>
            <w:r>
              <w:rPr>
                <w:rFonts w:hint="eastAsia" w:ascii="宋体" w:hAnsi="宋体" w:eastAsia="宋体" w:cs="宋体"/>
                <w:b w:val="0"/>
                <w:bCs/>
                <w:color w:val="auto"/>
                <w:kern w:val="0"/>
                <w:szCs w:val="21"/>
              </w:rPr>
              <w:t>定标电压：1mV</w:t>
            </w:r>
            <w:r>
              <w:rPr>
                <w:rFonts w:hint="eastAsia" w:ascii="宋体" w:hAnsi="宋体" w:eastAsia="宋体" w:cs="宋体"/>
                <w:b w:val="0"/>
                <w:bCs/>
                <w:color w:val="auto"/>
                <w:szCs w:val="21"/>
              </w:rPr>
              <w:t>±2%</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*2.6</w:t>
            </w:r>
            <w:r>
              <w:rPr>
                <w:rFonts w:hint="eastAsia" w:ascii="宋体" w:hAnsi="宋体" w:eastAsia="宋体" w:cs="宋体"/>
                <w:b w:val="0"/>
                <w:bCs/>
                <w:color w:val="auto"/>
                <w:kern w:val="0"/>
                <w:szCs w:val="21"/>
              </w:rPr>
              <w:t>耐极化电压：</w:t>
            </w:r>
            <w:r>
              <w:rPr>
                <w:rFonts w:hint="eastAsia" w:ascii="宋体" w:hAnsi="宋体" w:eastAsia="宋体" w:cs="宋体"/>
                <w:b w:val="0"/>
                <w:bCs/>
                <w:color w:val="auto"/>
                <w:szCs w:val="21"/>
              </w:rPr>
              <w:t>±880mV（±5%）</w:t>
            </w:r>
            <w:r>
              <w:rPr>
                <w:rFonts w:hint="eastAsia" w:ascii="宋体" w:hAnsi="宋体" w:eastAsia="宋体" w:cs="宋体"/>
                <w:b w:val="0"/>
                <w:bCs/>
                <w:color w:val="auto"/>
                <w:kern w:val="0"/>
                <w:szCs w:val="21"/>
              </w:rPr>
              <w:t xml:space="preserve">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2.7</w:t>
            </w:r>
            <w:r>
              <w:rPr>
                <w:rFonts w:hint="eastAsia" w:ascii="宋体" w:hAnsi="宋体" w:eastAsia="宋体" w:cs="宋体"/>
                <w:b w:val="0"/>
                <w:bCs/>
                <w:color w:val="auto"/>
                <w:kern w:val="0"/>
                <w:szCs w:val="21"/>
              </w:rPr>
              <w:t>内部噪声：</w:t>
            </w:r>
            <w:r>
              <w:rPr>
                <w:rFonts w:hint="eastAsia" w:ascii="宋体" w:hAnsi="宋体" w:eastAsia="宋体" w:cs="宋体"/>
                <w:b w:val="0"/>
                <w:bCs/>
                <w:color w:val="auto"/>
                <w:szCs w:val="21"/>
              </w:rPr>
              <w:t>≤12.5µVp-p</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*2.8</w:t>
            </w:r>
            <w:r>
              <w:rPr>
                <w:rFonts w:hint="eastAsia" w:ascii="宋体" w:hAnsi="宋体" w:eastAsia="宋体" w:cs="宋体"/>
                <w:b w:val="0"/>
                <w:bCs/>
                <w:color w:val="auto"/>
                <w:kern w:val="0"/>
                <w:szCs w:val="21"/>
              </w:rPr>
              <w:t>时间常数：≥5s</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rPr>
            </w:pPr>
            <w:r>
              <w:rPr>
                <w:rFonts w:hint="eastAsia" w:ascii="宋体" w:hAnsi="宋体" w:eastAsia="宋体" w:cs="宋体"/>
                <w:b w:val="0"/>
                <w:bCs/>
                <w:color w:val="auto"/>
                <w:kern w:val="0"/>
                <w:szCs w:val="21"/>
                <w:lang w:val="en-US" w:eastAsia="zh-CN"/>
              </w:rPr>
              <w:t>*2.9</w:t>
            </w:r>
            <w:r>
              <w:rPr>
                <w:rFonts w:hint="eastAsia" w:ascii="宋体" w:hAnsi="宋体" w:eastAsia="宋体" w:cs="宋体"/>
                <w:b w:val="0"/>
                <w:bCs/>
                <w:color w:val="auto"/>
                <w:kern w:val="0"/>
                <w:szCs w:val="21"/>
              </w:rPr>
              <w:t>共模抑制比：</w:t>
            </w:r>
            <w:r>
              <w:rPr>
                <w:rFonts w:hint="eastAsia" w:ascii="宋体" w:hAnsi="宋体" w:eastAsia="宋体" w:cs="宋体"/>
                <w:b w:val="0"/>
                <w:bCs/>
                <w:color w:val="auto"/>
              </w:rPr>
              <w:t>≥140dB（AC滤波开启）；≥123dB（AC滤波关闭）</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2.10</w:t>
            </w:r>
            <w:r>
              <w:rPr>
                <w:rFonts w:hint="eastAsia" w:ascii="宋体" w:hAnsi="宋体" w:eastAsia="宋体" w:cs="宋体"/>
                <w:b w:val="0"/>
                <w:bCs/>
                <w:color w:val="auto"/>
                <w:kern w:val="0"/>
                <w:szCs w:val="21"/>
              </w:rPr>
              <w:t>输入电流：</w:t>
            </w:r>
            <w:r>
              <w:rPr>
                <w:rFonts w:hint="eastAsia" w:ascii="宋体" w:hAnsi="宋体" w:eastAsia="宋体" w:cs="宋体"/>
                <w:b w:val="0"/>
                <w:bCs/>
                <w:color w:val="auto"/>
                <w:szCs w:val="21"/>
              </w:rPr>
              <w:t>≤0.01μA</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2.11</w:t>
            </w:r>
            <w:r>
              <w:rPr>
                <w:rFonts w:hint="eastAsia" w:ascii="宋体" w:hAnsi="宋体" w:eastAsia="宋体" w:cs="宋体"/>
                <w:b w:val="0"/>
                <w:bCs/>
                <w:color w:val="auto"/>
                <w:kern w:val="0"/>
                <w:szCs w:val="21"/>
              </w:rPr>
              <w:t>除颤保护：具有抗除颤电击保护功能</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2.12</w:t>
            </w:r>
            <w:r>
              <w:rPr>
                <w:rFonts w:hint="eastAsia" w:ascii="宋体" w:hAnsi="宋体" w:eastAsia="宋体" w:cs="宋体"/>
                <w:b w:val="0"/>
                <w:bCs/>
                <w:color w:val="auto"/>
                <w:kern w:val="0"/>
                <w:szCs w:val="21"/>
              </w:rPr>
              <w:t>导联线：导联线内附抗除颤电击保护功能</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*2.13</w:t>
            </w:r>
            <w:r>
              <w:rPr>
                <w:rFonts w:hint="eastAsia" w:ascii="宋体" w:hAnsi="宋体" w:eastAsia="宋体" w:cs="宋体"/>
                <w:b w:val="0"/>
                <w:bCs/>
                <w:color w:val="auto"/>
                <w:kern w:val="0"/>
                <w:szCs w:val="21"/>
              </w:rPr>
              <w:t>中文输入及中文操作提示和中文报告语言</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三、波形处理：</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*3.1</w:t>
            </w:r>
            <w:r>
              <w:rPr>
                <w:rFonts w:hint="eastAsia" w:ascii="宋体" w:hAnsi="宋体" w:eastAsia="宋体" w:cs="宋体"/>
                <w:b w:val="0"/>
                <w:bCs/>
                <w:color w:val="auto"/>
                <w:kern w:val="0"/>
                <w:szCs w:val="21"/>
              </w:rPr>
              <w:t>A/D转换：24bit</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*3.2</w:t>
            </w:r>
            <w:r>
              <w:rPr>
                <w:rFonts w:hint="eastAsia" w:ascii="宋体" w:hAnsi="宋体" w:eastAsia="宋体" w:cs="宋体"/>
                <w:b w:val="0"/>
                <w:bCs/>
                <w:color w:val="auto"/>
                <w:kern w:val="0"/>
                <w:szCs w:val="21"/>
              </w:rPr>
              <w:t>采样率：</w:t>
            </w:r>
            <w:r>
              <w:rPr>
                <w:rFonts w:hint="eastAsia" w:ascii="宋体" w:hAnsi="宋体" w:eastAsia="宋体" w:cs="宋体"/>
                <w:b w:val="0"/>
                <w:bCs/>
                <w:color w:val="auto"/>
                <w:szCs w:val="21"/>
              </w:rPr>
              <w:t>40kHz，每导联</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*3.3</w:t>
            </w:r>
            <w:r>
              <w:rPr>
                <w:rFonts w:hint="eastAsia" w:ascii="宋体" w:hAnsi="宋体" w:eastAsia="宋体" w:cs="宋体"/>
                <w:b w:val="0"/>
                <w:bCs/>
                <w:color w:val="auto"/>
                <w:kern w:val="0"/>
                <w:szCs w:val="21"/>
              </w:rPr>
              <w:t>灵敏度选择：</w:t>
            </w:r>
            <w:r>
              <w:rPr>
                <w:rFonts w:hint="eastAsia" w:ascii="宋体" w:hAnsi="宋体" w:eastAsia="宋体" w:cs="宋体"/>
                <w:b w:val="0"/>
                <w:bCs/>
                <w:color w:val="auto"/>
                <w:szCs w:val="21"/>
              </w:rPr>
              <w:t>1.25、</w:t>
            </w:r>
            <w:r>
              <w:rPr>
                <w:rFonts w:hint="eastAsia" w:ascii="宋体" w:hAnsi="宋体" w:eastAsia="宋体" w:cs="宋体"/>
                <w:b w:val="0"/>
                <w:bCs/>
                <w:color w:val="auto"/>
                <w:kern w:val="0"/>
                <w:szCs w:val="21"/>
              </w:rPr>
              <w:t xml:space="preserve">2.5、5、10、20、10/5、自动（AGC）mm/mV </w:t>
            </w:r>
            <w:r>
              <w:rPr>
                <w:rFonts w:hint="eastAsia" w:ascii="宋体" w:hAnsi="宋体" w:eastAsia="宋体" w:cs="宋体"/>
                <w:b w:val="0"/>
                <w:bCs/>
                <w:color w:val="auto"/>
                <w:szCs w:val="21"/>
              </w:rPr>
              <w:t>±5%</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3.4</w:t>
            </w:r>
            <w:r>
              <w:rPr>
                <w:rFonts w:hint="eastAsia" w:ascii="宋体" w:hAnsi="宋体" w:eastAsia="宋体" w:cs="宋体"/>
                <w:b w:val="0"/>
                <w:bCs/>
                <w:color w:val="auto"/>
                <w:kern w:val="0"/>
                <w:szCs w:val="21"/>
              </w:rPr>
              <w:t>抗干扰滤波：具有交流滤波、肌电滤波、基线漂移滤波、低通滤波功能</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3.5</w:t>
            </w:r>
            <w:r>
              <w:rPr>
                <w:rFonts w:hint="eastAsia" w:ascii="宋体" w:hAnsi="宋体" w:eastAsia="宋体" w:cs="宋体"/>
                <w:b w:val="0"/>
                <w:bCs/>
                <w:color w:val="auto"/>
                <w:kern w:val="0"/>
                <w:szCs w:val="21"/>
              </w:rPr>
              <w:t>自动分析功能：具有12导联同步自动分析以及RR分析功能</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3.6</w:t>
            </w:r>
            <w:r>
              <w:rPr>
                <w:rFonts w:hint="eastAsia" w:ascii="宋体" w:hAnsi="宋体" w:eastAsia="宋体" w:cs="宋体"/>
                <w:b w:val="0"/>
                <w:bCs/>
                <w:color w:val="auto"/>
                <w:kern w:val="0"/>
                <w:szCs w:val="21"/>
              </w:rPr>
              <w:t>自诊断功能：具有设备自诊断及故障提示功能</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szCs w:val="21"/>
              </w:rPr>
              <w:t>四、</w:t>
            </w:r>
            <w:r>
              <w:rPr>
                <w:rFonts w:hint="eastAsia" w:ascii="宋体" w:hAnsi="宋体" w:eastAsia="宋体" w:cs="宋体"/>
                <w:b w:val="0"/>
                <w:bCs/>
                <w:color w:val="auto"/>
                <w:kern w:val="0"/>
                <w:szCs w:val="21"/>
              </w:rPr>
              <w:t>存储器</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kern w:val="0"/>
                <w:szCs w:val="21"/>
                <w:lang w:val="en-US" w:eastAsia="zh-CN"/>
              </w:rPr>
              <w:t>*4.1</w:t>
            </w:r>
            <w:r>
              <w:rPr>
                <w:rFonts w:hint="eastAsia" w:ascii="宋体" w:hAnsi="宋体" w:eastAsia="宋体" w:cs="宋体"/>
                <w:b w:val="0"/>
                <w:bCs/>
                <w:color w:val="auto"/>
                <w:kern w:val="0"/>
                <w:szCs w:val="21"/>
              </w:rPr>
              <w:t>设备内置存储器</w:t>
            </w:r>
            <w:r>
              <w:rPr>
                <w:rFonts w:hint="eastAsia" w:ascii="宋体" w:hAnsi="宋体" w:eastAsia="宋体" w:cs="宋体"/>
                <w:b w:val="0"/>
                <w:bCs/>
                <w:color w:val="auto"/>
                <w:szCs w:val="21"/>
              </w:rPr>
              <w:t>，存储病历800例</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4.2</w:t>
            </w:r>
            <w:r>
              <w:rPr>
                <w:rFonts w:hint="eastAsia" w:ascii="宋体" w:hAnsi="宋体" w:eastAsia="宋体" w:cs="宋体"/>
                <w:b w:val="0"/>
                <w:bCs/>
                <w:color w:val="auto"/>
                <w:kern w:val="0"/>
                <w:szCs w:val="21"/>
              </w:rPr>
              <w:t>数据可通过SD卡、USB口导入导出</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4.3</w:t>
            </w:r>
            <w:r>
              <w:rPr>
                <w:rFonts w:hint="eastAsia" w:ascii="宋体" w:hAnsi="宋体" w:eastAsia="宋体" w:cs="宋体"/>
                <w:b w:val="0"/>
                <w:bCs/>
                <w:color w:val="auto"/>
                <w:szCs w:val="21"/>
              </w:rPr>
              <w:t>支持外接U盘和SD卡可扩展存储空间</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五、 显示器：</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lang w:val="en-US" w:eastAsia="zh-CN"/>
              </w:rPr>
              <w:t xml:space="preserve">*5.1 </w:t>
            </w:r>
            <w:r>
              <w:rPr>
                <w:rFonts w:hint="eastAsia" w:ascii="宋体" w:hAnsi="宋体" w:eastAsia="宋体" w:cs="宋体"/>
                <w:b w:val="0"/>
                <w:bCs/>
                <w:color w:val="auto"/>
              </w:rPr>
              <w:t>7英寸彩色液晶显示屏（可选配触摸屏），倾斜角设计，支持显示背景网格</w:t>
            </w:r>
          </w:p>
          <w:p>
            <w:pPr>
              <w:keepNext w:val="0"/>
              <w:keepLines w:val="0"/>
              <w:pageBreakBefore w:val="0"/>
              <w:numPr>
                <w:ilvl w:val="0"/>
                <w:numId w:val="0"/>
              </w:numPr>
              <w:kinsoku/>
              <w:wordWrap/>
              <w:overflowPunct/>
              <w:topLinePunct w:val="0"/>
              <w:bidi w:val="0"/>
              <w:snapToGrid/>
              <w:spacing w:line="240" w:lineRule="auto"/>
              <w:ind w:left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5.2</w:t>
            </w:r>
            <w:r>
              <w:rPr>
                <w:rFonts w:hint="eastAsia" w:ascii="宋体" w:hAnsi="宋体" w:eastAsia="宋体" w:cs="宋体"/>
                <w:b w:val="0"/>
                <w:bCs/>
                <w:color w:val="auto"/>
                <w:kern w:val="0"/>
                <w:szCs w:val="21"/>
              </w:rPr>
              <w:t>显示信息：同屏显示12导同步心电波形</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5.3</w:t>
            </w:r>
            <w:r>
              <w:rPr>
                <w:rFonts w:hint="eastAsia" w:ascii="宋体" w:hAnsi="宋体" w:eastAsia="宋体" w:cs="宋体"/>
                <w:b w:val="0"/>
                <w:bCs/>
                <w:color w:val="auto"/>
                <w:kern w:val="0"/>
                <w:szCs w:val="21"/>
              </w:rPr>
              <w:t>显示内容应包含波形、心率、导联、走纸速度、增益、滤波器、时间、电池电量指示、输入法、文件、信息提示区、中文患者信息等</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六、记录器：</w:t>
            </w:r>
          </w:p>
          <w:p>
            <w:pPr>
              <w:keepNext w:val="0"/>
              <w:keepLines w:val="0"/>
              <w:pageBreakBefore w:val="0"/>
              <w:numPr>
                <w:ilvl w:val="0"/>
                <w:numId w:val="0"/>
              </w:numPr>
              <w:kinsoku/>
              <w:wordWrap/>
              <w:overflowPunct/>
              <w:topLinePunct w:val="0"/>
              <w:bidi w:val="0"/>
              <w:snapToGrid/>
              <w:spacing w:line="240" w:lineRule="auto"/>
              <w:ind w:left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6.1</w:t>
            </w:r>
            <w:r>
              <w:rPr>
                <w:rFonts w:hint="eastAsia" w:ascii="宋体" w:hAnsi="宋体" w:eastAsia="宋体" w:cs="宋体"/>
                <w:b w:val="0"/>
                <w:bCs/>
                <w:color w:val="auto"/>
                <w:kern w:val="0"/>
                <w:szCs w:val="21"/>
              </w:rPr>
              <w:t>热敏式点阵打印机</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6.2</w:t>
            </w:r>
            <w:r>
              <w:rPr>
                <w:rFonts w:hint="eastAsia" w:ascii="宋体" w:hAnsi="宋体" w:eastAsia="宋体" w:cs="宋体"/>
                <w:b w:val="0"/>
                <w:bCs/>
                <w:color w:val="auto"/>
                <w:kern w:val="0"/>
                <w:szCs w:val="21"/>
              </w:rPr>
              <w:t xml:space="preserve">走纸速度：5、6.25、10、12.5、25、50 mm/s </w:t>
            </w:r>
            <w:r>
              <w:rPr>
                <w:rFonts w:hint="eastAsia" w:ascii="宋体" w:hAnsi="宋体" w:eastAsia="宋体" w:cs="宋体"/>
                <w:b w:val="0"/>
                <w:bCs/>
                <w:color w:val="auto"/>
                <w:szCs w:val="21"/>
              </w:rPr>
              <w:t>（±3%）</w:t>
            </w:r>
            <w:r>
              <w:rPr>
                <w:rFonts w:hint="eastAsia" w:ascii="宋体" w:hAnsi="宋体" w:eastAsia="宋体" w:cs="宋体"/>
                <w:b w:val="0"/>
                <w:bCs/>
                <w:color w:val="auto"/>
                <w:kern w:val="0"/>
                <w:szCs w:val="21"/>
              </w:rPr>
              <w:t xml:space="preserve">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6.3</w:t>
            </w:r>
            <w:r>
              <w:rPr>
                <w:rFonts w:hint="eastAsia" w:ascii="宋体" w:hAnsi="宋体" w:eastAsia="宋体" w:cs="宋体"/>
                <w:b w:val="0"/>
                <w:bCs/>
                <w:color w:val="auto"/>
                <w:kern w:val="0"/>
                <w:szCs w:val="21"/>
              </w:rPr>
              <w:t xml:space="preserve">记录通道：3×4、3×4+1R、3×4+3R、6×2、6×2+1R、12×1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6.4</w:t>
            </w:r>
            <w:r>
              <w:rPr>
                <w:rFonts w:hint="eastAsia" w:ascii="宋体" w:hAnsi="宋体" w:eastAsia="宋体" w:cs="宋体"/>
                <w:b w:val="0"/>
                <w:bCs/>
                <w:color w:val="auto"/>
                <w:kern w:val="0"/>
                <w:szCs w:val="21"/>
              </w:rPr>
              <w:t>记录纸规格：支持折叠纸打印，打印纸宽度为：210mm</w:t>
            </w:r>
          </w:p>
          <w:p>
            <w:pPr>
              <w:keepNext w:val="0"/>
              <w:keepLines w:val="0"/>
              <w:pageBreakBefore w:val="0"/>
              <w:numPr>
                <w:ilvl w:val="0"/>
                <w:numId w:val="0"/>
              </w:numPr>
              <w:kinsoku/>
              <w:wordWrap/>
              <w:overflowPunct/>
              <w:topLinePunct w:val="0"/>
              <w:bidi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6.5</w:t>
            </w:r>
            <w:r>
              <w:rPr>
                <w:rFonts w:hint="eastAsia" w:ascii="宋体" w:hAnsi="宋体" w:eastAsia="宋体" w:cs="宋体"/>
                <w:b w:val="0"/>
                <w:bCs/>
                <w:color w:val="auto"/>
                <w:kern w:val="0"/>
                <w:szCs w:val="21"/>
              </w:rPr>
              <w:t>打印方式：实时同步或连续12道心电波形，分段打印</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6.6</w:t>
            </w:r>
            <w:r>
              <w:rPr>
                <w:rFonts w:hint="eastAsia" w:ascii="宋体" w:hAnsi="宋体" w:eastAsia="宋体" w:cs="宋体"/>
                <w:b w:val="0"/>
                <w:bCs/>
                <w:color w:val="auto"/>
                <w:kern w:val="0"/>
                <w:szCs w:val="21"/>
              </w:rPr>
              <w:t>记录内容：心电波形、分析结果、明尼苏达码、平均模板以及导联名称、走纸速度、增益、滤波器、日期、中文患者信息、标记等</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*6.7</w:t>
            </w:r>
            <w:r>
              <w:rPr>
                <w:rFonts w:hint="eastAsia" w:ascii="宋体" w:hAnsi="宋体" w:eastAsia="宋体" w:cs="宋体"/>
                <w:b w:val="0"/>
                <w:bCs/>
                <w:color w:val="auto"/>
                <w:kern w:val="0"/>
                <w:szCs w:val="21"/>
              </w:rPr>
              <w:t>可直接外接打印机，通过A4纸打印12道心电波形和报告</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*6.8</w:t>
            </w:r>
            <w:r>
              <w:rPr>
                <w:rFonts w:hint="eastAsia" w:ascii="宋体" w:hAnsi="宋体" w:eastAsia="宋体" w:cs="宋体"/>
                <w:b w:val="0"/>
                <w:bCs/>
                <w:color w:val="auto"/>
                <w:szCs w:val="21"/>
              </w:rPr>
              <w:t>具备在无网格纸上打印网格功能</w:t>
            </w:r>
          </w:p>
          <w:p>
            <w:pPr>
              <w:keepNext w:val="0"/>
              <w:keepLines w:val="0"/>
              <w:pageBreakBefore w:val="0"/>
              <w:widowControl/>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szCs w:val="21"/>
              </w:rPr>
            </w:pPr>
            <w:r>
              <w:rPr>
                <w:rFonts w:hint="eastAsia" w:ascii="宋体" w:hAnsi="宋体" w:eastAsia="宋体" w:cs="宋体"/>
                <w:b w:val="0"/>
                <w:bCs/>
                <w:color w:val="auto"/>
                <w:szCs w:val="21"/>
              </w:rPr>
              <w:t>七、功能</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lang w:val="en-US" w:eastAsia="zh-CN"/>
              </w:rPr>
              <w:t>*7.1</w:t>
            </w:r>
            <w:r>
              <w:rPr>
                <w:rFonts w:hint="eastAsia" w:ascii="宋体" w:hAnsi="宋体" w:eastAsia="宋体" w:cs="宋体"/>
                <w:b w:val="0"/>
                <w:bCs/>
                <w:color w:val="auto"/>
              </w:rPr>
              <w:t>直接功能键和标准键盘，直观、易用，</w:t>
            </w:r>
            <w:r>
              <w:rPr>
                <w:rFonts w:hint="eastAsia" w:ascii="宋体" w:hAnsi="宋体" w:eastAsia="宋体" w:cs="宋体"/>
                <w:b w:val="0"/>
                <w:bCs/>
                <w:color w:val="auto"/>
                <w:szCs w:val="21"/>
              </w:rPr>
              <w:t>具有性别、年龄组快速切换键，减少医生手工输入，提高工作效率</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*7.2</w:t>
            </w:r>
            <w:r>
              <w:rPr>
                <w:rFonts w:hint="eastAsia" w:ascii="宋体" w:hAnsi="宋体" w:eastAsia="宋体" w:cs="宋体"/>
                <w:b w:val="0"/>
                <w:bCs/>
                <w:color w:val="auto"/>
                <w:szCs w:val="21"/>
              </w:rPr>
              <w:t>可选配心电向量</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7.3</w:t>
            </w:r>
            <w:r>
              <w:rPr>
                <w:rFonts w:hint="eastAsia" w:ascii="宋体" w:hAnsi="宋体" w:eastAsia="宋体" w:cs="宋体"/>
                <w:b w:val="0"/>
                <w:bCs/>
                <w:color w:val="auto"/>
                <w:kern w:val="0"/>
                <w:szCs w:val="21"/>
              </w:rPr>
              <w:t>可准确判定接触不良的电极并予以指示</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7.4</w:t>
            </w:r>
            <w:r>
              <w:rPr>
                <w:rFonts w:hint="eastAsia" w:ascii="宋体" w:hAnsi="宋体" w:eastAsia="宋体" w:cs="宋体"/>
                <w:b w:val="0"/>
                <w:bCs/>
                <w:color w:val="auto"/>
                <w:kern w:val="0"/>
                <w:szCs w:val="21"/>
              </w:rPr>
              <w:t>拥有自动测量功能和自动诊断功能</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7.5</w:t>
            </w:r>
            <w:r>
              <w:rPr>
                <w:rFonts w:hint="eastAsia" w:ascii="宋体" w:hAnsi="宋体" w:eastAsia="宋体" w:cs="宋体"/>
                <w:b w:val="0"/>
                <w:bCs/>
                <w:color w:val="auto"/>
                <w:kern w:val="0"/>
                <w:szCs w:val="21"/>
              </w:rPr>
              <w:t>手动、自动、节律、R-R四种工作模式可供选择。</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 xml:space="preserve">7.6 </w:t>
            </w:r>
            <w:r>
              <w:rPr>
                <w:rFonts w:hint="eastAsia" w:ascii="宋体" w:hAnsi="宋体" w:eastAsia="宋体" w:cs="宋体"/>
                <w:b w:val="0"/>
                <w:bCs/>
                <w:color w:val="auto"/>
                <w:kern w:val="0"/>
                <w:szCs w:val="21"/>
              </w:rPr>
              <w:t>R-R间期检测，并将R-R趋势测量报告连同心电波形一并给出</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*7.7</w:t>
            </w:r>
            <w:r>
              <w:rPr>
                <w:rFonts w:hint="eastAsia" w:ascii="宋体" w:hAnsi="宋体" w:eastAsia="宋体" w:cs="宋体"/>
                <w:b w:val="0"/>
                <w:bCs/>
                <w:color w:val="auto"/>
                <w:kern w:val="0"/>
                <w:szCs w:val="21"/>
              </w:rPr>
              <w:t>自动模式下可以支持10-60s时间的采集，记录，存储，传输。</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7.8</w:t>
            </w:r>
            <w:r>
              <w:rPr>
                <w:rFonts w:hint="eastAsia" w:ascii="宋体" w:hAnsi="宋体" w:eastAsia="宋体" w:cs="宋体"/>
                <w:b w:val="0"/>
                <w:bCs/>
                <w:color w:val="auto"/>
                <w:szCs w:val="21"/>
              </w:rPr>
              <w:t>支持实时采样、触发采样、周期采样模式，支持心律失常检测延时打印报告</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7.9</w:t>
            </w:r>
            <w:r>
              <w:rPr>
                <w:rFonts w:hint="eastAsia" w:ascii="宋体" w:hAnsi="宋体" w:eastAsia="宋体" w:cs="宋体"/>
                <w:b w:val="0"/>
                <w:bCs/>
                <w:color w:val="auto"/>
                <w:szCs w:val="21"/>
              </w:rPr>
              <w:t>周期记录模式,记录时间间隔最长可设置为60分钟</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7.10</w:t>
            </w:r>
            <w:r>
              <w:rPr>
                <w:rFonts w:hint="eastAsia" w:ascii="宋体" w:hAnsi="宋体" w:eastAsia="宋体" w:cs="宋体"/>
                <w:b w:val="0"/>
                <w:bCs/>
                <w:color w:val="auto"/>
                <w:szCs w:val="21"/>
              </w:rPr>
              <w:t>长时间波形冻结功能，方便医生对所需区间的波形进行更好的观察、分析、并选择所需要的时间段进行记录</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7.11</w:t>
            </w:r>
            <w:r>
              <w:rPr>
                <w:rFonts w:hint="eastAsia" w:ascii="宋体" w:hAnsi="宋体" w:eastAsia="宋体" w:cs="宋体"/>
                <w:b w:val="0"/>
                <w:bCs/>
                <w:color w:val="auto"/>
                <w:szCs w:val="21"/>
              </w:rPr>
              <w:t>具有病历管理功能，可进行病历查询、预览、修改、传输、打印，方便医生调阅病人信息</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7.12</w:t>
            </w:r>
            <w:r>
              <w:rPr>
                <w:rFonts w:hint="eastAsia" w:ascii="宋体" w:hAnsi="宋体" w:eastAsia="宋体" w:cs="宋体"/>
                <w:b w:val="0"/>
                <w:bCs/>
                <w:color w:val="auto"/>
                <w:szCs w:val="21"/>
              </w:rPr>
              <w:t>可以通过使用有线、无线方式和心电网络相连，实现病人预约信息的下载，检查数据自动上传，实现全方位信息化管理，优化医院工作流程，减少医生工作量</w:t>
            </w:r>
          </w:p>
          <w:p>
            <w:pPr>
              <w:keepNext w:val="0"/>
              <w:keepLines w:val="0"/>
              <w:pageBreakBefore w:val="0"/>
              <w:widowControl/>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八、外部输入接口：</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 xml:space="preserve">8.1 </w:t>
            </w:r>
            <w:r>
              <w:rPr>
                <w:rFonts w:hint="eastAsia" w:ascii="宋体" w:hAnsi="宋体" w:eastAsia="宋体" w:cs="宋体"/>
                <w:b w:val="0"/>
                <w:bCs/>
                <w:color w:val="auto"/>
                <w:szCs w:val="21"/>
              </w:rPr>
              <w:t>USB接口，网络接口功能，外部输入输出端口，SD卡接口</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rPr>
            </w:pPr>
            <w:r>
              <w:rPr>
                <w:rFonts w:hint="eastAsia" w:ascii="宋体" w:hAnsi="宋体" w:eastAsia="宋体" w:cs="宋体"/>
                <w:b w:val="0"/>
                <w:bCs/>
                <w:color w:val="auto"/>
                <w:lang w:val="en-US" w:eastAsia="zh-CN"/>
              </w:rPr>
              <w:t>*8.2</w:t>
            </w:r>
            <w:r>
              <w:rPr>
                <w:rFonts w:hint="eastAsia" w:ascii="宋体" w:hAnsi="宋体" w:eastAsia="宋体" w:cs="宋体"/>
                <w:b w:val="0"/>
                <w:bCs/>
                <w:color w:val="auto"/>
              </w:rPr>
              <w:t>支持内置WIFI（选配），支持使用有线、无线的方式进行联网</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rPr>
            </w:pPr>
            <w:r>
              <w:rPr>
                <w:rFonts w:hint="eastAsia" w:ascii="宋体" w:hAnsi="宋体" w:eastAsia="宋体" w:cs="宋体"/>
                <w:b w:val="0"/>
                <w:bCs/>
                <w:color w:val="auto"/>
                <w:lang w:val="en-US" w:eastAsia="zh-CN"/>
              </w:rPr>
              <w:t>*8.3</w:t>
            </w:r>
            <w:r>
              <w:rPr>
                <w:rFonts w:hint="eastAsia" w:ascii="宋体" w:hAnsi="宋体" w:eastAsia="宋体" w:cs="宋体"/>
                <w:b w:val="0"/>
                <w:bCs/>
                <w:color w:val="auto"/>
              </w:rPr>
              <w:t>支持DAT、PDF、FDA-XML（选配）、DICOM（选配）格式，满足医院信息化需求</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8.4</w:t>
            </w:r>
            <w:r>
              <w:rPr>
                <w:rFonts w:hint="eastAsia" w:ascii="宋体" w:hAnsi="宋体" w:eastAsia="宋体" w:cs="宋体"/>
                <w:b w:val="0"/>
                <w:bCs/>
                <w:color w:val="auto"/>
                <w:szCs w:val="21"/>
              </w:rPr>
              <w:t>支持一维码，二维码扫描仪获取病人信息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color w:val="auto"/>
                <w:kern w:val="0"/>
                <w:sz w:val="21"/>
                <w:szCs w:val="21"/>
                <w:lang w:bidi="ar"/>
              </w:rPr>
            </w:pPr>
            <w:r>
              <w:rPr>
                <w:rFonts w:hint="eastAsia" w:ascii="宋体" w:hAnsi="宋体" w:eastAsia="宋体" w:cs="宋体"/>
                <w:b w:val="0"/>
                <w:bCs/>
                <w:color w:val="auto"/>
                <w:kern w:val="0"/>
                <w:szCs w:val="21"/>
              </w:rPr>
              <w:t>九</w:t>
            </w:r>
            <w:r>
              <w:rPr>
                <w:rFonts w:hint="eastAsia" w:ascii="宋体" w:hAnsi="宋体" w:eastAsia="宋体" w:cs="宋体"/>
                <w:b w:val="0"/>
                <w:bCs/>
                <w:color w:val="auto"/>
                <w:szCs w:val="21"/>
              </w:rPr>
              <w:t>、便携：外部隐藏式提手可方便机器移动</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心电图机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一</w:t>
            </w:r>
            <w:r>
              <w:rPr>
                <w:rFonts w:hint="eastAsia" w:ascii="宋体" w:hAnsi="宋体" w:eastAsia="宋体" w:cs="宋体"/>
                <w:b w:val="0"/>
                <w:bCs/>
                <w:color w:val="auto"/>
                <w:kern w:val="0"/>
                <w:sz w:val="21"/>
                <w:szCs w:val="21"/>
              </w:rPr>
              <w:t>、 ECG输入</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1</w:t>
            </w:r>
            <w:r>
              <w:rPr>
                <w:rFonts w:hint="eastAsia" w:ascii="宋体" w:hAnsi="宋体" w:eastAsia="宋体" w:cs="宋体"/>
                <w:b w:val="0"/>
                <w:bCs/>
                <w:color w:val="auto"/>
                <w:kern w:val="0"/>
                <w:sz w:val="21"/>
                <w:szCs w:val="21"/>
              </w:rPr>
              <w:t>.1 ECG输入通道：标准12导联心电波形同步采集</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kern w:val="0"/>
                <w:sz w:val="21"/>
                <w:szCs w:val="21"/>
              </w:rPr>
              <w:t>.2 导联选择：手动/自动可选,支持国际Cabrera 导联体系</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1</w:t>
            </w:r>
            <w:r>
              <w:rPr>
                <w:rFonts w:hint="eastAsia" w:ascii="宋体" w:hAnsi="宋体" w:eastAsia="宋体" w:cs="宋体"/>
                <w:b w:val="0"/>
                <w:bCs/>
                <w:color w:val="auto"/>
                <w:kern w:val="0"/>
                <w:sz w:val="21"/>
                <w:szCs w:val="21"/>
              </w:rPr>
              <w:t>.3 输入阻抗：</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90</w:t>
            </w:r>
            <w:r>
              <w:rPr>
                <w:rFonts w:hint="eastAsia" w:ascii="宋体" w:hAnsi="宋体" w:eastAsia="宋体" w:cs="宋体"/>
                <w:b w:val="0"/>
                <w:bCs/>
                <w:color w:val="auto"/>
                <w:sz w:val="21"/>
                <w:szCs w:val="21"/>
              </w:rPr>
              <w:t>M Ω</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*1</w:t>
            </w:r>
            <w:r>
              <w:rPr>
                <w:rFonts w:hint="eastAsia" w:ascii="宋体" w:hAnsi="宋体" w:eastAsia="宋体" w:cs="宋体"/>
                <w:b w:val="0"/>
                <w:bCs/>
                <w:color w:val="auto"/>
                <w:kern w:val="0"/>
                <w:sz w:val="21"/>
                <w:szCs w:val="21"/>
              </w:rPr>
              <w:t>.4 频率响应：</w:t>
            </w:r>
            <w:r>
              <w:rPr>
                <w:rFonts w:hint="eastAsia" w:ascii="宋体" w:hAnsi="宋体" w:eastAsia="宋体" w:cs="宋体"/>
                <w:b w:val="0"/>
                <w:bCs/>
                <w:color w:val="auto"/>
                <w:sz w:val="21"/>
                <w:szCs w:val="21"/>
              </w:rPr>
              <w:t xml:space="preserve">0.01Hz ~ </w:t>
            </w:r>
            <w:r>
              <w:rPr>
                <w:rFonts w:hint="eastAsia" w:ascii="宋体" w:hAnsi="宋体" w:eastAsia="宋体" w:cs="宋体"/>
                <w:b w:val="0"/>
                <w:bCs/>
                <w:color w:val="auto"/>
                <w:sz w:val="21"/>
                <w:szCs w:val="21"/>
                <w:lang w:val="en-US" w:eastAsia="zh-CN"/>
              </w:rPr>
              <w:t>260</w:t>
            </w:r>
            <w:r>
              <w:rPr>
                <w:rFonts w:hint="eastAsia" w:ascii="宋体" w:hAnsi="宋体" w:eastAsia="宋体" w:cs="宋体"/>
                <w:b w:val="0"/>
                <w:bCs/>
                <w:color w:val="auto"/>
                <w:sz w:val="21"/>
                <w:szCs w:val="21"/>
              </w:rPr>
              <w:t>Hz （+0.4dB~-3.0dB）</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1</w:t>
            </w:r>
            <w:r>
              <w:rPr>
                <w:rFonts w:hint="eastAsia" w:ascii="宋体" w:hAnsi="宋体" w:eastAsia="宋体" w:cs="宋体"/>
                <w:b w:val="0"/>
                <w:bCs/>
                <w:color w:val="auto"/>
                <w:kern w:val="0"/>
                <w:sz w:val="21"/>
                <w:szCs w:val="21"/>
              </w:rPr>
              <w:t>.5 定标电压：1mV</w:t>
            </w:r>
            <w:r>
              <w:rPr>
                <w:rFonts w:hint="eastAsia" w:ascii="宋体" w:hAnsi="宋体" w:eastAsia="宋体" w:cs="宋体"/>
                <w:b w:val="0"/>
                <w:bCs/>
                <w:color w:val="auto"/>
                <w:sz w:val="21"/>
                <w:szCs w:val="21"/>
              </w:rPr>
              <w:t>±2%</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kern w:val="0"/>
                <w:sz w:val="21"/>
                <w:szCs w:val="21"/>
              </w:rPr>
              <w:t>.6耐极化电压：</w:t>
            </w:r>
            <w:r>
              <w:rPr>
                <w:rFonts w:hint="eastAsia" w:ascii="宋体" w:hAnsi="宋体" w:eastAsia="宋体" w:cs="宋体"/>
                <w:b w:val="0"/>
                <w:bCs/>
                <w:color w:val="auto"/>
                <w:kern w:val="0"/>
                <w:sz w:val="21"/>
                <w:szCs w:val="21"/>
                <w:lang w:eastAsia="zh-CN"/>
              </w:rPr>
              <w:t>≥</w:t>
            </w:r>
            <w:r>
              <w:rPr>
                <w:rFonts w:hint="eastAsia" w:ascii="宋体" w:hAnsi="宋体" w:eastAsia="宋体" w:cs="宋体"/>
                <w:b w:val="0"/>
                <w:bCs/>
                <w:color w:val="auto"/>
                <w:sz w:val="21"/>
                <w:szCs w:val="21"/>
                <w:lang w:val="en-US"/>
              </w:rPr>
              <w:t>6</w:t>
            </w:r>
            <w:r>
              <w:rPr>
                <w:rFonts w:hint="eastAsia" w:ascii="宋体" w:hAnsi="宋体" w:eastAsia="宋体" w:cs="宋体"/>
                <w:b w:val="0"/>
                <w:bCs/>
                <w:color w:val="auto"/>
                <w:sz w:val="21"/>
                <w:szCs w:val="21"/>
              </w:rPr>
              <w:t>00mV</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1</w:t>
            </w:r>
            <w:r>
              <w:rPr>
                <w:rFonts w:hint="eastAsia" w:ascii="宋体" w:hAnsi="宋体" w:eastAsia="宋体" w:cs="宋体"/>
                <w:b w:val="0"/>
                <w:bCs/>
                <w:color w:val="auto"/>
                <w:kern w:val="0"/>
                <w:sz w:val="21"/>
                <w:szCs w:val="21"/>
              </w:rPr>
              <w:t>.7 内部噪声：</w:t>
            </w:r>
            <w:r>
              <w:rPr>
                <w:rFonts w:hint="eastAsia" w:ascii="宋体" w:hAnsi="宋体" w:eastAsia="宋体" w:cs="宋体"/>
                <w:b w:val="0"/>
                <w:bCs/>
                <w:color w:val="auto"/>
                <w:sz w:val="21"/>
                <w:szCs w:val="21"/>
              </w:rPr>
              <w:t>≤12.5µVp-p</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1</w:t>
            </w:r>
            <w:r>
              <w:rPr>
                <w:rFonts w:hint="eastAsia" w:ascii="宋体" w:hAnsi="宋体" w:eastAsia="宋体" w:cs="宋体"/>
                <w:b w:val="0"/>
                <w:bCs/>
                <w:color w:val="auto"/>
                <w:kern w:val="0"/>
                <w:sz w:val="21"/>
                <w:szCs w:val="21"/>
              </w:rPr>
              <w:t>.8 时间常数：≥3.2s</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kern w:val="0"/>
                <w:sz w:val="21"/>
                <w:szCs w:val="21"/>
              </w:rPr>
              <w:t>.9 共模抑制比：</w:t>
            </w: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val="en-US"/>
              </w:rPr>
              <w:t>00</w:t>
            </w:r>
            <w:r>
              <w:rPr>
                <w:rFonts w:hint="eastAsia" w:ascii="宋体" w:hAnsi="宋体" w:eastAsia="宋体" w:cs="宋体"/>
                <w:b w:val="0"/>
                <w:bCs/>
                <w:color w:val="auto"/>
                <w:sz w:val="21"/>
                <w:szCs w:val="21"/>
              </w:rPr>
              <w:t>dB</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rPr>
              <w:t>2.0 输入电流：</w:t>
            </w:r>
            <w:r>
              <w:rPr>
                <w:rFonts w:hint="eastAsia" w:ascii="宋体" w:hAnsi="宋体" w:eastAsia="宋体" w:cs="宋体"/>
                <w:b w:val="0"/>
                <w:bCs/>
                <w:color w:val="auto"/>
                <w:sz w:val="21"/>
                <w:szCs w:val="21"/>
              </w:rPr>
              <w:t xml:space="preserve">≤0.01µA  </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二</w:t>
            </w:r>
            <w:r>
              <w:rPr>
                <w:rFonts w:hint="eastAsia" w:ascii="宋体" w:hAnsi="宋体" w:eastAsia="宋体" w:cs="宋体"/>
                <w:b w:val="0"/>
                <w:bCs/>
                <w:color w:val="auto"/>
                <w:kern w:val="0"/>
                <w:sz w:val="21"/>
                <w:szCs w:val="21"/>
              </w:rPr>
              <w:t>、波形处理：</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kern w:val="0"/>
                <w:sz w:val="21"/>
                <w:szCs w:val="21"/>
              </w:rPr>
              <w:t>.1 A/D转换：</w:t>
            </w:r>
            <w:r>
              <w:rPr>
                <w:rFonts w:hint="eastAsia" w:ascii="宋体" w:hAnsi="宋体" w:eastAsia="宋体" w:cs="宋体"/>
                <w:b w:val="0"/>
                <w:bCs/>
                <w:color w:val="auto"/>
                <w:kern w:val="0"/>
                <w:sz w:val="21"/>
                <w:szCs w:val="21"/>
                <w:lang w:eastAsia="zh-CN"/>
              </w:rPr>
              <w:t>≥</w:t>
            </w:r>
            <w:r>
              <w:rPr>
                <w:rFonts w:hint="eastAsia" w:ascii="宋体" w:hAnsi="宋体" w:eastAsia="宋体" w:cs="宋体"/>
                <w:b w:val="0"/>
                <w:bCs/>
                <w:color w:val="auto"/>
                <w:kern w:val="0"/>
                <w:sz w:val="21"/>
                <w:szCs w:val="21"/>
              </w:rPr>
              <w:t>24bit</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*2</w:t>
            </w:r>
            <w:r>
              <w:rPr>
                <w:rFonts w:hint="eastAsia" w:ascii="宋体" w:hAnsi="宋体" w:eastAsia="宋体" w:cs="宋体"/>
                <w:b w:val="0"/>
                <w:bCs/>
                <w:color w:val="auto"/>
                <w:kern w:val="0"/>
                <w:sz w:val="21"/>
                <w:szCs w:val="21"/>
              </w:rPr>
              <w:t>.2 采样率：</w:t>
            </w:r>
            <w:r>
              <w:rPr>
                <w:rFonts w:hint="eastAsia" w:ascii="宋体" w:hAnsi="宋体" w:eastAsia="宋体" w:cs="宋体"/>
                <w:b w:val="0"/>
                <w:bCs/>
                <w:color w:val="auto"/>
                <w:kern w:val="0"/>
                <w:sz w:val="21"/>
                <w:szCs w:val="21"/>
                <w:lang w:eastAsia="zh-CN"/>
              </w:rPr>
              <w:t>≥</w:t>
            </w:r>
            <w:r>
              <w:rPr>
                <w:rFonts w:hint="eastAsia" w:ascii="宋体" w:hAnsi="宋体" w:eastAsia="宋体" w:cs="宋体"/>
                <w:b w:val="0"/>
                <w:bCs/>
                <w:color w:val="auto"/>
                <w:sz w:val="21"/>
                <w:szCs w:val="21"/>
              </w:rPr>
              <w:t>16kHz，每导联</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2</w:t>
            </w:r>
            <w:r>
              <w:rPr>
                <w:rFonts w:hint="eastAsia" w:ascii="宋体" w:hAnsi="宋体" w:eastAsia="宋体" w:cs="宋体"/>
                <w:b w:val="0"/>
                <w:bCs/>
                <w:color w:val="auto"/>
                <w:kern w:val="0"/>
                <w:sz w:val="21"/>
                <w:szCs w:val="21"/>
              </w:rPr>
              <w:t>.3 灵敏度选择：1.25、2.5、5、10、20、10/5mm/mV、自动（AGC）</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2</w:t>
            </w:r>
            <w:r>
              <w:rPr>
                <w:rFonts w:hint="eastAsia" w:ascii="宋体" w:hAnsi="宋体" w:eastAsia="宋体" w:cs="宋体"/>
                <w:b w:val="0"/>
                <w:bCs/>
                <w:color w:val="auto"/>
                <w:kern w:val="0"/>
                <w:sz w:val="21"/>
                <w:szCs w:val="21"/>
              </w:rPr>
              <w:t>.4 抗干扰滤波：具有交流滤波、肌电滤波、基线漂移滤波、低通滤波功能</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2</w:t>
            </w:r>
            <w:r>
              <w:rPr>
                <w:rFonts w:hint="eastAsia" w:ascii="宋体" w:hAnsi="宋体" w:eastAsia="宋体" w:cs="宋体"/>
                <w:b w:val="0"/>
                <w:bCs/>
                <w:color w:val="auto"/>
                <w:kern w:val="0"/>
                <w:sz w:val="21"/>
                <w:szCs w:val="21"/>
              </w:rPr>
              <w:t>.5 自动分析功能：具有12导联同步自动分析以及RR间期分析功能</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2</w:t>
            </w:r>
            <w:r>
              <w:rPr>
                <w:rFonts w:hint="eastAsia" w:ascii="宋体" w:hAnsi="宋体" w:eastAsia="宋体" w:cs="宋体"/>
                <w:b w:val="0"/>
                <w:bCs/>
                <w:color w:val="auto"/>
                <w:kern w:val="0"/>
                <w:sz w:val="21"/>
                <w:szCs w:val="21"/>
              </w:rPr>
              <w:t>.6 自诊断功能：具有设备自诊断及故障提示功能</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三</w:t>
            </w:r>
            <w:r>
              <w:rPr>
                <w:rFonts w:hint="eastAsia" w:ascii="宋体" w:hAnsi="宋体" w:eastAsia="宋体" w:cs="宋体"/>
                <w:b w:val="0"/>
                <w:bCs/>
                <w:color w:val="auto"/>
                <w:kern w:val="0"/>
                <w:sz w:val="21"/>
                <w:szCs w:val="21"/>
              </w:rPr>
              <w:t>、 显示器：</w:t>
            </w:r>
          </w:p>
          <w:p>
            <w:pPr>
              <w:keepNext w:val="0"/>
              <w:keepLines w:val="0"/>
              <w:pageBreakBefore w:val="0"/>
              <w:numPr>
                <w:ilvl w:val="0"/>
                <w:numId w:val="0"/>
              </w:numPr>
              <w:kinsoku/>
              <w:wordWrap/>
              <w:overflowPunct/>
              <w:topLinePunct w:val="0"/>
              <w:bidi w:val="0"/>
              <w:snapToGrid/>
              <w:spacing w:line="240" w:lineRule="auto"/>
              <w:ind w:left="0" w:leftChars="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lang w:val="en-US" w:eastAsia="zh-CN"/>
              </w:rPr>
              <w:t>3.1</w:t>
            </w:r>
            <w:r>
              <w:rPr>
                <w:rFonts w:hint="eastAsia" w:ascii="宋体" w:hAnsi="宋体" w:eastAsia="宋体" w:cs="宋体"/>
                <w:b w:val="0"/>
                <w:bCs/>
                <w:color w:val="auto"/>
                <w:sz w:val="21"/>
                <w:szCs w:val="21"/>
              </w:rPr>
              <w:t xml:space="preserve"> </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英寸彩色高清液晶触摸显示屏；分辨率：800*600</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3.2</w:t>
            </w:r>
            <w:r>
              <w:rPr>
                <w:rFonts w:hint="eastAsia" w:ascii="宋体" w:hAnsi="宋体" w:eastAsia="宋体" w:cs="宋体"/>
                <w:b w:val="0"/>
                <w:bCs/>
                <w:color w:val="auto"/>
                <w:kern w:val="0"/>
                <w:sz w:val="21"/>
                <w:szCs w:val="21"/>
              </w:rPr>
              <w:t xml:space="preserve"> 显示信息：同屏显示12导同步心电波形</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3</w:t>
            </w:r>
            <w:r>
              <w:rPr>
                <w:rFonts w:hint="eastAsia" w:ascii="宋体" w:hAnsi="宋体" w:eastAsia="宋体" w:cs="宋体"/>
                <w:b w:val="0"/>
                <w:bCs/>
                <w:color w:val="auto"/>
                <w:kern w:val="0"/>
                <w:sz w:val="21"/>
                <w:szCs w:val="21"/>
              </w:rPr>
              <w:t>.3 显示内容应包含波形、心率、导联、走纸速度、增益、滤波器、时间、电池电量指示、输入法、文件、信息提示区、患者信息等</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3</w:t>
            </w:r>
            <w:r>
              <w:rPr>
                <w:rFonts w:hint="eastAsia" w:ascii="宋体" w:hAnsi="宋体" w:eastAsia="宋体" w:cs="宋体"/>
                <w:b w:val="0"/>
                <w:bCs/>
                <w:color w:val="auto"/>
                <w:kern w:val="0"/>
                <w:sz w:val="21"/>
                <w:szCs w:val="21"/>
              </w:rPr>
              <w:t>.4 支持屏幕背景网格显示，方便医生在屏诊断</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四</w:t>
            </w:r>
            <w:r>
              <w:rPr>
                <w:rFonts w:hint="eastAsia" w:ascii="宋体" w:hAnsi="宋体" w:eastAsia="宋体" w:cs="宋体"/>
                <w:b w:val="0"/>
                <w:bCs/>
                <w:color w:val="auto"/>
                <w:kern w:val="0"/>
                <w:sz w:val="21"/>
                <w:szCs w:val="21"/>
              </w:rPr>
              <w:t>、记录器：</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.1 热敏式点阵打印机</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.2 走纸速度：5、6.25、10、12.5、25、50</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.3 记录通道：3×4、3×4+1R、3×4+3R、12×1</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.4 记录纸规格：支持卷纸和折叠纸两种规格，210mm或215mm</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.5 打印方式：实时同步或连续12道心电波形，分段打印</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.6 记录内容：心电波形、分析结果、明尼苏达码、平均模板以及导联名称、</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.7可直接</w:t>
            </w:r>
            <w:r>
              <w:rPr>
                <w:rFonts w:hint="eastAsia" w:ascii="宋体" w:hAnsi="宋体" w:eastAsia="宋体" w:cs="宋体"/>
                <w:b w:val="0"/>
                <w:bCs/>
                <w:color w:val="auto"/>
                <w:kern w:val="0"/>
                <w:sz w:val="21"/>
                <w:szCs w:val="21"/>
                <w:lang w:val="en-US" w:eastAsia="zh-CN"/>
              </w:rPr>
              <w:t>选配</w:t>
            </w:r>
            <w:r>
              <w:rPr>
                <w:rFonts w:hint="eastAsia" w:ascii="宋体" w:hAnsi="宋体" w:eastAsia="宋体" w:cs="宋体"/>
                <w:b w:val="0"/>
                <w:bCs/>
                <w:color w:val="auto"/>
                <w:kern w:val="0"/>
                <w:sz w:val="21"/>
                <w:szCs w:val="21"/>
              </w:rPr>
              <w:t>外接USB打印机，通过A4纸打印12道心电波形和报告</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.8 可设置打印报告测量信息显示自由配置功能</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4</w:t>
            </w:r>
            <w:r>
              <w:rPr>
                <w:rFonts w:hint="eastAsia" w:ascii="宋体" w:hAnsi="宋体" w:eastAsia="宋体" w:cs="宋体"/>
                <w:b w:val="0"/>
                <w:bCs/>
                <w:color w:val="auto"/>
                <w:kern w:val="0"/>
                <w:sz w:val="21"/>
                <w:szCs w:val="21"/>
              </w:rPr>
              <w:t>.9具备在无网格纸上打印网格功能</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五</w:t>
            </w:r>
            <w:r>
              <w:rPr>
                <w:rFonts w:hint="eastAsia" w:ascii="宋体" w:hAnsi="宋体" w:eastAsia="宋体" w:cs="宋体"/>
                <w:b w:val="0"/>
                <w:bCs/>
                <w:color w:val="auto"/>
                <w:kern w:val="0"/>
                <w:sz w:val="21"/>
                <w:szCs w:val="21"/>
              </w:rPr>
              <w:t>、外部输入接口：</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.1 RS232端口，USB接口，网络接口,外部输入输出接口</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.2 可以直接输出DAT \FDA-XML\SCP\PDF\DICOM格式标准协议，满足医院日后联网需求</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val="en-US" w:eastAsia="zh-CN"/>
              </w:rPr>
              <w:t>六</w:t>
            </w:r>
            <w:r>
              <w:rPr>
                <w:rFonts w:hint="eastAsia" w:ascii="宋体" w:hAnsi="宋体" w:eastAsia="宋体" w:cs="宋体"/>
                <w:b w:val="0"/>
                <w:bCs/>
                <w:color w:val="auto"/>
                <w:sz w:val="21"/>
                <w:szCs w:val="21"/>
              </w:rPr>
              <w:t>、机器功能</w:t>
            </w:r>
          </w:p>
          <w:p>
            <w:pPr>
              <w:keepNext w:val="0"/>
              <w:keepLines w:val="0"/>
              <w:pageBreakBefore w:val="0"/>
              <w:kinsoku/>
              <w:wordWrap/>
              <w:overflowPunct/>
              <w:topLinePunct w:val="0"/>
              <w:autoSpaceDE w:val="0"/>
              <w:autoSpaceDN w:val="0"/>
              <w:bidi w:val="0"/>
              <w:adjustRightInd w:val="0"/>
              <w:snapToGrid/>
              <w:spacing w:line="240" w:lineRule="auto"/>
              <w:ind w:left="0" w:firstLine="0" w:firstLineChars="0"/>
              <w:jc w:val="left"/>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.1</w:t>
            </w:r>
            <w:r>
              <w:rPr>
                <w:rFonts w:hint="eastAsia" w:ascii="宋体" w:hAnsi="宋体" w:eastAsia="宋体" w:cs="宋体"/>
                <w:b w:val="0"/>
                <w:bCs/>
                <w:color w:val="auto"/>
                <w:kern w:val="0"/>
                <w:sz w:val="21"/>
                <w:szCs w:val="21"/>
              </w:rPr>
              <w:t>手动、自动、节律、R-R、心电向量（选配），多种工作模式可供选择</w:t>
            </w:r>
          </w:p>
          <w:p>
            <w:pPr>
              <w:keepNext w:val="0"/>
              <w:keepLines w:val="0"/>
              <w:pageBreakBefore w:val="0"/>
              <w:kinsoku/>
              <w:wordWrap/>
              <w:overflowPunct/>
              <w:topLinePunct w:val="0"/>
              <w:autoSpaceDE w:val="0"/>
              <w:autoSpaceDN w:val="0"/>
              <w:bidi w:val="0"/>
              <w:adjustRightInd w:val="0"/>
              <w:snapToGrid/>
              <w:spacing w:line="240" w:lineRule="auto"/>
              <w:ind w:left="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.2 病历管理功能，可进行病历查询、预览、修改、传输、打印，方便医生调阅病人信息</w:t>
            </w:r>
          </w:p>
          <w:p>
            <w:pPr>
              <w:keepNext w:val="0"/>
              <w:keepLines w:val="0"/>
              <w:pageBreakBefore w:val="0"/>
              <w:kinsoku/>
              <w:wordWrap/>
              <w:overflowPunct/>
              <w:topLinePunct w:val="0"/>
              <w:autoSpaceDE w:val="0"/>
              <w:autoSpaceDN w:val="0"/>
              <w:bidi w:val="0"/>
              <w:adjustRightInd w:val="0"/>
              <w:snapToGrid/>
              <w:spacing w:line="240" w:lineRule="auto"/>
              <w:ind w:left="0" w:firstLine="0" w:firstLineChars="0"/>
              <w:jc w:val="left"/>
              <w:textAlignment w:val="auto"/>
              <w:rPr>
                <w:rFonts w:hint="eastAsia" w:ascii="宋体" w:hAnsi="宋体" w:eastAsia="宋体" w:cs="宋体"/>
                <w:b w:val="0"/>
                <w:bCs/>
                <w:color w:val="auto"/>
                <w:kern w:val="0"/>
                <w:sz w:val="21"/>
                <w:szCs w:val="21"/>
                <w:lang w:eastAsia="zh-CN"/>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.3 具有心律失常延长打印功能</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 xml:space="preserve"> 支持一维码，二维码条码扫描仪，支持</w:t>
            </w:r>
            <w:r>
              <w:rPr>
                <w:rFonts w:hint="eastAsia" w:ascii="宋体" w:hAnsi="宋体" w:eastAsia="宋体" w:cs="宋体"/>
                <w:b w:val="0"/>
                <w:bCs/>
                <w:color w:val="auto"/>
                <w:kern w:val="0"/>
                <w:sz w:val="21"/>
                <w:szCs w:val="21"/>
              </w:rPr>
              <w:t>社保卡阅读器和身份证阅读器</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lang w:val="en-US" w:eastAsia="zh-CN"/>
              </w:rPr>
              <w:t>6.5</w:t>
            </w:r>
            <w:r>
              <w:rPr>
                <w:rFonts w:hint="eastAsia" w:ascii="宋体" w:hAnsi="宋体" w:eastAsia="宋体" w:cs="宋体"/>
                <w:b w:val="0"/>
                <w:bCs/>
                <w:color w:val="auto"/>
                <w:sz w:val="21"/>
                <w:szCs w:val="21"/>
              </w:rPr>
              <w:t xml:space="preserve"> 具有导联脱落指示，具有信号检测功能，对于信号质量不佳的导联做出指示，保证波形采集的质量</w:t>
            </w:r>
          </w:p>
          <w:p>
            <w:pPr>
              <w:keepNext w:val="0"/>
              <w:keepLines w:val="0"/>
              <w:pageBreakBefore w:val="0"/>
              <w:widowControl/>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七</w:t>
            </w:r>
            <w:r>
              <w:rPr>
                <w:rFonts w:hint="eastAsia" w:ascii="宋体" w:hAnsi="宋体" w:eastAsia="宋体" w:cs="宋体"/>
                <w:b w:val="0"/>
                <w:bCs/>
                <w:color w:val="auto"/>
                <w:kern w:val="0"/>
                <w:sz w:val="21"/>
                <w:szCs w:val="21"/>
              </w:rPr>
              <w:t>、电源：交直流两用　自动转换</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7</w:t>
            </w:r>
            <w:r>
              <w:rPr>
                <w:rFonts w:hint="eastAsia" w:ascii="宋体" w:hAnsi="宋体" w:eastAsia="宋体" w:cs="宋体"/>
                <w:b w:val="0"/>
                <w:bCs/>
                <w:color w:val="auto"/>
                <w:kern w:val="0"/>
                <w:sz w:val="21"/>
                <w:szCs w:val="21"/>
              </w:rPr>
              <w:t xml:space="preserve">.1 交流电源：交流 100V~240V </w:t>
            </w:r>
            <w:r>
              <w:rPr>
                <w:rFonts w:hint="eastAsia" w:ascii="宋体" w:hAnsi="宋体" w:eastAsia="宋体" w:cs="宋体"/>
                <w:b w:val="0"/>
                <w:bCs/>
                <w:color w:val="auto"/>
                <w:sz w:val="21"/>
                <w:szCs w:val="21"/>
              </w:rPr>
              <w:t>50/60</w:t>
            </w:r>
            <w:r>
              <w:rPr>
                <w:rFonts w:hint="eastAsia" w:ascii="宋体" w:hAnsi="宋体" w:eastAsia="宋体" w:cs="宋体"/>
                <w:b w:val="0"/>
                <w:bCs/>
                <w:color w:val="auto"/>
                <w:kern w:val="0"/>
                <w:sz w:val="21"/>
                <w:szCs w:val="21"/>
              </w:rPr>
              <w:t>Hz</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kern w:val="0"/>
                <w:sz w:val="21"/>
                <w:szCs w:val="21"/>
              </w:rPr>
              <w:t>.2 直流电源：内置可充电锂离子电池</w:t>
            </w:r>
            <w:r>
              <w:rPr>
                <w:rFonts w:hint="eastAsia" w:ascii="宋体" w:hAnsi="宋体" w:eastAsia="宋体" w:cs="宋体"/>
                <w:b w:val="0"/>
                <w:bCs/>
                <w:color w:val="auto"/>
                <w:sz w:val="21"/>
                <w:szCs w:val="21"/>
              </w:rPr>
              <w:t>（配置额定容量</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000mAh 时）</w:t>
            </w:r>
            <w:r>
              <w:rPr>
                <w:rFonts w:hint="eastAsia" w:ascii="宋体" w:hAnsi="宋体" w:eastAsia="宋体" w:cs="宋体"/>
                <w:b w:val="0"/>
                <w:bCs/>
                <w:color w:val="auto"/>
                <w:kern w:val="0"/>
                <w:sz w:val="21"/>
                <w:szCs w:val="21"/>
              </w:rPr>
              <w:t>，充足后可正常工作时间不小于</w:t>
            </w:r>
            <w:r>
              <w:rPr>
                <w:rFonts w:hint="eastAsia" w:ascii="宋体" w:hAnsi="宋体" w:eastAsia="宋体" w:cs="宋体"/>
                <w:b w:val="0"/>
                <w:bCs/>
                <w:color w:val="auto"/>
                <w:kern w:val="0"/>
                <w:sz w:val="21"/>
                <w:szCs w:val="21"/>
                <w:lang w:val="en-US" w:eastAsia="zh-CN"/>
              </w:rPr>
              <w:t>3</w:t>
            </w:r>
            <w:r>
              <w:rPr>
                <w:rFonts w:hint="eastAsia" w:ascii="宋体" w:hAnsi="宋体" w:eastAsia="宋体" w:cs="宋体"/>
                <w:b w:val="0"/>
                <w:bCs/>
                <w:color w:val="auto"/>
                <w:kern w:val="0"/>
                <w:sz w:val="21"/>
                <w:szCs w:val="21"/>
              </w:rPr>
              <w:t xml:space="preserve">小时 </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多功能手术床</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整台设备必须遵循人体工学原理设计，全部采用低压直流电机驱动，性能安全稳定，电动电机驱动系统：均采用优质品牌电机，使整机达到噪声低、安全可靠性高。</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多功能骨科综合手术床，五组电机工作，满足台面电动上下升降，电动前后倾斜，电动左右倾斜，电动背板上下折，电动平移功能，头板腿板为手动操作，操作轻松便捷。</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床身为钢制喷塑，外罩采用优质304不锈钢，表面进行抛光处理，抗冲击、防止刮伤、耐磨损、易清洁。充分满足手术后床台消毒。</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T型不锈钢分体式底座装置：造型优雅，提供优异的耐冲击性及稳固性，易于清洁与消毒。</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手术床采用方框式床框连接装置，引进德国先进技术，保证产品安全稳定。头板连接件使用抱箍式调节锁紧装置。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6.</w:t>
            </w:r>
            <w:r>
              <w:rPr>
                <w:rFonts w:hint="eastAsia" w:ascii="宋体" w:hAnsi="宋体" w:eastAsia="宋体" w:cs="宋体"/>
                <w:color w:val="auto"/>
              </w:rPr>
              <w:t>六段床身设计，分为头部段、背部段、内置腰桥、臀部段、腿部段、跪腿板。可以形成FLEX Position和RE-FLEX Position，充分考虑患者生理曲度，可形成背板、座板夹角，满足不同部位手术需求。</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关键升降立柱部分：手术床升降立柱≥3节（徳国工艺设计，承重具有二倍的安全系数，采用方形立柱升降，八只固定紧锁件，双方框架式活动关节，保证立柱承载稳定。</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关键刹车部分：手术床底座部分采用T型结构设计，设有急刹开关，刹车位于头部中央正下方，小T型样式左右活动脚踏式先进的机械设计，一旦锁定，床台不会出现位置的改变，四点式落地模式，确保手术中床台稳固、安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腿托材质为全聚氨酯模具一次成型，耐用舒适度高。</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0.</w:t>
            </w:r>
            <w:r>
              <w:rPr>
                <w:rFonts w:hint="eastAsia" w:ascii="宋体" w:hAnsi="宋体" w:eastAsia="宋体" w:cs="宋体"/>
                <w:color w:val="auto"/>
              </w:rPr>
              <w:t>该手术台性能优良，功能齐备，造型美观，操纵方便。床垫：采用记忆海绵床垫，厚度达60mm，有效缓解患者压力点，防止术后褥疮发生；床垫材质符合安全标准，表面抗菌、易清洁，符合手术室消毒要求。</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通过电磁兼容检测，采用抑制电磁波干扰设计，避免与手术室内其它设备产生相互的干扰。</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2.</w:t>
            </w:r>
            <w:r>
              <w:rPr>
                <w:rFonts w:hint="eastAsia" w:ascii="宋体" w:hAnsi="宋体" w:eastAsia="宋体" w:cs="宋体"/>
                <w:color w:val="auto"/>
              </w:rPr>
              <w:t>手术床标配蓄电池。</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3.</w:t>
            </w:r>
            <w:r>
              <w:rPr>
                <w:rFonts w:hint="eastAsia" w:ascii="宋体" w:hAnsi="宋体" w:eastAsia="宋体" w:cs="宋体"/>
                <w:color w:val="auto"/>
              </w:rPr>
              <w:t>技术指标：</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1）手术台长度2050±50mm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2）手术台台面宽度500mm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3）电源电压220V±10%  50Hz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4）功率500VA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5）手术台固定方式：机械定位</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6）手术台功能调节范围：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①前后倾≥15°（电动）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②左右倾≥18°（电动）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③头板上折≥90°，下折≥90°（手动），长度≥260mm，宽度≥375mm；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④背板上折≥80°（电动），下折≥40°（电动），背板长度≥480mm；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⑤腰桥升降高度≥120mm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⑥臀板长度≥485mm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⑦腿板下折≥90°，水平外展≥90°（手动），腿板长度≥520mm，宽度≥270mm，跪板长度≥215mm，宽度≥300mm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⑧台面水平移动≥300mm（电动）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⑨手术台国标最低及最高(730-930mm)±50mm（电动）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⑩T型底座后端处宽度≥580mm，前段宽度≥380mm，全长≥900mm，底座厚度≥130mm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4.</w:t>
            </w:r>
            <w:r>
              <w:rPr>
                <w:rFonts w:hint="eastAsia" w:ascii="宋体" w:hAnsi="宋体" w:eastAsia="宋体" w:cs="宋体"/>
                <w:color w:val="auto"/>
              </w:rPr>
              <w:t>标准配置：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SUS#304全不锈钢六段床体   1台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肩托、腰托                1对</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优质国产动力系统          1套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有线遥控器                1个</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托脚架                    2件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托手架                    2件</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rPr>
              <w:t xml:space="preserve">6CM厚记忆海绵床垫        1套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rPr>
              <w:t xml:space="preserve">麻醉屏架                  1付       </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清创器械车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240" w:lineRule="auto"/>
              <w:ind w:left="0" w:leftChars="0" w:right="0" w:rightChars="0" w:firstLine="0" w:firstLineChars="0"/>
              <w:jc w:val="both"/>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1.尺寸：≥830*630（mm)，高度可调节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240" w:lineRule="auto"/>
              <w:ind w:left="0" w:leftChars="0" w:right="0" w:rightChars="0" w:firstLine="0" w:firstLineChars="0"/>
              <w:jc w:val="both"/>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2.手术清洗车采用优质不锈钢材料，焊接而成，用料实在，外观平整，光滑美观。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240" w:lineRule="auto"/>
              <w:ind w:left="0" w:leftChars="0" w:right="0" w:rightChars="0" w:firstLine="0" w:firstLineChars="0"/>
              <w:jc w:val="both"/>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3.漏斗形设计，方便操作，易于清洗。</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240" w:lineRule="auto"/>
              <w:ind w:left="0" w:leftChars="0" w:right="0" w:rightChars="0" w:firstLine="0" w:firstLineChars="0"/>
              <w:jc w:val="both"/>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4.不锈钢封闭式推拉设计，有效避免有菌污染，保持卫生干净。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240" w:lineRule="auto"/>
              <w:ind w:left="0" w:leftChars="0" w:right="0" w:rightChars="0" w:firstLine="0" w:firstLineChars="0"/>
              <w:jc w:val="both"/>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5.超高级静音脚轮，双刹车，推送方便自如。</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9</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器械车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rPr>
            </w:pPr>
            <w:r>
              <w:rPr>
                <w:rFonts w:hint="eastAsia"/>
                <w:lang w:val="en-US" w:eastAsia="zh-CN"/>
              </w:rPr>
              <w:t>1.</w:t>
            </w:r>
            <w:r>
              <w:rPr>
                <w:rFonts w:hint="eastAsia"/>
              </w:rPr>
              <w:t>规格：</w:t>
            </w:r>
            <w:r>
              <w:rPr>
                <w:rFonts w:hint="eastAsia" w:ascii="宋体" w:hAnsi="宋体" w:eastAsia="宋体" w:cs="宋体"/>
                <w:color w:val="auto"/>
                <w:kern w:val="0"/>
                <w:sz w:val="21"/>
                <w:szCs w:val="21"/>
                <w:lang w:val="en-US" w:eastAsia="zh-CN" w:bidi="ar"/>
              </w:rPr>
              <w:t>≥</w:t>
            </w:r>
            <w:r>
              <w:rPr>
                <w:rFonts w:hint="eastAsia"/>
              </w:rPr>
              <w:t>1000×600×850mm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rPr>
            </w:pPr>
            <w:r>
              <w:rPr>
                <w:rFonts w:hint="eastAsia"/>
                <w:lang w:val="en-US" w:eastAsia="zh-CN"/>
              </w:rPr>
              <w:t>2.</w:t>
            </w:r>
            <w:r>
              <w:rPr>
                <w:rFonts w:hint="eastAsia"/>
              </w:rPr>
              <w:t>材质：主体框架采用优质不锈钢管焊接成型，厚度2.0mm,台面采用8K医用不锈钢材质焊接成型，厚度0.8mm,整体结构合理，可夸手术床使用，尺寸随意搭配，可套放在一起。寸精准无误差，整体使用氩弧焊工艺，焊接而成，焊缝均匀，结合牢固，经过加细抛光处理，表面光滑，平整、无毛刺，易清洁。</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rPr>
            </w:pPr>
            <w:r>
              <w:rPr>
                <w:rFonts w:hint="eastAsia"/>
                <w:lang w:val="en-US" w:eastAsia="zh-CN"/>
              </w:rPr>
              <w:t>3.</w:t>
            </w:r>
            <w:r>
              <w:rPr>
                <w:rFonts w:hint="eastAsia"/>
              </w:rPr>
              <w:t>脚轮采用工程塑料尼龙材质，精密滚珠轴承，轮面材质为美国杜邦材料，（TPU-在零下35°扔保持良好的弹性，柔韧性和其他物理性能，）精密滚珠轴承，所用材料，强度高韧性好，耐磨，静音，富有回弹性，耐老化，抗菌，防霉。</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 w:val="0"/>
                <w:bCs/>
                <w:color w:val="auto"/>
                <w:sz w:val="21"/>
                <w:szCs w:val="21"/>
                <w:lang w:val="en-US" w:eastAsia="zh-CN"/>
              </w:rPr>
            </w:pPr>
            <w:r>
              <w:rPr>
                <w:rFonts w:hint="eastAsia"/>
                <w:lang w:val="en-US" w:eastAsia="zh-CN"/>
              </w:rPr>
              <w:t>4.</w:t>
            </w:r>
            <w:r>
              <w:rPr>
                <w:rFonts w:hint="eastAsia"/>
              </w:rPr>
              <w:t>结构：轮的主轴：A3材质，轮的主架、轮片内衬、刹车踏板，PA6高强度尼龙材质。</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麻醉车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1.适用于医护人员对病人急救护理换药等</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2.主体用铝.钢.ABS全新料工程结构组成，四柱承重</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3.优质的ABS工程塑料设计双层底面注塑工艺成型台面，凹陷设计可防止物品滑落，304不锈钢三面围栏，台面上配透明软玻璃，</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4.正面：中控锁控制五层抽屉</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车体设计五层抽屉，分别为第一二层为二小抽，（抽屉面高度是7公分）.第三.四层为二中抽.（抽屉面高度是12公分），第五层为一大抽（抽屉面高度是24公分），每层抽屉内有长宽各3*3的分格片，可自由分隔大小空间16个药盒，豪华ABS燕尾蝶款抽屉拉手，封口插槽式标识牌，防止液体及灰尘进入，标签式面积根据人体工程学原理设计，插槽式向上倾斜便于观望，拉手内层磨具加厚手感更加踏实，台面上有升降麻醉盒，单排5个透明翻斗的药物盒</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5.背面：不锈钢升降麻醉盒支架</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6.左侧：付工作写字台面一个，有效延长台面的使用面积</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7.右侧：两只ABS污物桶，置物篮一个，锐器盒两只</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8.豪华万向轮插入式静音脚轮四只，（二只带刹车功能，二只不带刹），可在任意情况下使用刹车功能，脚轮材料为高强度聚氨酯，防卷发缠绕，防静电，移动灵活方便。</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尺寸：≥750*480*930mm</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手术器械台</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numPr>
                <w:ilvl w:val="0"/>
                <w:numId w:val="0"/>
              </w:numPr>
              <w:kinsoku/>
              <w:wordWrap/>
              <w:overflowPunct/>
              <w:topLinePunct w:val="0"/>
              <w:bidi w:val="0"/>
              <w:snapToGrid/>
              <w:spacing w:after="0" w:line="240" w:lineRule="auto"/>
              <w:ind w:left="0" w:leftChars="0" w:right="0" w:rightChars="0" w:firstLine="0" w:firstLineChars="0"/>
              <w:rPr>
                <w:rFonts w:hint="eastAsia"/>
              </w:rPr>
            </w:pPr>
            <w:r>
              <w:rPr>
                <w:rFonts w:hint="eastAsia"/>
                <w:lang w:val="en-US" w:eastAsia="zh-CN"/>
              </w:rPr>
              <w:t>1.</w:t>
            </w:r>
            <w:r>
              <w:rPr>
                <w:rFonts w:hint="eastAsia"/>
              </w:rPr>
              <w:t>规格：600×420×900/1600mm</w:t>
            </w:r>
          </w:p>
          <w:p>
            <w:pPr>
              <w:pStyle w:val="2"/>
              <w:keepNext w:val="0"/>
              <w:keepLines w:val="0"/>
              <w:pageBreakBefore w:val="0"/>
              <w:numPr>
                <w:ilvl w:val="0"/>
                <w:numId w:val="0"/>
              </w:numPr>
              <w:kinsoku/>
              <w:wordWrap/>
              <w:overflowPunct/>
              <w:topLinePunct w:val="0"/>
              <w:bidi w:val="0"/>
              <w:snapToGrid/>
              <w:spacing w:after="0" w:line="240" w:lineRule="auto"/>
              <w:ind w:left="0" w:leftChars="0" w:right="0" w:rightChars="0" w:firstLine="0" w:firstLineChars="0"/>
              <w:rPr>
                <w:rFonts w:hint="eastAsia"/>
              </w:rPr>
            </w:pPr>
            <w:r>
              <w:rPr>
                <w:rFonts w:hint="eastAsia"/>
                <w:lang w:val="en-US" w:eastAsia="zh-CN"/>
              </w:rPr>
              <w:t>2.</w:t>
            </w:r>
            <w:r>
              <w:rPr>
                <w:rFonts w:hint="eastAsia"/>
              </w:rPr>
              <w:t>材质：主体框架采用优质不锈钢圆管及方管焊接成型，厚度1.2及2.0mm相结合制作，活动式台面（可拆卸），采用优质不锈钢板经光纤激光切割机技术切割而成，厚度0.8m，尺寸精准无误差，台面配有升降功能，配有紧锁装置，整体使用氩弧焊工艺，焊接而成，焊缝均匀，结合牢固，经过加细抛光处理，表面光滑，平整、无毛刺，易清洁。</w:t>
            </w:r>
          </w:p>
          <w:p>
            <w:pPr>
              <w:pStyle w:val="2"/>
              <w:keepNext w:val="0"/>
              <w:keepLines w:val="0"/>
              <w:pageBreakBefore w:val="0"/>
              <w:numPr>
                <w:ilvl w:val="0"/>
                <w:numId w:val="0"/>
              </w:numPr>
              <w:kinsoku/>
              <w:wordWrap/>
              <w:overflowPunct/>
              <w:topLinePunct w:val="0"/>
              <w:bidi w:val="0"/>
              <w:snapToGrid/>
              <w:spacing w:after="0" w:line="240" w:lineRule="auto"/>
              <w:ind w:left="0" w:leftChars="0" w:right="0" w:rightChars="0" w:firstLine="0" w:firstLineChars="0"/>
              <w:rPr>
                <w:rFonts w:hint="eastAsia"/>
              </w:rPr>
            </w:pPr>
            <w:r>
              <w:rPr>
                <w:rFonts w:hint="eastAsia"/>
                <w:lang w:val="en-US" w:eastAsia="zh-CN"/>
              </w:rPr>
              <w:t>3.</w:t>
            </w:r>
            <w:r>
              <w:rPr>
                <w:rFonts w:hint="eastAsia"/>
              </w:rPr>
              <w:t>脚轮采用工程塑料尼龙材质，精密滚珠轴承，轮面材质为美国杜邦材料，（TPU-在零下35°扔保持良好的弹性，柔韧性和其他物理性能，）精密滚珠轴承，所用材料，强度高韧性好，耐磨，静音，富有回弹性，耐老化，抗菌，防霉。</w:t>
            </w:r>
          </w:p>
          <w:p>
            <w:pPr>
              <w:pStyle w:val="2"/>
              <w:keepNext w:val="0"/>
              <w:keepLines w:val="0"/>
              <w:pageBreakBefore w:val="0"/>
              <w:numPr>
                <w:ilvl w:val="0"/>
                <w:numId w:val="0"/>
              </w:numPr>
              <w:kinsoku/>
              <w:wordWrap/>
              <w:overflowPunct/>
              <w:topLinePunct w:val="0"/>
              <w:bidi w:val="0"/>
              <w:snapToGrid/>
              <w:spacing w:after="0" w:line="240" w:lineRule="auto"/>
              <w:ind w:left="0" w:leftChars="0" w:right="0" w:rightChars="0" w:firstLine="0" w:firstLineChars="0"/>
              <w:rPr>
                <w:rFonts w:hint="eastAsia" w:ascii="宋体" w:hAnsi="宋体" w:eastAsia="宋体" w:cs="宋体"/>
                <w:b w:val="0"/>
                <w:bCs w:val="0"/>
                <w:color w:val="auto"/>
                <w:kern w:val="2"/>
                <w:sz w:val="21"/>
                <w:szCs w:val="21"/>
                <w:lang w:val="en-US" w:eastAsia="zh-CN" w:bidi="ar-SA"/>
              </w:rPr>
            </w:pPr>
            <w:r>
              <w:rPr>
                <w:rFonts w:hint="eastAsia"/>
                <w:lang w:val="en-US" w:eastAsia="zh-CN"/>
              </w:rPr>
              <w:t>4.</w:t>
            </w:r>
            <w:r>
              <w:rPr>
                <w:rFonts w:hint="eastAsia"/>
              </w:rPr>
              <w:t>结构：轮的主轴：A3材质，轮的主架、轮片内衬、刹车踏板，PA6高强度尼龙材质。</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病人对接车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、规格：</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rPr>
              <w:t>长365*宽64/73*高</w:t>
            </w:r>
            <w:r>
              <w:rPr>
                <w:rFonts w:hint="eastAsia" w:ascii="宋体" w:hAnsi="宋体" w:eastAsia="宋体" w:cs="宋体"/>
                <w:color w:val="auto"/>
                <w:sz w:val="21"/>
                <w:szCs w:val="21"/>
                <w:lang w:val="en-US" w:eastAsia="zh-CN"/>
              </w:rPr>
              <w:t>64/97</w:t>
            </w:r>
            <w:r>
              <w:rPr>
                <w:rFonts w:hint="eastAsia" w:ascii="宋体" w:hAnsi="宋体" w:eastAsia="宋体" w:cs="宋体"/>
                <w:color w:val="auto"/>
                <w:sz w:val="21"/>
                <w:szCs w:val="21"/>
              </w:rPr>
              <w:t>cm±</w:t>
            </w:r>
            <w:r>
              <w:rPr>
                <w:rFonts w:hint="eastAsia" w:ascii="宋体" w:hAnsi="宋体" w:eastAsia="宋体" w:cs="宋体"/>
                <w:color w:val="auto"/>
                <w:sz w:val="21"/>
                <w:szCs w:val="21"/>
                <w:lang w:val="en-US" w:eastAsia="zh-CN"/>
              </w:rPr>
              <w:t>5cm</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、材质及配置：</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 xml:space="preserve"> 活动床床框采用≥30×40×1.5mm矩型钢管，</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床面为两折两块组合，工程塑料一次性吹塑成型</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2.3</w:t>
            </w:r>
            <w:r>
              <w:rPr>
                <w:rFonts w:hint="eastAsia" w:ascii="宋体" w:hAnsi="宋体" w:eastAsia="宋体" w:cs="宋体"/>
                <w:color w:val="auto"/>
                <w:sz w:val="21"/>
                <w:szCs w:val="21"/>
              </w:rPr>
              <w:t>床头床尾各壹个点滴架插座，孔径≥20mm,由金属材质冲压成型，内配ABS工程塑料内芯，防止点滴架使用过程中损坏和降低噪音；另配四个引流袋挂钩；</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 xml:space="preserve"> 不锈钢双段式四爪点滴架,直径≥19mm,结实耐用；</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两片式工程塑料护栏，阻尼簧收放自如。</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2.6</w:t>
            </w:r>
            <w:r>
              <w:rPr>
                <w:rFonts w:hint="eastAsia" w:ascii="宋体" w:hAnsi="宋体" w:eastAsia="宋体" w:cs="宋体"/>
                <w:color w:val="auto"/>
                <w:sz w:val="21"/>
                <w:szCs w:val="21"/>
              </w:rPr>
              <w:t>对接车分为内车和外车防止交叉感染。</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2.7</w:t>
            </w:r>
            <w:r>
              <w:rPr>
                <w:rFonts w:hint="eastAsia" w:ascii="宋体" w:hAnsi="宋体" w:eastAsia="宋体" w:cs="宋体"/>
                <w:color w:val="auto"/>
                <w:sz w:val="21"/>
                <w:szCs w:val="21"/>
              </w:rPr>
              <w:t>注塑成型ABS工程塑料底罩。更易清洁卫生。</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对接车轨道采用高强度铝合金型材，在活动床对接运动中更稳定可靠</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2.9</w:t>
            </w:r>
            <w:r>
              <w:rPr>
                <w:rFonts w:hint="eastAsia" w:ascii="宋体" w:hAnsi="宋体" w:eastAsia="宋体" w:cs="宋体"/>
                <w:color w:val="auto"/>
                <w:sz w:val="21"/>
                <w:szCs w:val="21"/>
              </w:rPr>
              <w:t>内、外车可升降调节，在两车铝合金导轨处于同一水平下，可使活动床平稳滑动，配</w:t>
            </w:r>
            <w:r>
              <w:rPr>
                <w:rFonts w:hint="eastAsia" w:ascii="宋体" w:hAnsi="宋体" w:eastAsia="宋体" w:cs="宋体"/>
                <w:color w:val="auto"/>
                <w:sz w:val="21"/>
                <w:szCs w:val="21"/>
                <w:lang w:eastAsia="zh-CN"/>
              </w:rPr>
              <w:t>不少于</w:t>
            </w:r>
            <w:r>
              <w:rPr>
                <w:rFonts w:hint="eastAsia" w:ascii="宋体" w:hAnsi="宋体" w:eastAsia="宋体" w:cs="宋体"/>
                <w:color w:val="auto"/>
                <w:sz w:val="21"/>
                <w:szCs w:val="21"/>
              </w:rPr>
              <w:t>4寸导向轮装置，可单人操作。</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2.10</w:t>
            </w:r>
            <w:r>
              <w:rPr>
                <w:rFonts w:hint="eastAsia" w:ascii="宋体" w:hAnsi="宋体" w:eastAsia="宋体" w:cs="宋体"/>
                <w:color w:val="auto"/>
                <w:sz w:val="21"/>
                <w:szCs w:val="21"/>
              </w:rPr>
              <w:t>内车、外车对接时，有自动锁定装置，防止活动床滑动时,因为内外车滑动导致病人跌落。</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11在活动床滑移到内车或外车时有自动锁定装置，确保安全</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2.12</w:t>
            </w:r>
            <w:r>
              <w:rPr>
                <w:rFonts w:hint="eastAsia" w:ascii="宋体" w:hAnsi="宋体" w:eastAsia="宋体" w:cs="宋体"/>
                <w:color w:val="auto"/>
                <w:sz w:val="21"/>
                <w:szCs w:val="21"/>
              </w:rPr>
              <w:t>刹车系统：内、外对接车，采用</w:t>
            </w:r>
            <w:r>
              <w:rPr>
                <w:rFonts w:hint="eastAsia" w:ascii="宋体" w:hAnsi="宋体" w:eastAsia="宋体" w:cs="宋体"/>
                <w:color w:val="auto"/>
                <w:sz w:val="21"/>
                <w:szCs w:val="21"/>
                <w:lang w:eastAsia="zh-CN"/>
              </w:rPr>
              <w:t>不小于</w:t>
            </w:r>
            <w:r>
              <w:rPr>
                <w:rFonts w:hint="eastAsia" w:ascii="宋体" w:hAnsi="宋体" w:eastAsia="宋体" w:cs="宋体"/>
                <w:color w:val="auto"/>
                <w:sz w:val="21"/>
                <w:szCs w:val="21"/>
              </w:rPr>
              <w:t>6英寸中控脚轮，一脚式中央控制刹车，一脚刹车四轮定位，在转运或对接是更可靠平稳无晃动。</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2.13</w:t>
            </w:r>
            <w:r>
              <w:rPr>
                <w:rFonts w:hint="eastAsia" w:ascii="宋体" w:hAnsi="宋体" w:eastAsia="宋体" w:cs="宋体"/>
                <w:color w:val="auto"/>
                <w:sz w:val="21"/>
                <w:szCs w:val="21"/>
              </w:rPr>
              <w:t>中间导向轮设计，转运灵活，降低医护人员工作强度。</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*2.14</w:t>
            </w:r>
            <w:r>
              <w:rPr>
                <w:rFonts w:hint="eastAsia" w:ascii="宋体" w:hAnsi="宋体" w:eastAsia="宋体" w:cs="宋体"/>
                <w:color w:val="auto"/>
                <w:sz w:val="21"/>
                <w:szCs w:val="21"/>
              </w:rPr>
              <w:t>采用自有设备，汽车烤漆工艺；对车体金属表面处理采用双重涂层处理技术：除经过去油、除锈、磷化等工艺外，还通过电泳技术在金属管材内壁及表面均匀电泳上一层环氧树脂保护膜，再进行静电粉末喷涂，真正达到内外防锈，能延长病床的使用寿命。</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*2.15</w:t>
            </w:r>
            <w:r>
              <w:rPr>
                <w:rFonts w:hint="eastAsia" w:ascii="宋体" w:hAnsi="宋体" w:eastAsia="宋体" w:cs="宋体"/>
                <w:color w:val="auto"/>
                <w:sz w:val="21"/>
                <w:szCs w:val="21"/>
              </w:rPr>
              <w:t>焊接工艺：焊机焊接、熔深大、焊丝熔化率高，焊缝平整、牢固结实。焊接、防锈处理无肓点、表面无锋棱、毛刺，整床加强、加固处理确保安全可靠。</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2.16为体现产品制造的优异性能，提供制造所需要的大型设备（自动焊接机器人、大型激光切割机、立式加工中心，自动喷涂流水线）。</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3、功能位置调节：</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3.1背板0-75度，整体升降：0-30cm。</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床体可承受载重</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rPr>
              <w:t>250㎏；床体重量≥70KG</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w:t>
            </w:r>
            <w:r>
              <w:rPr>
                <w:rFonts w:hint="eastAsia" w:ascii="宋体" w:hAnsi="宋体" w:eastAsia="宋体" w:cs="宋体"/>
                <w:color w:val="auto"/>
                <w:sz w:val="21"/>
                <w:szCs w:val="21"/>
              </w:rPr>
              <w:t>一脚式中控刹车系统</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氧气推车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2"/>
              </w:num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主体框架才有优质不锈钢管焊接成型，厚度</w:t>
            </w:r>
            <w:r>
              <w:rPr>
                <w:rFonts w:hint="eastAsia" w:ascii="宋体" w:hAnsi="宋体" w:eastAsia="宋体" w:cs="宋体"/>
                <w:b w:val="0"/>
                <w:bCs w:val="0"/>
                <w:sz w:val="21"/>
                <w:szCs w:val="21"/>
                <w:lang w:val="en-US" w:eastAsia="zh-CN"/>
              </w:rPr>
              <w:t>2.0</w:t>
            </w:r>
            <w:r>
              <w:rPr>
                <w:rFonts w:hint="eastAsia" w:ascii="宋体" w:hAnsi="宋体" w:eastAsia="宋体" w:cs="宋体"/>
                <w:b w:val="0"/>
                <w:bCs w:val="0"/>
                <w:sz w:val="21"/>
                <w:szCs w:val="21"/>
              </w:rPr>
              <w:t>mm,不锈钢板焊接0.8mm</w:t>
            </w:r>
            <w:r>
              <w:rPr>
                <w:rFonts w:hint="eastAsia" w:ascii="宋体" w:hAnsi="宋体" w:eastAsia="宋体" w:cs="宋体"/>
                <w:b w:val="0"/>
                <w:bCs w:val="0"/>
                <w:sz w:val="21"/>
                <w:szCs w:val="21"/>
                <w:lang w:eastAsia="zh-CN"/>
              </w:rPr>
              <w:t>。</w:t>
            </w:r>
          </w:p>
          <w:p>
            <w:pPr>
              <w:numPr>
                <w:ilvl w:val="0"/>
                <w:numId w:val="2"/>
              </w:numPr>
              <w:rPr>
                <w:rStyle w:val="23"/>
                <w:rFonts w:hint="eastAsia" w:ascii="宋体" w:hAnsi="宋体" w:eastAsia="宋体" w:cs="宋体"/>
                <w:b w:val="0"/>
                <w:bCs w:val="0"/>
                <w:sz w:val="21"/>
                <w:szCs w:val="21"/>
                <w:shd w:val="clear" w:color="auto" w:fill="FFFFFF"/>
              </w:rPr>
            </w:pPr>
            <w:r>
              <w:rPr>
                <w:rFonts w:hint="eastAsia" w:ascii="宋体" w:hAnsi="宋体" w:eastAsia="宋体" w:cs="宋体"/>
                <w:b w:val="0"/>
                <w:bCs w:val="0"/>
                <w:sz w:val="21"/>
                <w:szCs w:val="21"/>
                <w:lang w:eastAsia="zh-CN"/>
              </w:rPr>
              <w:t>车体立式结构，配有氧气瓶金属紧缩装置，</w:t>
            </w:r>
            <w:r>
              <w:rPr>
                <w:rStyle w:val="23"/>
                <w:rFonts w:hint="eastAsia" w:ascii="宋体" w:hAnsi="宋体" w:eastAsia="宋体" w:cs="宋体"/>
                <w:b w:val="0"/>
                <w:bCs w:val="0"/>
                <w:sz w:val="21"/>
                <w:szCs w:val="21"/>
                <w:shd w:val="clear" w:color="auto" w:fill="FFFFFF"/>
              </w:rPr>
              <w:t>整体使用氩弧焊工艺，焊接而成，焊缝均匀，结合牢固，经过加细抛光处理，表面光滑，平整、无毛刺，易清洁消毒。</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rPr>
                <w:rFonts w:hint="eastAsia" w:ascii="宋体" w:hAnsi="宋体" w:eastAsia="宋体" w:cs="宋体"/>
                <w:b w:val="0"/>
                <w:bCs w:val="0"/>
                <w:color w:val="auto"/>
                <w:sz w:val="21"/>
                <w:szCs w:val="21"/>
              </w:rPr>
            </w:pPr>
            <w:r>
              <w:rPr>
                <w:rStyle w:val="23"/>
                <w:rFonts w:hint="eastAsia" w:ascii="宋体" w:hAnsi="宋体" w:eastAsia="宋体" w:cs="宋体"/>
                <w:b w:val="0"/>
                <w:bCs w:val="0"/>
                <w:sz w:val="21"/>
                <w:szCs w:val="21"/>
                <w:shd w:val="clear" w:color="auto" w:fill="FFFFFF"/>
                <w:lang w:val="en-US" w:eastAsia="zh-CN"/>
              </w:rPr>
              <w:t>3.</w:t>
            </w:r>
            <w:r>
              <w:rPr>
                <w:rStyle w:val="23"/>
                <w:rFonts w:hint="eastAsia" w:ascii="宋体" w:hAnsi="宋体" w:eastAsia="宋体" w:cs="宋体"/>
                <w:b w:val="0"/>
                <w:bCs w:val="0"/>
                <w:sz w:val="21"/>
                <w:szCs w:val="21"/>
                <w:shd w:val="clear" w:color="auto" w:fill="FFFFFF"/>
                <w:lang w:eastAsia="zh-CN"/>
              </w:rPr>
              <w:t>车体配有</w:t>
            </w:r>
            <w:r>
              <w:rPr>
                <w:rStyle w:val="23"/>
                <w:rFonts w:hint="eastAsia" w:ascii="宋体" w:hAnsi="宋体" w:eastAsia="宋体" w:cs="宋体"/>
                <w:b w:val="0"/>
                <w:bCs w:val="0"/>
                <w:sz w:val="21"/>
                <w:szCs w:val="21"/>
                <w:shd w:val="clear" w:color="auto" w:fill="FFFFFF"/>
                <w:lang w:val="en-US" w:eastAsia="zh-CN"/>
              </w:rPr>
              <w:t>4个万向脚轮，对角刹车。</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硅胶体位垫</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1.符合临床需要，型号齐全。能为手术患者提供良好、舒适、稳定的体位固定，最大限度暴露手术视野，减少手术时间，最大限度分散压力，减少压疮的发生和神经的损伤。</w:t>
            </w:r>
          </w:p>
          <w:p>
            <w:pPr>
              <w:rPr>
                <w:rFonts w:hint="eastAsia" w:ascii="宋体" w:hAnsi="宋体" w:eastAsia="宋体" w:cs="宋体"/>
                <w:color w:val="auto"/>
                <w:sz w:val="21"/>
                <w:szCs w:val="21"/>
              </w:rPr>
            </w:pPr>
            <w:r>
              <w:rPr>
                <w:rFonts w:hint="eastAsia" w:ascii="宋体" w:hAnsi="宋体" w:eastAsia="宋体" w:cs="宋体"/>
                <w:color w:val="auto"/>
                <w:sz w:val="21"/>
                <w:szCs w:val="21"/>
              </w:rPr>
              <w:t>2.产品材质：由聚氨酯软凝胶弹性体外面包裹高强度塑胶薄膜制成，具有良好的组织相容性，材质密度与人体健康皮肤软组织等效。对人体无不良反应，本身不支持细菌生长。</w:t>
            </w:r>
          </w:p>
          <w:p>
            <w:pPr>
              <w:rPr>
                <w:rFonts w:hint="eastAsia" w:ascii="宋体" w:hAnsi="宋体" w:eastAsia="宋体" w:cs="宋体"/>
                <w:color w:val="auto"/>
                <w:sz w:val="21"/>
                <w:szCs w:val="21"/>
              </w:rPr>
            </w:pPr>
            <w:r>
              <w:rPr>
                <w:rFonts w:hint="eastAsia" w:ascii="宋体" w:hAnsi="宋体" w:eastAsia="宋体" w:cs="宋体"/>
                <w:color w:val="auto"/>
                <w:sz w:val="21"/>
                <w:szCs w:val="21"/>
              </w:rPr>
              <w:t>3.舒适性：产品材质柔软，顺应体型，具有良好的力的传导和载重能力，能够有效的支撑与固定人体体位。均匀分散病人体重，减少压力。</w:t>
            </w:r>
          </w:p>
          <w:p>
            <w:pPr>
              <w:rPr>
                <w:rFonts w:hint="eastAsia" w:ascii="宋体" w:hAnsi="宋体" w:eastAsia="宋体" w:cs="宋体"/>
                <w:color w:val="auto"/>
                <w:sz w:val="21"/>
                <w:szCs w:val="21"/>
              </w:rPr>
            </w:pPr>
            <w:r>
              <w:rPr>
                <w:rFonts w:hint="eastAsia" w:ascii="宋体" w:hAnsi="宋体" w:eastAsia="宋体" w:cs="宋体"/>
                <w:color w:val="auto"/>
                <w:sz w:val="21"/>
                <w:szCs w:val="21"/>
              </w:rPr>
              <w:t>4.阻燃性：产品本身应不支持燃烧，并具有良好的阻燃性。</w:t>
            </w:r>
          </w:p>
          <w:p>
            <w:pPr>
              <w:rPr>
                <w:rFonts w:hint="eastAsia" w:ascii="宋体" w:hAnsi="宋体" w:eastAsia="宋体" w:cs="宋体"/>
                <w:color w:val="auto"/>
                <w:sz w:val="21"/>
                <w:szCs w:val="21"/>
              </w:rPr>
            </w:pPr>
            <w:r>
              <w:rPr>
                <w:rFonts w:hint="eastAsia" w:ascii="宋体" w:hAnsi="宋体" w:eastAsia="宋体" w:cs="宋体"/>
                <w:color w:val="auto"/>
                <w:sz w:val="21"/>
                <w:szCs w:val="21"/>
              </w:rPr>
              <w:t>5.透X射线：X射线可以穿透防护用垫，透射线率≧75%，不影响X线设备的床旁操作；</w:t>
            </w:r>
          </w:p>
          <w:p>
            <w:pPr>
              <w:rPr>
                <w:rFonts w:hint="eastAsia" w:ascii="宋体" w:hAnsi="宋体" w:eastAsia="宋体" w:cs="宋体"/>
                <w:color w:val="auto"/>
                <w:sz w:val="21"/>
                <w:szCs w:val="21"/>
              </w:rPr>
            </w:pPr>
            <w:r>
              <w:rPr>
                <w:rFonts w:hint="eastAsia" w:ascii="宋体" w:hAnsi="宋体" w:eastAsia="宋体" w:cs="宋体"/>
                <w:color w:val="auto"/>
                <w:sz w:val="21"/>
                <w:szCs w:val="21"/>
              </w:rPr>
              <w:t>6.绝缘不导电，能有效防止意外的电损伤。</w:t>
            </w:r>
          </w:p>
          <w:p>
            <w:pPr>
              <w:rPr>
                <w:rFonts w:hint="eastAsia" w:ascii="宋体" w:hAnsi="宋体" w:eastAsia="宋体" w:cs="宋体"/>
                <w:color w:val="auto"/>
                <w:sz w:val="21"/>
                <w:szCs w:val="21"/>
              </w:rPr>
            </w:pPr>
            <w:r>
              <w:rPr>
                <w:rFonts w:hint="eastAsia" w:ascii="宋体" w:hAnsi="宋体" w:eastAsia="宋体" w:cs="宋体"/>
                <w:color w:val="auto"/>
                <w:sz w:val="21"/>
                <w:szCs w:val="21"/>
              </w:rPr>
              <w:t>7.有良好的耐候性，耐候温度从-30℃至85℃，使用的湿度条件为： 0%-100%,温度条件为:5℃-50℃产品材料性能稳定。</w:t>
            </w:r>
          </w:p>
          <w:p>
            <w:pPr>
              <w:rPr>
                <w:rFonts w:hint="eastAsia" w:ascii="宋体" w:hAnsi="宋体" w:eastAsia="宋体" w:cs="宋体"/>
                <w:color w:val="auto"/>
                <w:sz w:val="21"/>
                <w:szCs w:val="21"/>
              </w:rPr>
            </w:pPr>
            <w:r>
              <w:rPr>
                <w:rFonts w:hint="eastAsia" w:ascii="宋体" w:hAnsi="宋体" w:eastAsia="宋体" w:cs="宋体"/>
                <w:color w:val="auto"/>
                <w:sz w:val="21"/>
                <w:szCs w:val="21"/>
              </w:rPr>
              <w:t>防水，清洗消毒方便，可用水、消毒湿巾或≤75%酒精消毒。</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8.无毒性：产品使用环保性材料，不释放任何毒性物质（铅、汞、邻苯等有害物质），避免引发对术中患者伤害。</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多功能高频电刀</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 产品功能、特点</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（1）单极电切：具有纯切、混切、高切3种切割模式，每种模式具有可匹配不同年龄人群的工作方式（方式1~方式4）。</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纯切：具有平滑、快速的组织切割效果，适用于任何组织的无损伤切割；</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混切：切割的同时具有显著的凝血效果，适用于任何组织的快速切割和止血；</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高切：具有高阻抗组织的快速切割效果，适用于多脂肪、骨组织边缘软组织的切割。</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（2）单极电凝：具有柔和凝、强力凝、喷射凝3种电凝模式。</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柔和凝：具有很好的轻微深度凝血效果，适用于血管闭合、消融等手术；</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强力凝：具有显著的快速凝血效果，适用于浅表局部出血点快速止血；</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喷射凝：具有电极头不与组织接触的快速凝血效果，适用于浅表大面积组织渗血。</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（3）双极电凝：具有自动电凝延时控制功能（1s、0.5s、0S可调）；且可识别已干燥组织，自动停止输出，并采用双极交替输出技术，防止过渡电凝或减轻组织粘连。</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（4）单极模式具有2路输出，可满足两把单极器械的同时使用，并且每路输出的模式和功率可以分别单独设置。</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（5）安全控制系统：每次开机及运行过程中，系统自动检测电路和输出，实现全程安全控制；</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（6）负极板实时检测系统：负极板连接状态和贴合效果实时检测，防止意外烧伤。</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（7）输出功率自动调节：可根据不同组织和切割速度的变化自动调节功率输出，保证组织切割顺畅、均匀。</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（8）设备具有掉电自动记忆功能，每次使用完毕后自动保存当前设定的工作参数。</w:t>
            </w:r>
          </w:p>
          <w:p>
            <w:pPr>
              <w:ind w:right="-340" w:rightChars="-16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（9）额定附件电压：单极附件为2000V；双极附件为200V。</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 参数配置</w:t>
            </w:r>
          </w:p>
          <w:tbl>
            <w:tblPr>
              <w:tblStyle w:val="12"/>
              <w:tblW w:w="66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2"/>
              <w:gridCol w:w="791"/>
              <w:gridCol w:w="1227"/>
              <w:gridCol w:w="954"/>
              <w:gridCol w:w="778"/>
              <w:gridCol w:w="913"/>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2810" w:type="dxa"/>
                  <w:gridSpan w:val="3"/>
                  <w:vAlign w:val="center"/>
                </w:tcPr>
                <w:p>
                  <w:pPr>
                    <w:spacing w:line="24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工作模式</w:t>
                  </w:r>
                </w:p>
              </w:tc>
              <w:tc>
                <w:tcPr>
                  <w:tcW w:w="954" w:type="dxa"/>
                  <w:vAlign w:val="center"/>
                </w:tcPr>
                <w:p>
                  <w:pPr>
                    <w:spacing w:line="24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工作频率</w:t>
                  </w:r>
                </w:p>
              </w:tc>
              <w:tc>
                <w:tcPr>
                  <w:tcW w:w="778" w:type="dxa"/>
                  <w:vAlign w:val="center"/>
                </w:tcPr>
                <w:p>
                  <w:pPr>
                    <w:spacing w:line="24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额定功率（W）</w:t>
                  </w:r>
                </w:p>
              </w:tc>
              <w:tc>
                <w:tcPr>
                  <w:tcW w:w="913" w:type="dxa"/>
                  <w:vAlign w:val="center"/>
                </w:tcPr>
                <w:p>
                  <w:pPr>
                    <w:spacing w:line="24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最大额定负载（Ω）</w:t>
                  </w:r>
                </w:p>
              </w:tc>
              <w:tc>
                <w:tcPr>
                  <w:tcW w:w="1147" w:type="dxa"/>
                  <w:vAlign w:val="center"/>
                </w:tcPr>
                <w:p>
                  <w:pPr>
                    <w:spacing w:line="24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最大输出电压（V</w:t>
                  </w:r>
                  <w:r>
                    <w:rPr>
                      <w:rFonts w:hint="eastAsia" w:ascii="宋体" w:hAnsi="宋体" w:eastAsia="宋体" w:cs="宋体"/>
                      <w:b w:val="0"/>
                      <w:bCs/>
                      <w:color w:val="auto"/>
                      <w:sz w:val="21"/>
                      <w:szCs w:val="21"/>
                      <w:vertAlign w:val="subscript"/>
                    </w:rPr>
                    <w:t>p-p</w:t>
                  </w:r>
                  <w:r>
                    <w:rPr>
                      <w:rFonts w:hint="eastAsia" w:ascii="宋体" w:hAnsi="宋体" w:eastAsia="宋体" w:cs="宋体"/>
                      <w:b w:val="0"/>
                      <w:bCs/>
                      <w:color w:val="auto"/>
                      <w:sz w:val="21"/>
                      <w:szCs w:val="21"/>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92" w:type="dxa"/>
                  <w:vMerge w:val="restart"/>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单极</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电切</w:t>
                  </w:r>
                </w:p>
              </w:tc>
              <w:tc>
                <w:tcPr>
                  <w:tcW w:w="791"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纯切</w:t>
                  </w:r>
                </w:p>
              </w:tc>
              <w:tc>
                <w:tcPr>
                  <w:tcW w:w="122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方式1~方式4</w:t>
                  </w:r>
                </w:p>
              </w:tc>
              <w:tc>
                <w:tcPr>
                  <w:tcW w:w="954"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360KHz</w:t>
                  </w:r>
                </w:p>
              </w:tc>
              <w:tc>
                <w:tcPr>
                  <w:tcW w:w="778"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300</w:t>
                  </w:r>
                </w:p>
              </w:tc>
              <w:tc>
                <w:tcPr>
                  <w:tcW w:w="913"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500</w:t>
                  </w:r>
                </w:p>
              </w:tc>
              <w:tc>
                <w:tcPr>
                  <w:tcW w:w="114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92" w:type="dxa"/>
                  <w:vMerge w:val="continue"/>
                  <w:vAlign w:val="center"/>
                </w:tcPr>
                <w:p>
                  <w:pPr>
                    <w:rPr>
                      <w:rFonts w:hint="eastAsia" w:ascii="宋体" w:hAnsi="宋体" w:eastAsia="宋体" w:cs="宋体"/>
                      <w:b w:val="0"/>
                      <w:bCs/>
                      <w:color w:val="auto"/>
                      <w:sz w:val="21"/>
                      <w:szCs w:val="21"/>
                    </w:rPr>
                  </w:pPr>
                </w:p>
              </w:tc>
              <w:tc>
                <w:tcPr>
                  <w:tcW w:w="791"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混切</w:t>
                  </w:r>
                </w:p>
              </w:tc>
              <w:tc>
                <w:tcPr>
                  <w:tcW w:w="122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方式1~方式4</w:t>
                  </w:r>
                </w:p>
              </w:tc>
              <w:tc>
                <w:tcPr>
                  <w:tcW w:w="954"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360KHz</w:t>
                  </w:r>
                </w:p>
              </w:tc>
              <w:tc>
                <w:tcPr>
                  <w:tcW w:w="778"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300</w:t>
                  </w:r>
                </w:p>
              </w:tc>
              <w:tc>
                <w:tcPr>
                  <w:tcW w:w="913"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500</w:t>
                  </w:r>
                </w:p>
              </w:tc>
              <w:tc>
                <w:tcPr>
                  <w:tcW w:w="114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92" w:type="dxa"/>
                  <w:vMerge w:val="continue"/>
                  <w:vAlign w:val="center"/>
                </w:tcPr>
                <w:p>
                  <w:pPr>
                    <w:rPr>
                      <w:rFonts w:hint="eastAsia" w:ascii="宋体" w:hAnsi="宋体" w:eastAsia="宋体" w:cs="宋体"/>
                      <w:b w:val="0"/>
                      <w:bCs/>
                      <w:color w:val="auto"/>
                      <w:sz w:val="21"/>
                      <w:szCs w:val="21"/>
                    </w:rPr>
                  </w:pPr>
                </w:p>
              </w:tc>
              <w:tc>
                <w:tcPr>
                  <w:tcW w:w="791"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高切</w:t>
                  </w:r>
                </w:p>
              </w:tc>
              <w:tc>
                <w:tcPr>
                  <w:tcW w:w="122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方式1~方式4</w:t>
                  </w:r>
                </w:p>
              </w:tc>
              <w:tc>
                <w:tcPr>
                  <w:tcW w:w="954"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360KHz</w:t>
                  </w:r>
                </w:p>
              </w:tc>
              <w:tc>
                <w:tcPr>
                  <w:tcW w:w="778"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300</w:t>
                  </w:r>
                </w:p>
              </w:tc>
              <w:tc>
                <w:tcPr>
                  <w:tcW w:w="913"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500</w:t>
                  </w:r>
                </w:p>
              </w:tc>
              <w:tc>
                <w:tcPr>
                  <w:tcW w:w="114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92" w:type="dxa"/>
                  <w:vMerge w:val="restart"/>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单极</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电凝</w:t>
                  </w:r>
                </w:p>
              </w:tc>
              <w:tc>
                <w:tcPr>
                  <w:tcW w:w="2018" w:type="dxa"/>
                  <w:gridSpan w:val="2"/>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柔和凝</w:t>
                  </w:r>
                </w:p>
              </w:tc>
              <w:tc>
                <w:tcPr>
                  <w:tcW w:w="954"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360KHz</w:t>
                  </w:r>
                </w:p>
              </w:tc>
              <w:tc>
                <w:tcPr>
                  <w:tcW w:w="778"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120</w:t>
                  </w:r>
                </w:p>
              </w:tc>
              <w:tc>
                <w:tcPr>
                  <w:tcW w:w="913"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150</w:t>
                  </w:r>
                </w:p>
              </w:tc>
              <w:tc>
                <w:tcPr>
                  <w:tcW w:w="114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792" w:type="dxa"/>
                  <w:vMerge w:val="continue"/>
                  <w:vAlign w:val="center"/>
                </w:tcPr>
                <w:p>
                  <w:pPr>
                    <w:rPr>
                      <w:rFonts w:hint="eastAsia" w:ascii="宋体" w:hAnsi="宋体" w:eastAsia="宋体" w:cs="宋体"/>
                      <w:b w:val="0"/>
                      <w:bCs/>
                      <w:color w:val="auto"/>
                      <w:sz w:val="21"/>
                      <w:szCs w:val="21"/>
                    </w:rPr>
                  </w:pPr>
                </w:p>
              </w:tc>
              <w:tc>
                <w:tcPr>
                  <w:tcW w:w="2018" w:type="dxa"/>
                  <w:gridSpan w:val="2"/>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强力凝</w:t>
                  </w:r>
                </w:p>
              </w:tc>
              <w:tc>
                <w:tcPr>
                  <w:tcW w:w="954"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520KHz</w:t>
                  </w:r>
                </w:p>
              </w:tc>
              <w:tc>
                <w:tcPr>
                  <w:tcW w:w="778"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120</w:t>
                  </w:r>
                </w:p>
              </w:tc>
              <w:tc>
                <w:tcPr>
                  <w:tcW w:w="913"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500</w:t>
                  </w:r>
                </w:p>
              </w:tc>
              <w:tc>
                <w:tcPr>
                  <w:tcW w:w="114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92" w:type="dxa"/>
                  <w:vMerge w:val="continue"/>
                  <w:vAlign w:val="center"/>
                </w:tcPr>
                <w:p>
                  <w:pPr>
                    <w:rPr>
                      <w:rFonts w:hint="eastAsia" w:ascii="宋体" w:hAnsi="宋体" w:eastAsia="宋体" w:cs="宋体"/>
                      <w:b w:val="0"/>
                      <w:bCs/>
                      <w:color w:val="auto"/>
                      <w:sz w:val="21"/>
                      <w:szCs w:val="21"/>
                    </w:rPr>
                  </w:pPr>
                </w:p>
              </w:tc>
              <w:tc>
                <w:tcPr>
                  <w:tcW w:w="2018" w:type="dxa"/>
                  <w:gridSpan w:val="2"/>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喷射凝</w:t>
                  </w:r>
                </w:p>
              </w:tc>
              <w:tc>
                <w:tcPr>
                  <w:tcW w:w="954"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520KHz</w:t>
                  </w:r>
                </w:p>
              </w:tc>
              <w:tc>
                <w:tcPr>
                  <w:tcW w:w="778"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120</w:t>
                  </w:r>
                </w:p>
              </w:tc>
              <w:tc>
                <w:tcPr>
                  <w:tcW w:w="913"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500</w:t>
                  </w:r>
                </w:p>
              </w:tc>
              <w:tc>
                <w:tcPr>
                  <w:tcW w:w="114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2810" w:type="dxa"/>
                  <w:gridSpan w:val="3"/>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双极电凝</w:t>
                  </w:r>
                </w:p>
              </w:tc>
              <w:tc>
                <w:tcPr>
                  <w:tcW w:w="954"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360KHz</w:t>
                  </w:r>
                </w:p>
              </w:tc>
              <w:tc>
                <w:tcPr>
                  <w:tcW w:w="778"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120</w:t>
                  </w:r>
                </w:p>
              </w:tc>
              <w:tc>
                <w:tcPr>
                  <w:tcW w:w="913"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150</w:t>
                  </w:r>
                </w:p>
              </w:tc>
              <w:tc>
                <w:tcPr>
                  <w:tcW w:w="1147" w:type="dxa"/>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380</w:t>
                  </w:r>
                </w:p>
              </w:tc>
            </w:tr>
          </w:tbl>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产品尺寸：长×宽×高</w:t>
            </w:r>
            <w:r>
              <w:rPr>
                <w:rFonts w:hint="eastAsia" w:ascii="宋体" w:hAnsi="宋体" w:eastAsia="宋体" w:cs="宋体"/>
                <w:b w:val="0"/>
                <w:bCs/>
                <w:color w:val="auto"/>
                <w:sz w:val="21"/>
                <w:szCs w:val="21"/>
                <w:lang w:val="en-US" w:eastAsia="zh-CN"/>
              </w:rPr>
              <w:t xml:space="preserve"> </w:t>
            </w:r>
            <w:r>
              <w:rPr>
                <w:rFonts w:hint="eastAsia" w:ascii="宋体" w:hAnsi="宋体" w:eastAsia="宋体" w:cs="宋体"/>
                <w:b w:val="0"/>
                <w:bCs/>
                <w:color w:val="auto"/>
                <w:sz w:val="21"/>
                <w:szCs w:val="21"/>
                <w:lang w:eastAsia="zh-CN"/>
              </w:rPr>
              <w:t>约</w:t>
            </w:r>
            <w:r>
              <w:rPr>
                <w:rFonts w:hint="eastAsia" w:ascii="宋体" w:hAnsi="宋体" w:eastAsia="宋体" w:cs="宋体"/>
                <w:b w:val="0"/>
                <w:bCs/>
                <w:color w:val="auto"/>
                <w:sz w:val="21"/>
                <w:szCs w:val="21"/>
                <w:lang w:val="en-US" w:eastAsia="zh-CN"/>
              </w:rPr>
              <w:t xml:space="preserve"> </w:t>
            </w:r>
            <w:r>
              <w:rPr>
                <w:rFonts w:hint="eastAsia" w:ascii="宋体" w:hAnsi="宋体" w:eastAsia="宋体" w:cs="宋体"/>
                <w:b w:val="0"/>
                <w:bCs/>
                <w:color w:val="auto"/>
                <w:sz w:val="21"/>
                <w:szCs w:val="21"/>
              </w:rPr>
              <w:t>32×41×11cm</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电源电压：220V/50Hz</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安全类别：I类CF型</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随机配件：一次性电刀笔4支、一次性负极板4片、负极板连线、双极连接线、电源线各1根、二联脚踏开关1个。</w:t>
            </w:r>
          </w:p>
          <w:p>
            <w:pPr>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适用科室：普外、神外、骨科、胸腹外、心脏、五官、手外、整形美容、肛肠、妇科及肿瘤等科室。</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冷光源</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1.发光装置Led光源；</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2.功率：≥60w；</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3.照度：≥2000000lux；</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4.灯泡寿命：≥20000小时；</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5.导光束：2m导光束。</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电动气压止血带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表盘显示压力、显示准确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初始充气时间：≤50秒</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噪音：≤60dB</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功能：≤25W</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电源电压：220V/50HZ</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6.</w:t>
            </w:r>
            <w:r>
              <w:rPr>
                <w:rFonts w:hint="eastAsia" w:ascii="宋体" w:hAnsi="宋体" w:eastAsia="宋体" w:cs="宋体"/>
                <w:color w:val="auto"/>
              </w:rPr>
              <w:t>压力范围：0-0.1Mpa</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定时范围：0-120min</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压力控制精度：±3kpa</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工作环境相对温度：5-40℃</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lang w:val="en-US" w:eastAsia="zh-CN"/>
              </w:rPr>
              <w:t>10.</w:t>
            </w:r>
            <w:r>
              <w:rPr>
                <w:rFonts w:hint="eastAsia" w:ascii="宋体" w:hAnsi="宋体" w:eastAsia="宋体" w:cs="宋体"/>
                <w:color w:val="auto"/>
              </w:rPr>
              <w:t>工作环境相对湿度：≤80%</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麻醉机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1配置需求：全能麻醉系统：1台</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2技术规格：</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2.1工作条件及基本配件</w:t>
            </w:r>
          </w:p>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2.1.1工作环境，温度：10℃ -40℃，湿度：15%-95%</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2.1.2电源：220V-240V，50/60Hz</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2.1.3标配两节锂电子(非铅酸)后备电池，后备电池使用时间≥90分钟（新电池，环境温度25℃）</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2.1.4 接口：1 个多功能复用接口、支持网络和软件在线升级功能, 1 个 RS-232C 串行通讯接口，1 个 VGA 接口，2个SB接口等</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2.1.5机架：带大工作台侧栏杆推车，三个抽屉，标配中央刹车</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2.1.6适合内窥镜手术模式：具备三级照明顶光灯，能够在黑暗环境中提供麻醉机工作台面照明。</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2.1.7标配4个附属输出电源接口。</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2.1.8具有独立的LED报警指示灯。</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2.1.9非待机状态转动关机旋钮，主机具备10秒延迟关机功能，以避免误操作保证病人安全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2.1.10 用于对成人、小儿和新生儿的吸入麻醉及呼吸管理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2.2气源</w:t>
            </w:r>
          </w:p>
          <w:p>
            <w:pPr>
              <w:keepNext w:val="0"/>
              <w:keepLines w:val="0"/>
              <w:pageBreakBefore w:val="0"/>
              <w:widowControl w:val="0"/>
              <w:tabs>
                <w:tab w:val="left" w:pos="1694"/>
              </w:tabs>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2.2.1标配氧气、空气两气源，可选氧气、空气和笑气三气源</w:t>
            </w:r>
          </w:p>
          <w:p>
            <w:pPr>
              <w:keepNext w:val="0"/>
              <w:keepLines w:val="0"/>
              <w:pageBreakBefore w:val="0"/>
              <w:widowControl w:val="0"/>
              <w:tabs>
                <w:tab w:val="left" w:pos="1694"/>
              </w:tabs>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2.2.2具备氧笑联动系统，保证接入氧气和笑气时氧浓度不低于25%</w:t>
            </w:r>
          </w:p>
          <w:p>
            <w:pPr>
              <w:keepNext w:val="0"/>
              <w:keepLines w:val="0"/>
              <w:pageBreakBefore w:val="0"/>
              <w:widowControl w:val="0"/>
              <w:tabs>
                <w:tab w:val="left" w:pos="1694"/>
              </w:tabs>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2.2.3快速充氧范围25 - 75 l/min。</w:t>
            </w:r>
          </w:p>
          <w:p>
            <w:pPr>
              <w:keepNext w:val="0"/>
              <w:keepLines w:val="0"/>
              <w:pageBreakBefore w:val="0"/>
              <w:widowControl w:val="0"/>
              <w:numPr>
                <w:ilvl w:val="1"/>
                <w:numId w:val="3"/>
              </w:numPr>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流量计</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2.3.1电子显示流量计，空气范围： 0L/min～15L/min，氧气范围： 0L/min～15L/min，笑气范围： 0L/min～10L/min</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2.3.2电子流量计配备LED数字显示和屏幕虚拟流量管显示，屏幕可显示新鲜气体设置总流量和氧浓度。</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2.3.3 可选配直观的适宜低流量麻醉的新鲜气体流量指示工具。</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2.3.4具备备用流量计（总流量计）</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2.3.5具有辅助流量计，用于辅助吸氧</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2.3.6 可选配具备麻药消耗量统计功能</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2.3.7 可选配经鼻高流量给氧功能，输出流速范围0-60L/min</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2.4挥发罐</w:t>
            </w:r>
          </w:p>
          <w:p>
            <w:pPr>
              <w:keepNext w:val="0"/>
              <w:keepLines w:val="0"/>
              <w:pageBreakBefore w:val="0"/>
              <w:widowControl w:val="0"/>
              <w:tabs>
                <w:tab w:val="left" w:pos="1694"/>
              </w:tabs>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2.4.1标配双麻醉罐位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2.4.2标配两个高品质挥发罐，其中一个为七氟烷，一个为异氟烷。挥发罐和主机同品牌，挥发罐通过CE和FDA认证，同品牌非其他品牌代工贴牌（非OEM）产品，具备压力、流速和温度补偿。</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2.5呼吸回路</w:t>
            </w:r>
          </w:p>
          <w:p>
            <w:pPr>
              <w:pStyle w:val="7"/>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2.5.1回路整体可徒手拆卸，一体化回路，无裸露连接管线，防止意外脱落或误连接</w:t>
            </w:r>
          </w:p>
          <w:p>
            <w:pPr>
              <w:pStyle w:val="7"/>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2.5.2回路整体可旋转≥30°，以满足不同手术无需移动麻醉机的要求</w:t>
            </w:r>
          </w:p>
          <w:p>
            <w:pPr>
              <w:pStyle w:val="7"/>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2.5.3回路部件可以耐受134℃高温高压消毒以避免院内交叉感染</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2.5.4二氧化碳吸收罐，容积≥1500ml</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2.5.5内置双流量传感器，分别在吸入端，呼出端</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2.5.6流量传感器监测频率为1000次/秒</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2.5.7低回路系统容积，为快速调节新鲜气体流量以及输出麻药浓度提供了保障</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2.5.8可选配共同新鲜气体输出口（ACGO），输出口无需改装可直接连接特殊的开放式回路，如Bain回路、T管等。也可不选ACGO，以防止误操作</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2.5.9具有回路整体加温功能，保证回路不受积水影响，保证流量传感器精准及向病人提供温暖气体，避免对呼吸道的刺激</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2.5.10标配CO2旁路功能，在机械通气过程中，更换钠石灰罐无需选择确认，无需关停机械通气，可方便直接更换</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2.5.11具备智能回路识别报警系统，当钠石灰罐未安装到位时，机器能智能识别，并报警提示。</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2.5.12标配可调节回路皮囊支架，方便手动通气时操作</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2.5.13呼吸系统泄漏量≤60mL/min（在3.0kPa压力条件下）</w:t>
            </w:r>
          </w:p>
          <w:p>
            <w:pPr>
              <w:keepNext w:val="0"/>
              <w:keepLines w:val="0"/>
              <w:pageBreakBefore w:val="0"/>
              <w:widowControl w:val="0"/>
              <w:numPr>
                <w:ilvl w:val="1"/>
                <w:numId w:val="4"/>
              </w:numPr>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呼吸机 </w:t>
            </w:r>
          </w:p>
          <w:p>
            <w:pPr>
              <w:pStyle w:val="7"/>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2.6.1气动电控呼吸机，全中文操作和显示</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2.6.2提供辅助/控制通气，标配通气模式：VCV、PCV模式，可选配/升级SIMV（SIMV-VC、SIMV-PC）、压力控制容量保证通气（PCV-VG）、PS、SIMV-VG和CPAP/PS模式</w:t>
            </w:r>
          </w:p>
          <w:p>
            <w:pPr>
              <w:pStyle w:val="7"/>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2.6.3潮气量设置范围：10ml-1500ml</w:t>
            </w:r>
          </w:p>
          <w:p>
            <w:pPr>
              <w:pStyle w:val="7"/>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2.6.4吸气压力设置范围：5-80 cmH2O</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2.6.5支持压力：0，3cmH2O～60cmH2O</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2.6.6呼吸频率：2-100次/分钟</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2.6.7吸呼比：4:1到1:8</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2.6.8压力限制范围：10-100 cmH2O</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2.6.9电子PEEP，显示屏设置，范围：OFF，3-30 cmH2O</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2.6.10吸气暂停：OFF，5%-60% </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2.6.11上升式风箱，可以直接观察病人实际呼吸状态，保证安全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2.6.12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2.6.13可选配肺保护工具：支持两种复张手法——单周期和多周期。</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2.6.14 具备心肺旁流模式CPB, 且心肺旁流模式可在机控通气下启动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2.7数字和波形监测</w:t>
            </w:r>
          </w:p>
          <w:p>
            <w:pPr>
              <w:keepNext w:val="0"/>
              <w:keepLines w:val="0"/>
              <w:pageBreakBefore w:val="0"/>
              <w:widowControl w:val="0"/>
              <w:kinsoku/>
              <w:wordWrap/>
              <w:overflowPunct/>
              <w:topLinePunct w:val="0"/>
              <w:autoSpaceDE/>
              <w:autoSpaceDN/>
              <w:bidi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2.7.1具备三级声光报警功能，有独立红黄报警灯显示</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2.7.2彩色触摸屏≥15英寸，可同屏显示3通道波形和呼吸环图</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2.7.3 电容触摸屏，支持手势操作</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2.7.4内置≥3槽位插件槽，可直接热插拔插件</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2.7.5插件可在同品牌监护仪和麻醉机之间通用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2.7.6可配备插件：AG麻醉气体模块、 BIS（BISx4）、 EtCO2，可单独选配EtCO2插件，以适应全凭静脉无需监测麻醉气体的需求。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2.7.7可选监测参数：呼吸频率、潮气量、分钟通气量、吸呼比、气道压（峰压、平台压、平均压、PEEP）、气道阻力、顺应性；麻醉气体分析（N2O，EtCO2，自动识别五种麻醉气体吸入呼出浓度监测）、呼吸环（P-V，P-F）监测；可选配氧电池法吸入氧浓度监测、BIS（BISx4）监测</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2.7.8同屏幕3通道任意波形显示（压力时间波形，流速时间波形，容量时间波形，可选呼末CO2波形），波形和环图可以同屏显示</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2.7.9潮气量监测范围：0-3000ml</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2.7.10分钟通气量监测范围：0-99L/min。</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19</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光导纤维</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numPr>
                <w:ilvl w:val="0"/>
                <w:numId w:val="5"/>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直径</w:t>
            </w:r>
            <w:r>
              <w:rPr>
                <w:rFonts w:hint="eastAsia" w:ascii="宋体" w:hAnsi="宋体" w:eastAsia="宋体" w:cs="宋体"/>
                <w:bCs/>
                <w:color w:val="auto"/>
                <w:sz w:val="21"/>
                <w:szCs w:val="21"/>
              </w:rPr>
              <w:t>≤</w:t>
            </w:r>
            <w:r>
              <w:rPr>
                <w:rFonts w:hint="eastAsia" w:ascii="宋体" w:hAnsi="宋体" w:eastAsia="宋体" w:cs="宋体"/>
                <w:color w:val="auto"/>
                <w:kern w:val="0"/>
                <w:sz w:val="21"/>
                <w:szCs w:val="21"/>
                <w:lang w:bidi="ar"/>
              </w:rPr>
              <w:t>5mm</w:t>
            </w:r>
            <w:r>
              <w:rPr>
                <w:rFonts w:hint="eastAsia" w:ascii="宋体" w:hAnsi="宋体" w:eastAsia="宋体" w:cs="宋体"/>
                <w:color w:val="auto"/>
                <w:kern w:val="0"/>
                <w:sz w:val="21"/>
                <w:szCs w:val="21"/>
                <w:lang w:eastAsia="zh-CN" w:bidi="ar"/>
              </w:rPr>
              <w:t>；</w:t>
            </w:r>
          </w:p>
          <w:p>
            <w:pPr>
              <w:keepNext w:val="0"/>
              <w:keepLines w:val="0"/>
              <w:pageBreakBefore w:val="0"/>
              <w:numPr>
                <w:ilvl w:val="0"/>
                <w:numId w:val="5"/>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不小于</w:t>
            </w:r>
            <w:r>
              <w:rPr>
                <w:rFonts w:hint="eastAsia" w:ascii="宋体" w:hAnsi="宋体" w:eastAsia="宋体" w:cs="宋体"/>
                <w:color w:val="auto"/>
                <w:kern w:val="0"/>
                <w:sz w:val="21"/>
                <w:szCs w:val="21"/>
                <w:lang w:bidi="ar"/>
              </w:rPr>
              <w:t>3米长能连接光源</w:t>
            </w:r>
            <w:r>
              <w:rPr>
                <w:rFonts w:hint="eastAsia" w:ascii="宋体" w:hAnsi="宋体" w:eastAsia="宋体" w:cs="宋体"/>
                <w:color w:val="auto"/>
                <w:kern w:val="0"/>
                <w:sz w:val="21"/>
                <w:szCs w:val="21"/>
                <w:lang w:eastAsia="zh-CN" w:bidi="ar"/>
              </w:rPr>
              <w:t>；</w:t>
            </w:r>
          </w:p>
          <w:p>
            <w:pPr>
              <w:keepNext w:val="0"/>
              <w:keepLines w:val="0"/>
              <w:pageBreakBefore w:val="0"/>
              <w:numPr>
                <w:ilvl w:val="0"/>
                <w:numId w:val="5"/>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WOLF光源，STORZ光源</w:t>
            </w:r>
            <w:r>
              <w:rPr>
                <w:rFonts w:hint="eastAsia" w:ascii="宋体" w:hAnsi="宋体" w:eastAsia="宋体" w:cs="宋体"/>
                <w:color w:val="auto"/>
                <w:kern w:val="0"/>
                <w:sz w:val="21"/>
                <w:szCs w:val="21"/>
                <w:lang w:eastAsia="zh-CN" w:bidi="ar"/>
              </w:rPr>
              <w:t>；</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脑钻</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一体式结构，防护效果好；</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1000rpm，动力强劲；</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额定扭矩3.5Nm；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rPr>
              <w:t>空载噪声≤65dB（A）；</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电机控制简单，启动转矩大，运行平稳，制动效果好 环保镍氢电池，大电流输出，使用安全；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rPr>
              <w:t>充电时间≤2小时，无记忆效应，耐过充过放；</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7.</w:t>
            </w:r>
            <w:r>
              <w:rPr>
                <w:rFonts w:hint="eastAsia" w:ascii="宋体" w:hAnsi="宋体" w:eastAsia="宋体" w:cs="宋体"/>
                <w:bCs/>
                <w:color w:val="auto"/>
                <w:sz w:val="21"/>
                <w:szCs w:val="21"/>
              </w:rPr>
              <w:t>1800mAh，14.4V，大容量电池；</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rPr>
              <w:t>快插式接口，安装快捷方便；</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9.</w:t>
            </w:r>
            <w:r>
              <w:rPr>
                <w:rFonts w:hint="eastAsia" w:ascii="宋体" w:hAnsi="宋体" w:eastAsia="宋体" w:cs="宋体"/>
                <w:bCs/>
                <w:color w:val="auto"/>
                <w:sz w:val="21"/>
                <w:szCs w:val="21"/>
              </w:rPr>
              <w:t>输入电压AC110-220V，50-60Hz；</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10.</w:t>
            </w:r>
            <w:r>
              <w:rPr>
                <w:rFonts w:hint="eastAsia" w:ascii="宋体" w:hAnsi="宋体" w:eastAsia="宋体" w:cs="宋体"/>
                <w:bCs/>
                <w:color w:val="auto"/>
                <w:sz w:val="21"/>
                <w:szCs w:val="21"/>
              </w:rPr>
              <w:t>充电状态指示灯，使用安全；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11.</w:t>
            </w:r>
            <w:r>
              <w:rPr>
                <w:rFonts w:hint="eastAsia" w:ascii="宋体" w:hAnsi="宋体" w:eastAsia="宋体" w:cs="宋体"/>
                <w:bCs/>
                <w:color w:val="auto"/>
                <w:sz w:val="21"/>
                <w:szCs w:val="21"/>
              </w:rPr>
              <w:t>快插式接口，安装快捷方便</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脑科头架</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产品主体材料为航空铝，转运轻便且满足强度要求。</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活动距离：</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前后移动量：</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rPr>
              <w:t>350mm         左右移动量：</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rPr>
              <w:t>350mm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上下移动量：</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rPr>
              <w:t>320mm         旋摆角：不小于70°</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安装中心距调节范围：两支架向里时为40-350mm，两支架向外时为190-550mm。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头架床头固定杆标准配置为直径Φ12mm和φ18mm两种，固定杆</w:t>
            </w:r>
            <w:r>
              <w:rPr>
                <w:rFonts w:hint="eastAsia" w:ascii="宋体" w:hAnsi="宋体" w:eastAsia="宋体" w:cs="宋体"/>
                <w:color w:val="auto"/>
                <w:sz w:val="21"/>
                <w:szCs w:val="21"/>
                <w:lang w:val="en-US" w:eastAsia="zh-CN"/>
              </w:rPr>
              <w:t>可</w:t>
            </w:r>
            <w:r>
              <w:rPr>
                <w:rFonts w:hint="eastAsia" w:ascii="宋体" w:hAnsi="宋体" w:eastAsia="宋体" w:cs="宋体"/>
                <w:color w:val="auto"/>
                <w:sz w:val="21"/>
                <w:szCs w:val="21"/>
              </w:rPr>
              <w:t>定制。</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活动臂、固定臂到轴梁之间主要采用连杆、球头部件、齿轮啮合以及能锁紧的调节臂结构组成。该结构既有利于调节各种角度，又能方便立刻紧固，具有操作简单、方便、安全、可靠等特点。</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固定夹外形为向外扩张型，手术时增大手术操作空间，方便手术操作。</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固定臂与活动臂部件上增设快速导轨，软轴可不经转接器直接固定于两臂，脑牵开方式更灵活。</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活动臂头钉调节装置，在装置中标有头钉压力90N、180N、270N、360N四个参数，为医生加压头钉力量的大小提供了量化指标。</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弧形块座体装置设有“松”、“紧”两个状态，滚花螺帽旋转60°为松的状态，弧形块座体可转动，滚花螺帽反向转60°，为紧的状态，弧形块座体被固定。“松”“紧”两种状态的设置，使操作更为迅速、简捷。</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球头万向固定装置，采用径向锁紧，手感舒适，锁紧简捷。</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头托垫采用凝胶填充，按压时柔软舒适，可避免长时间使用垫破患者皮肤。</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头托垫与头托底座连接牢固，采用螺栓连接方式固定，安全可靠。</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本头架有两种用途：安装活动臂、固定臂部件时，可实现固定头部的目的；安装富有弹性的头托部件时可实现垫枕头部的手术要求。</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配有成人及儿童用两种头钉（前尖锥角较小的为儿童头钉），并可重复使用。</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带有刻度的头钉由传统的旋转加压，改为直线运动加压，头钉对颅骨损伤更小。</w:t>
            </w:r>
          </w:p>
          <w:p>
            <w:pPr>
              <w:keepNext w:val="0"/>
              <w:keepLines w:val="0"/>
              <w:pageBreakBefore w:val="0"/>
              <w:tabs>
                <w:tab w:val="left" w:pos="755"/>
                <w:tab w:val="left" w:pos="815"/>
              </w:tabs>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16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可与球体活结开槽的软轴牵开器（弯曲过程手感轻柔）配合使用。</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无菌物品架</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rPr>
            </w:pPr>
            <w:r>
              <w:rPr>
                <w:rFonts w:hint="eastAsia" w:ascii="宋体" w:hAnsi="宋体" w:eastAsia="宋体" w:cs="宋体"/>
                <w:lang w:val="en-US" w:eastAsia="zh-CN"/>
              </w:rPr>
              <w:t>1.尺寸</w:t>
            </w:r>
            <w:r>
              <w:rPr>
                <w:rFonts w:hint="eastAsia" w:ascii="宋体" w:hAnsi="宋体" w:eastAsia="宋体" w:cs="宋体"/>
              </w:rPr>
              <w:t>≥</w:t>
            </w:r>
            <w:r>
              <w:rPr>
                <w:rFonts w:hint="eastAsia" w:ascii="宋体" w:hAnsi="宋体" w:eastAsia="宋体" w:cs="宋体"/>
                <w:lang w:val="en-US" w:eastAsia="zh-CN"/>
              </w:rPr>
              <w:t>15</w:t>
            </w:r>
            <w:r>
              <w:rPr>
                <w:rFonts w:hint="eastAsia" w:ascii="宋体" w:hAnsi="宋体" w:eastAsia="宋体" w:cs="宋体"/>
              </w:rPr>
              <w:t xml:space="preserve">00*450*2000长宽高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rPr>
            </w:pPr>
            <w:r>
              <w:rPr>
                <w:rFonts w:hint="eastAsia" w:ascii="宋体" w:hAnsi="宋体" w:eastAsia="宋体" w:cs="宋体"/>
                <w:lang w:val="en-US" w:eastAsia="zh-CN"/>
              </w:rPr>
              <w:t>2.材质：</w:t>
            </w:r>
            <w:r>
              <w:rPr>
                <w:rFonts w:hint="eastAsia" w:ascii="宋体" w:hAnsi="宋体" w:eastAsia="宋体" w:cs="宋体"/>
              </w:rPr>
              <w:t>304不锈钢</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eastAsia" w:ascii="宋体" w:hAnsi="宋体" w:eastAsia="宋体" w:cs="宋体"/>
                <w:lang w:val="en-US" w:eastAsia="zh-CN"/>
              </w:rPr>
            </w:pPr>
            <w:r>
              <w:rPr>
                <w:rFonts w:hint="eastAsia" w:ascii="宋体" w:hAnsi="宋体" w:eastAsia="宋体" w:cs="宋体"/>
                <w:color w:val="auto"/>
                <w:kern w:val="0"/>
                <w:sz w:val="21"/>
                <w:szCs w:val="21"/>
                <w:lang w:val="en-US" w:eastAsia="zh-CN" w:bidi="ar"/>
              </w:rPr>
              <w:t>3.底部带轮</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骨钻</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一体式结构，防护效果好；</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kern w:val="0"/>
                <w:sz w:val="21"/>
                <w:szCs w:val="21"/>
                <w:lang w:bidi="ar"/>
              </w:rPr>
              <w:t>≥</w:t>
            </w:r>
            <w:r>
              <w:rPr>
                <w:rFonts w:hint="eastAsia" w:ascii="宋体" w:hAnsi="宋体" w:eastAsia="宋体" w:cs="宋体"/>
                <w:color w:val="auto"/>
                <w:sz w:val="21"/>
                <w:szCs w:val="21"/>
              </w:rPr>
              <w:t>1100rpm，动力强劲；</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额定扭矩3.5Nm；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空载噪声≤65dB（A）；</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电机控制简单，启动转矩大，运行平稳，制动效果好；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机械换向，结构简单；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夹持范围1.0-8.1mm；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环保镍氢电池，大电流输出，使用安全；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充电时间2小时左右，无记忆效应，耐过充过放；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1800mAh，14.4V，大容量电池；</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right="0" w:righ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快插式接口，安装快捷方便</w:t>
            </w:r>
            <w:r>
              <w:rPr>
                <w:rFonts w:hint="eastAsia" w:ascii="宋体" w:hAnsi="宋体" w:eastAsia="宋体" w:cs="宋体"/>
                <w:color w:val="auto"/>
                <w:sz w:val="21"/>
                <w:szCs w:val="21"/>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right="0" w:righ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输入电压AC110-220V，50-60Hz；</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充电状态指示灯，使用安全；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快插式接口，安装快捷方便</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bidi="ar"/>
              </w:rPr>
              <w:t>器械</w:t>
            </w:r>
            <w:r>
              <w:rPr>
                <w:rFonts w:hint="eastAsia" w:ascii="宋体" w:hAnsi="宋体" w:eastAsia="宋体" w:cs="宋体"/>
                <w:color w:val="auto"/>
                <w:kern w:val="0"/>
                <w:sz w:val="21"/>
                <w:szCs w:val="21"/>
                <w:lang w:eastAsia="zh-CN" w:bidi="ar"/>
              </w:rPr>
              <w:t>筐</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1.优质304不锈钢冲孔板构成，耐腐蚀性好；</w:t>
            </w:r>
          </w:p>
          <w:p>
            <w:pPr>
              <w:pStyle w:val="2"/>
              <w:keepNext w:val="0"/>
              <w:keepLines w:val="0"/>
              <w:pageBreakBefore w:val="0"/>
              <w:kinsoku/>
              <w:wordWrap/>
              <w:overflowPunct/>
              <w:topLinePunct w:val="0"/>
              <w:bidi w:val="0"/>
              <w:snapToGrid/>
              <w:spacing w:after="0" w:line="240" w:lineRule="auto"/>
              <w:ind w:left="0" w:leftChars="0" w:right="0" w:righ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2.尺寸：</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450×340×70mm</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3.具有清洗、消毒、包装、灭菌及存储多种用途；</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4.适用于多种灭菌方式：压力蒸汽灭菌、过氧化氢低温等离子灭菌和环氧乙烷灭菌；</w:t>
            </w:r>
          </w:p>
          <w:p>
            <w:pPr>
              <w:pStyle w:val="2"/>
              <w:keepNext w:val="0"/>
              <w:keepLines w:val="0"/>
              <w:pageBreakBefore w:val="0"/>
              <w:kinsoku/>
              <w:wordWrap/>
              <w:overflowPunct/>
              <w:topLinePunct w:val="0"/>
              <w:bidi w:val="0"/>
              <w:snapToGrid/>
              <w:spacing w:after="0" w:line="240" w:lineRule="auto"/>
              <w:ind w:left="0" w:leftChars="0" w:right="0" w:righ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5.四周为2mm小方孔，有效防止精密器械尖端受损，底部采用4mm小方孔，有利于器械清洗干燥，四角为圆角，手感圆滑无毛刺。</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麻醉呼吸回路消毒系统</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rPr>
            </w:pPr>
            <w:r>
              <w:rPr>
                <w:rFonts w:hint="eastAsia" w:ascii="宋体" w:hAnsi="宋体" w:eastAsia="宋体" w:cs="宋体"/>
              </w:rPr>
              <w:t>1.消毒原理：可选用臭氧、复合醇、过氧化氢三种消毒</w:t>
            </w:r>
            <w:r>
              <w:rPr>
                <w:rFonts w:hint="eastAsia" w:ascii="宋体" w:hAnsi="宋体" w:eastAsia="宋体" w:cs="宋体"/>
                <w:lang w:eastAsia="zh-CN"/>
              </w:rPr>
              <w:t>介质</w:t>
            </w:r>
            <w:r>
              <w:rPr>
                <w:rFonts w:hint="eastAsia" w:ascii="宋体" w:hAnsi="宋体" w:eastAsia="宋体" w:cs="宋体"/>
              </w:rPr>
              <w:t>对麻醉机回路表面进行消毒灭菌</w:t>
            </w:r>
          </w:p>
          <w:p>
            <w:pPr>
              <w:rPr>
                <w:rFonts w:hint="eastAsia" w:ascii="宋体" w:hAnsi="宋体" w:eastAsia="宋体" w:cs="宋体"/>
              </w:rPr>
            </w:pPr>
            <w:r>
              <w:rPr>
                <w:rFonts w:hint="eastAsia" w:ascii="宋体" w:hAnsi="宋体" w:eastAsia="宋体" w:cs="宋体"/>
              </w:rPr>
              <w:t>2.工作模式：麻醉机模式、呼吸机模式、其他模式（复合醇模式）</w:t>
            </w:r>
          </w:p>
          <w:p>
            <w:pPr>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w:t>
            </w:r>
            <w:r>
              <w:rPr>
                <w:rFonts w:hint="eastAsia" w:ascii="宋体" w:hAnsi="宋体" w:eastAsia="宋体" w:cs="宋体"/>
              </w:rPr>
              <w:t>必须杀灭芽孢，符合卫生部对消毒设备高水平消毒要求，枯草杆菌黑色变种芽孢杀灭对数值≥3.00。</w:t>
            </w:r>
          </w:p>
          <w:p>
            <w:pPr>
              <w:rPr>
                <w:rFonts w:hint="eastAsia" w:ascii="宋体" w:hAnsi="宋体" w:eastAsia="宋体" w:cs="宋体"/>
              </w:rPr>
            </w:pPr>
            <w:r>
              <w:rPr>
                <w:rFonts w:hint="eastAsia" w:ascii="宋体" w:hAnsi="宋体" w:eastAsia="宋体" w:cs="宋体"/>
              </w:rPr>
              <w:t>4.温度检测：温度双循环控制系统，实时温度显示，具有超温报警提示功能。监控核心部位温度，保证机器低于55°内部温度运行。</w:t>
            </w:r>
          </w:p>
          <w:p>
            <w:pPr>
              <w:rPr>
                <w:rFonts w:hint="eastAsia" w:ascii="宋体" w:hAnsi="宋体" w:eastAsia="宋体" w:cs="宋体"/>
              </w:rPr>
            </w:pPr>
            <w:r>
              <w:rPr>
                <w:rFonts w:hint="eastAsia" w:ascii="宋体" w:hAnsi="宋体" w:eastAsia="宋体" w:cs="宋体"/>
              </w:rPr>
              <w:t>5.雾化方式：压缩式雾化，雾化的微粒小（≤5微米），提高消毒液利用率。</w:t>
            </w:r>
          </w:p>
          <w:p>
            <w:pPr>
              <w:rPr>
                <w:rFonts w:hint="eastAsia" w:ascii="宋体" w:hAnsi="宋体" w:eastAsia="宋体" w:cs="宋体"/>
              </w:rPr>
            </w:pPr>
            <w:r>
              <w:rPr>
                <w:rFonts w:hint="eastAsia" w:ascii="宋体" w:hAnsi="宋体" w:eastAsia="宋体" w:cs="宋体"/>
              </w:rPr>
              <w:t>6.消毒机单循环模式，即可动态消杀所有麻醉机、呼吸机气体流经管道、端口。达到无死角，无残留的消毒效果。</w:t>
            </w:r>
          </w:p>
          <w:p>
            <w:pPr>
              <w:rPr>
                <w:rFonts w:hint="eastAsia" w:ascii="宋体" w:hAnsi="宋体" w:eastAsia="宋体" w:cs="宋体"/>
              </w:rPr>
            </w:pPr>
            <w:r>
              <w:rPr>
                <w:rFonts w:hint="eastAsia" w:ascii="宋体" w:hAnsi="宋体" w:eastAsia="宋体" w:cs="宋体"/>
              </w:rPr>
              <w:t>7.采用闭环控制技术。在运行过程中对臭氧浓度、温度等进行实时监测,以达到稳定的气体输出,实现雾化、消毒、干燥的功能。</w:t>
            </w:r>
          </w:p>
          <w:p>
            <w:pPr>
              <w:rPr>
                <w:rFonts w:hint="eastAsia" w:ascii="宋体" w:hAnsi="宋体" w:eastAsia="宋体" w:cs="宋体"/>
              </w:rPr>
            </w:pPr>
            <w:r>
              <w:rPr>
                <w:rFonts w:hint="eastAsia" w:ascii="宋体" w:hAnsi="宋体" w:eastAsia="宋体" w:cs="宋体"/>
              </w:rPr>
              <w:t>8.具备自动加液功能，单次使用5ml消毒剂</w:t>
            </w:r>
          </w:p>
          <w:p>
            <w:pPr>
              <w:rPr>
                <w:rFonts w:hint="eastAsia" w:ascii="宋体" w:hAnsi="宋体" w:eastAsia="宋体" w:cs="宋体"/>
              </w:rPr>
            </w:pPr>
            <w:r>
              <w:rPr>
                <w:rFonts w:hint="eastAsia" w:ascii="宋体" w:hAnsi="宋体" w:eastAsia="宋体" w:cs="宋体"/>
              </w:rPr>
              <w:t>9.消毒记录：消毒结束后，可查询消毒次数，可追溯消毒记录，方便使用、易于查验。可追溯打印。</w:t>
            </w:r>
          </w:p>
          <w:p>
            <w:pPr>
              <w:rPr>
                <w:rFonts w:hint="eastAsia" w:ascii="宋体" w:hAnsi="宋体" w:eastAsia="宋体" w:cs="宋体"/>
              </w:rPr>
            </w:pPr>
            <w:r>
              <w:rPr>
                <w:rFonts w:hint="eastAsia" w:ascii="宋体" w:hAnsi="宋体" w:eastAsia="宋体" w:cs="宋体"/>
              </w:rPr>
              <w:t>*10.人机对话模式：本消毒机采用不小于10.4寸彩色触摸屏，一键操作实现全自动消毒程序。</w:t>
            </w:r>
          </w:p>
          <w:p>
            <w:pPr>
              <w:rPr>
                <w:rFonts w:hint="eastAsia" w:ascii="宋体" w:hAnsi="宋体" w:eastAsia="宋体" w:cs="宋体"/>
              </w:rPr>
            </w:pPr>
            <w:r>
              <w:rPr>
                <w:rFonts w:hint="eastAsia" w:ascii="宋体" w:hAnsi="宋体" w:eastAsia="宋体" w:cs="宋体"/>
              </w:rPr>
              <w:t>11.消毒仓：独特大容量消毒仓设计，专为呼吸机相关附件、手术器械等进行单独密封消毒。高效的残气吸收系统，确保工作环境无污染。</w:t>
            </w:r>
          </w:p>
          <w:p>
            <w:pPr>
              <w:rPr>
                <w:rFonts w:hint="eastAsia" w:ascii="宋体" w:hAnsi="宋体" w:eastAsia="宋体" w:cs="宋体"/>
              </w:rPr>
            </w:pPr>
            <w:r>
              <w:rPr>
                <w:rFonts w:hint="eastAsia" w:ascii="宋体" w:hAnsi="宋体" w:eastAsia="宋体" w:cs="宋体"/>
              </w:rPr>
              <w:t>*12.快速消毒：复合醇消毒时间：≤10分钟雾化消毒，≤10分钟干燥；</w:t>
            </w:r>
          </w:p>
          <w:p>
            <w:pPr>
              <w:rPr>
                <w:rFonts w:hint="eastAsia" w:ascii="宋体" w:hAnsi="宋体" w:eastAsia="宋体" w:cs="宋体"/>
              </w:rPr>
            </w:pPr>
            <w:r>
              <w:rPr>
                <w:rFonts w:hint="eastAsia" w:ascii="宋体" w:hAnsi="宋体" w:eastAsia="宋体" w:cs="宋体"/>
              </w:rPr>
              <w:t>13.自动干燥：干燥模式采用恒温进行，确保内回路干燥彻底，无水分残留，保证消毒效果。</w:t>
            </w:r>
          </w:p>
          <w:p>
            <w:pPr>
              <w:rPr>
                <w:rFonts w:hint="eastAsia" w:ascii="宋体" w:hAnsi="宋体" w:eastAsia="宋体" w:cs="宋体"/>
              </w:rPr>
            </w:pPr>
            <w:r>
              <w:rPr>
                <w:rFonts w:hint="eastAsia" w:ascii="宋体" w:hAnsi="宋体" w:eastAsia="宋体" w:cs="宋体"/>
              </w:rPr>
              <w:t xml:space="preserve">14.可对国内外各种品牌及型号麻醉机消毒。   </w:t>
            </w:r>
          </w:p>
          <w:p>
            <w:pPr>
              <w:rPr>
                <w:rFonts w:hint="eastAsia" w:ascii="宋体" w:hAnsi="宋体" w:eastAsia="宋体" w:cs="宋体"/>
              </w:rPr>
            </w:pPr>
            <w:r>
              <w:rPr>
                <w:rFonts w:hint="eastAsia" w:ascii="宋体" w:hAnsi="宋体" w:eastAsia="宋体" w:cs="宋体"/>
              </w:rPr>
              <w:t>15.消毒机及其内部均采用耐腐蚀材料构成，保证气体无泄漏，以及机体的稳定型和寿命，有效延长消毒机使用寿命。</w:t>
            </w:r>
          </w:p>
          <w:p>
            <w:pPr>
              <w:rPr>
                <w:rFonts w:hint="eastAsia" w:ascii="宋体" w:hAnsi="宋体" w:eastAsia="宋体" w:cs="宋体"/>
                <w:color w:val="auto"/>
                <w:kern w:val="0"/>
                <w:sz w:val="21"/>
                <w:szCs w:val="21"/>
                <w:lang w:bidi="ar"/>
              </w:rPr>
            </w:pPr>
            <w:r>
              <w:rPr>
                <w:rFonts w:hint="eastAsia" w:ascii="宋体" w:hAnsi="宋体" w:eastAsia="宋体" w:cs="宋体"/>
              </w:rPr>
              <w:t>16.其他：报警声响≥57dB、电源：AC220V±22V/50Hz±1Hz；功率≤100W。</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恒温箱</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1.容   积 ：</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rPr>
              <w:t xml:space="preserve">310L </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2.温度范围：2~48℃</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3.额定电压：AC220V </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4.额定频率：50Hz</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5.外形尺寸：</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rPr>
              <w:t>595×680×1315mm</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6.商品重量：</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rPr>
              <w:t xml:space="preserve">73kg </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7.气候类型：N.SN</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8.制冷剂用量：R600a(43g)</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9.额定输入电流：0.8A</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10.产品结构为立式箱体。主体分为四部分：电气控制系统，制冷系统、制热系统、显示系统。</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11.箱体内部采用高密度聚氨酯整体发泡，具有重量轻、保温性能好等特点。</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12.适合高温高湿地区，外门防凝露技术的应用，85%湿度无凝露。</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13.智能电脑温度控制器，数码显示、控温精度高。具有安全锁功能，防止出现意外。</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14.精准温感探头，自动显示箱体内部温度，便于随时观察箱体内温度变化。</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15.采用新型风道设计，多孔入风使箱体内温度更均匀。温度偏差范围小。</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16.制冷系统与制热系统匹配合理，采用强制空气循环，确保箱体内整体恒温无死角。降温或制热速度快，设定的温度在短时间里，即可达到设置温度要求。</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17.使用三层高强度中空玻璃，中间层为真空处理，保温效果好，透明度高，便于随时观察箱体内部存放的物品。</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18.采用新型全封闭压缩机，运转平衡，噪音低，使用寿命长。</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19.此产品为嵌入式恒温箱，可将产品直接嵌入在壁橱或墙壁中，不占用多余空间。</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20.箱体采用优质钢板，内部搁架可随意调整，便于存放不同物品。箱体内部具备照明设施，方便夜间观察储存的物品。</w:t>
            </w:r>
          </w:p>
          <w:p>
            <w:pPr>
              <w:keepNext w:val="0"/>
              <w:keepLines w:val="0"/>
              <w:pageBreakBefore w:val="0"/>
              <w:widowControl/>
              <w:tabs>
                <w:tab w:val="left" w:pos="3390"/>
                <w:tab w:val="left" w:pos="6610"/>
              </w:tabs>
              <w:kinsoku/>
              <w:wordWrap/>
              <w:overflowPunct/>
              <w:topLinePunct w:val="0"/>
              <w:bidi w:val="0"/>
              <w:snapToGrid/>
              <w:spacing w:line="240" w:lineRule="auto"/>
              <w:ind w:left="0" w:leftChars="0" w:right="0" w:rightChars="0" w:firstLine="0" w:firstLine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lang w:val="en-US" w:eastAsia="zh-CN"/>
              </w:rPr>
              <w:t>21.</w:t>
            </w:r>
            <w:r>
              <w:rPr>
                <w:rFonts w:hint="eastAsia" w:ascii="宋体" w:hAnsi="宋体" w:eastAsia="宋体" w:cs="宋体"/>
                <w:bCs/>
                <w:color w:val="auto"/>
                <w:kern w:val="0"/>
                <w:sz w:val="21"/>
                <w:szCs w:val="21"/>
              </w:rPr>
              <w:t>产品配置清单</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rPr>
              <w:t>说明书1本</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rPr>
              <w:t>保修卡1张</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rPr>
              <w:t>合格证1张</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rPr>
              <w:t xml:space="preserve">搁架 3 个 </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rPr>
              <w:t>钥匙1把</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心肺复苏机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一、适用范围：</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针对院外或院内的成年心脏骤停患者进行胸外心脏按压抢救</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二、主要技术参数</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*1.电动电控型心肺复苏机，不需要气源驱动即可实现心脏按压</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*2.按压方式:采用背板加双侧支臂式按压结构，胸骨按压，模仿人工按压方式，减少神经损伤</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3.标配负压吸引盘，有效提拉胸腔回弹，提升血流灌注和防止胸腔塌陷的发生，保证按压释放比达到：1:1</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4.具备彩色触摸屏，也可通过按键进行按压操作，灵活方便</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5.按压模式：30:2模式和连续按压模式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6.同时配备2块插拔式可充电内置锂电池，脱离交流电后电池仍可连续工作45分钟以上，更换任一电池时不中断按压</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7.配有专业充电座，电池可外接单独充电，也可在线充电时同时进行按压操作</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*8.符合最新心肺复苏指南按压深度≥5cm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9.符合最新心肺复苏指南满足频率在100~120次/每分范围内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10.启动按压键，按压头接触到患者后完成自动定位，无需人工拉动按压头进行定位 </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11.可升级CPR质量生理监测：遵循2020年国际最新心肺复苏质量监测指南要求进行设计，监测和优化CPR质量</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12.电量报警：具有电量显示图标，当电池电量低时，可产生电池电量不足报警，报警静音时间：≤120s</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13.具有手臂固定带和移位固定带，手臂可与按压装置固定连接，方便移动过程中使用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14.整机重量≦9kg，配有便携式一体化背囊，利于野外或转运过程中携带使用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15.整机防尘防水等级≥IP43</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病床</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为体现产品制造的优异性能，提供制造所需要的大型设备（自动焊接机器人、大型激光切割机、立式加工中心，自动喷涂流水线</w:t>
            </w:r>
            <w:r>
              <w:rPr>
                <w:rFonts w:hint="eastAsia" w:ascii="宋体" w:hAnsi="宋体" w:eastAsia="宋体" w:cs="宋体"/>
                <w:color w:val="auto"/>
                <w:sz w:val="21"/>
                <w:szCs w:val="21"/>
                <w:lang w:eastAsia="zh-CN"/>
              </w:rPr>
              <w:t>的图片</w:t>
            </w:r>
            <w:r>
              <w:rPr>
                <w:rFonts w:hint="eastAsia" w:ascii="宋体" w:hAnsi="宋体" w:eastAsia="宋体" w:cs="宋体"/>
                <w:color w:val="auto"/>
                <w:sz w:val="21"/>
                <w:szCs w:val="21"/>
              </w:rPr>
              <w:t>）；</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规格：床体长度（含护栏床头床尾）：≥2200*1050*450/780mm；床板尺寸：≥2100*900mm。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体位调节功能：背部上升0-75°±5°；腿部上升0-35°±5°；高低升降450-780mm；前后倾斜0-13°±3°。</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豪华式护栏：配4个欧式豪华型全ABS护栏，护栏设计形成全方位保护可下隐式收藏，不占空间，带助力器，升降方便，不使用时可轻松旋下，牢固可靠耐用。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床头具有卡扣式先进锁定装置可拆卸式床头、床尾板。在紧急时能方便拆卸抢救、特殊护理及安全搬运病人。</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配有手持遥控器，大图标显示，操作自如。</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床面板为优质冷轧钢一次性冲压成型厚度</w:t>
            </w:r>
            <w:r>
              <w:rPr>
                <w:rFonts w:hint="eastAsia" w:ascii="宋体" w:hAnsi="宋体" w:eastAsia="宋体" w:cs="宋体"/>
                <w:color w:val="auto"/>
                <w:sz w:val="21"/>
                <w:szCs w:val="21"/>
                <w:lang w:eastAsia="zh-CN"/>
              </w:rPr>
              <w:t>约</w:t>
            </w:r>
            <w:r>
              <w:rPr>
                <w:rFonts w:hint="eastAsia" w:ascii="宋体" w:hAnsi="宋体" w:eastAsia="宋体" w:cs="宋体"/>
                <w:color w:val="auto"/>
                <w:sz w:val="21"/>
                <w:szCs w:val="21"/>
              </w:rPr>
              <w:t>1.0mm；采用（电泳＋粉末）复式喷涂，确保管壁内也有油漆保护，保证产品内外品质达到一致。</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床板设计为冲孔式床板，钢板一次冲压成型，冲压孔尺寸为≥80*25mm，背板尺寸为≥770*900mm共计30个冲压孔，座板尺寸≥240*900mm共计8个冲压孔，大腿板尺寸≥320*900mm，共计14个冲压孔，小腿板尺寸：≥500*900mm ，共计20个冲压孔。</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具有四倍承重结构的病床床板。</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床板间隙≤33mm，中间链接件为厚度</w:t>
            </w:r>
            <w:r>
              <w:rPr>
                <w:rFonts w:hint="eastAsia" w:ascii="宋体" w:hAnsi="宋体" w:eastAsia="宋体" w:cs="宋体"/>
                <w:color w:val="auto"/>
                <w:sz w:val="21"/>
                <w:szCs w:val="21"/>
                <w:lang w:eastAsia="zh-CN"/>
              </w:rPr>
              <w:t>约</w:t>
            </w:r>
            <w:r>
              <w:rPr>
                <w:rFonts w:hint="eastAsia" w:ascii="宋体" w:hAnsi="宋体" w:eastAsia="宋体" w:cs="宋体"/>
                <w:color w:val="auto"/>
                <w:sz w:val="21"/>
                <w:szCs w:val="21"/>
              </w:rPr>
              <w:t>4mm不锈钢+直径</w:t>
            </w:r>
            <w:r>
              <w:rPr>
                <w:rFonts w:hint="eastAsia" w:ascii="宋体" w:hAnsi="宋体" w:eastAsia="宋体" w:cs="宋体"/>
                <w:color w:val="auto"/>
                <w:sz w:val="21"/>
                <w:szCs w:val="21"/>
                <w:lang w:eastAsia="zh-CN"/>
              </w:rPr>
              <w:t>约</w:t>
            </w:r>
            <w:r>
              <w:rPr>
                <w:rFonts w:hint="eastAsia" w:ascii="宋体" w:hAnsi="宋体" w:eastAsia="宋体" w:cs="宋体"/>
                <w:color w:val="auto"/>
                <w:sz w:val="21"/>
                <w:szCs w:val="21"/>
              </w:rPr>
              <w:t>为10mm丝杆固定，链接坚固牢稳且保留起背起腿所需灵活度。</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底框采用方管设计，美观大方，周身边缘光滑，无积尘现象，床框尺寸：≥30*60*2mm。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床框间连接件尺寸：≥20*40mm；两端支撑中轴直径≥30mm。上下升降曲折连接件为≥20*40mm方形钢板，曲折连接件固定座件采用</w:t>
            </w:r>
            <w:r>
              <w:rPr>
                <w:rFonts w:hint="eastAsia" w:ascii="宋体" w:hAnsi="宋体" w:eastAsia="宋体" w:cs="宋体"/>
                <w:color w:val="auto"/>
                <w:sz w:val="21"/>
                <w:szCs w:val="21"/>
                <w:lang w:eastAsia="zh-CN"/>
              </w:rPr>
              <w:t>约</w:t>
            </w:r>
            <w:r>
              <w:rPr>
                <w:rFonts w:hint="eastAsia" w:ascii="宋体" w:hAnsi="宋体" w:eastAsia="宋体" w:cs="宋体"/>
                <w:color w:val="auto"/>
                <w:sz w:val="21"/>
                <w:szCs w:val="21"/>
              </w:rPr>
              <w:t>8mm厚钢板焊接而成坚固牢稳。</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采用链式国产优质医用马达，VO级防火材料，光滑表面易于清洁维护。具有低噪音，长寿命特点。</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采用四角刹车脚轮，防腐蚀、耐酸性佳。</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病床两侧设附属挂钩，可悬挂药剂袋、引流袋及污物袋。</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床体头尾两侧标配有≥4个输液架插孔，内径为≥20mm。</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标配急停功能。标配蓄电池，在断电情况下正常工作。</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*18</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病床具有先进的旋转支架升降结构装置，确保升降平稳，无晃动。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19</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标配病床床垫，厚度为≥8CM。</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29</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排痰机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设备用途：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bCs/>
                <w:szCs w:val="21"/>
              </w:rPr>
              <w:t>多频振动排痰机采用机械振动的传输方式，运用其特有的振动功能</w:t>
            </w:r>
            <w:r>
              <w:rPr>
                <w:rFonts w:hint="eastAsia" w:ascii="宋体" w:hAnsi="宋体" w:eastAsia="宋体" w:cs="宋体"/>
                <w:szCs w:val="21"/>
              </w:rPr>
              <w:t>，通过模拟人工手法叩击、震颤和挤推的工作方式，协助术后或体弱患者增强排除呼吸系统痰液等分泌物的能力，改善瘀滞的肺部血液循环状况，预防或减少呼吸系统并发症的发生。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2.机柜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外形采用ABS工程塑料机箱，采用一次出模成型，流线型外观设计。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显示方式:全电脑控制液晶大屏幕显示，中文菜单操作。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*3.操作方式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采用一键飞梭的旋钮操作方式。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分为手动操作模式和自动操作模式。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四种自动程序模式P1、 P2、 P3、 P4, 分别为轻柔、标准、加强、超强模式。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自动程序模式直接由电脑自动控制的，无需人为去改变频率就能为使用者提供可选择的各种组合频率。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 4.治疗头及软轴结构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7mm超大的震动幅度，治疗效果更加突出。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动力头外径尺寸：成人型传动动力头直径90mm±2mm</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操作过程中手柄可以360度自由转动，使医护人员操作灵活方便,软轴不易损坏。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治疗软轴可以自由插拔，方便更换。</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传动软轴长度</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约</w:t>
            </w:r>
            <w:r>
              <w:rPr>
                <w:rFonts w:hint="eastAsia" w:ascii="宋体" w:hAnsi="宋体" w:eastAsia="宋体" w:cs="宋体"/>
                <w:szCs w:val="21"/>
              </w:rPr>
              <w:t>1.8m</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5.电机</w:t>
            </w:r>
            <w:r>
              <w:rPr>
                <w:rFonts w:hint="eastAsia" w:ascii="宋体" w:hAnsi="宋体" w:eastAsia="宋体" w:cs="宋体"/>
                <w:szCs w:val="21"/>
              </w:rPr>
              <w:tab/>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稀土永磁低压直流电机，动力强劲，治疗过程中动力无衰减、无卡滞。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*6.安全电压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eastAsia="zh-CN"/>
              </w:rPr>
              <w:t>特有</w:t>
            </w:r>
            <w:r>
              <w:rPr>
                <w:rFonts w:hint="eastAsia" w:ascii="宋体" w:hAnsi="宋体" w:eastAsia="宋体" w:cs="宋体"/>
                <w:szCs w:val="21"/>
              </w:rPr>
              <w:t>24V安全操作电压，使产品使用更安全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*7.输入输出功率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 xml:space="preserve"> 采用伺服电路设计，使设定振动频率与动力头实际输出振动频率保持一致，无功率衰减。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8.结构形式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单路成人落地推车式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9.治疗头的尺寸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成人治疗头配置5个</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长方形海绵头1个：长240mm±5mm，宽70mm±5mm；特定型，肋部、肩部等治疗或护理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圆形平面橡胶头1个：直径130mm±5mm；增强型，治疗用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圆形海绵头1个：直径90mm±5mm；标准型，治疗或护理用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圆形海绵头1个：直径78mm±5mm；柔和型，护理或儿童专用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圆形海绵头1个：直径68mm±5mm；柔和型，儿童专用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10.频率范围</w:t>
            </w:r>
            <w:r>
              <w:rPr>
                <w:rFonts w:hint="eastAsia" w:ascii="宋体" w:hAnsi="宋体" w:eastAsia="宋体" w:cs="宋体"/>
                <w:szCs w:val="21"/>
              </w:rPr>
              <w:tab/>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成人10Hz-60Hz，频率可调，步距1Hz，误差为±20%。</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11.定时时间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Cs w:val="21"/>
              </w:rPr>
            </w:pPr>
            <w:r>
              <w:rPr>
                <w:rFonts w:hint="eastAsia" w:ascii="宋体" w:hAnsi="宋体" w:eastAsia="宋体" w:cs="宋体"/>
                <w:szCs w:val="21"/>
              </w:rPr>
              <w:t>手动模式定时时间:1min-60min，步距为1min，误差为±10%</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1"/>
                <w:szCs w:val="21"/>
              </w:rPr>
            </w:pPr>
            <w:r>
              <w:rPr>
                <w:rFonts w:hint="eastAsia" w:ascii="宋体" w:hAnsi="宋体" w:eastAsia="宋体" w:cs="宋体"/>
                <w:szCs w:val="21"/>
              </w:rPr>
              <w:t>自动模式定时时间分四档:5min、10min、15min、20min，误差为±10%</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抢救车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eastAsia="zh-CN" w:bidi="ar"/>
              </w:rPr>
              <w:t>规格：</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val="en-US" w:eastAsia="zh-CN" w:bidi="ar"/>
              </w:rPr>
              <w:t>630×470×910mm</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整车采用塑钢结合，美观坚固具有良好的操控性。ABS台面及不锈钢护栏，防止物品掉落，柜门设计可放置小型仪器。</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eastAsia="zh-CN" w:bidi="ar"/>
              </w:rPr>
              <w:t>车体配有</w:t>
            </w:r>
            <w:r>
              <w:rPr>
                <w:rFonts w:hint="eastAsia" w:ascii="宋体" w:hAnsi="宋体" w:eastAsia="宋体" w:cs="宋体"/>
                <w:color w:val="auto"/>
                <w:kern w:val="0"/>
                <w:sz w:val="21"/>
                <w:szCs w:val="21"/>
                <w:lang w:bidi="ar"/>
              </w:rPr>
              <w:t>伸缩式输液杆:可悬挂输液瓶，按需求调节高低。</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eastAsia="zh-CN" w:bidi="ar"/>
              </w:rPr>
              <w:t>车体配有</w:t>
            </w:r>
            <w:r>
              <w:rPr>
                <w:rFonts w:hint="eastAsia" w:ascii="宋体" w:hAnsi="宋体" w:eastAsia="宋体" w:cs="宋体"/>
                <w:color w:val="auto"/>
                <w:kern w:val="0"/>
                <w:sz w:val="21"/>
                <w:szCs w:val="21"/>
                <w:lang w:bidi="ar"/>
              </w:rPr>
              <w:t>利器盒及利器盒网篮:可放置使用过的针筒等物品</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eastAsia="zh-CN" w:bidi="ar"/>
              </w:rPr>
              <w:t>车体配有</w:t>
            </w:r>
            <w:r>
              <w:rPr>
                <w:rFonts w:hint="eastAsia" w:ascii="宋体" w:hAnsi="宋体" w:eastAsia="宋体" w:cs="宋体"/>
                <w:color w:val="auto"/>
                <w:kern w:val="0"/>
                <w:sz w:val="21"/>
                <w:szCs w:val="21"/>
                <w:lang w:val="en-US" w:eastAsia="zh-CN" w:bidi="ar"/>
              </w:rPr>
              <w:t>1个小抽屉及4个大抽屉，</w:t>
            </w:r>
            <w:r>
              <w:rPr>
                <w:rFonts w:hint="eastAsia" w:ascii="宋体" w:hAnsi="宋体" w:eastAsia="宋体" w:cs="宋体"/>
                <w:color w:val="auto"/>
                <w:kern w:val="0"/>
                <w:sz w:val="21"/>
                <w:szCs w:val="21"/>
                <w:lang w:bidi="ar"/>
              </w:rPr>
              <w:t>中控锁:--键锁定，防止物品掉落</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6.</w:t>
            </w:r>
            <w:r>
              <w:rPr>
                <w:rFonts w:hint="eastAsia" w:ascii="宋体" w:hAnsi="宋体" w:eastAsia="宋体" w:cs="宋体"/>
                <w:color w:val="auto"/>
                <w:kern w:val="0"/>
                <w:sz w:val="21"/>
                <w:szCs w:val="21"/>
                <w:lang w:eastAsia="zh-CN" w:bidi="ar"/>
              </w:rPr>
              <w:t>车体配有</w:t>
            </w:r>
            <w:r>
              <w:rPr>
                <w:rFonts w:hint="eastAsia" w:ascii="宋体" w:hAnsi="宋体" w:eastAsia="宋体" w:cs="宋体"/>
                <w:color w:val="auto"/>
                <w:kern w:val="0"/>
                <w:sz w:val="21"/>
                <w:szCs w:val="21"/>
                <w:lang w:bidi="ar"/>
              </w:rPr>
              <w:t>可拆卸式白色大挂盒:可摆放小型器械或手套等物品</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7.</w:t>
            </w:r>
            <w:r>
              <w:rPr>
                <w:rFonts w:hint="eastAsia" w:ascii="宋体" w:hAnsi="宋体" w:eastAsia="宋体" w:cs="宋体"/>
                <w:color w:val="auto"/>
                <w:kern w:val="0"/>
                <w:sz w:val="21"/>
                <w:szCs w:val="21"/>
                <w:lang w:eastAsia="zh-CN" w:bidi="ar"/>
              </w:rPr>
              <w:t>车体配有</w:t>
            </w:r>
            <w:r>
              <w:rPr>
                <w:rFonts w:hint="eastAsia" w:ascii="宋体" w:hAnsi="宋体" w:eastAsia="宋体" w:cs="宋体"/>
                <w:color w:val="auto"/>
                <w:kern w:val="0"/>
                <w:sz w:val="21"/>
                <w:szCs w:val="21"/>
                <w:lang w:bidi="ar"/>
              </w:rPr>
              <w:t>垃圾桶:带盖式，更卫生防止污染</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8.</w:t>
            </w:r>
            <w:r>
              <w:rPr>
                <w:rFonts w:hint="eastAsia" w:ascii="宋体" w:hAnsi="宋体" w:eastAsia="宋体" w:cs="宋体"/>
                <w:color w:val="auto"/>
                <w:kern w:val="0"/>
                <w:sz w:val="21"/>
                <w:szCs w:val="21"/>
                <w:lang w:eastAsia="zh-CN" w:bidi="ar"/>
              </w:rPr>
              <w:t>车体配有</w:t>
            </w:r>
            <w:r>
              <w:rPr>
                <w:rFonts w:hint="eastAsia" w:ascii="宋体" w:hAnsi="宋体" w:eastAsia="宋体" w:cs="宋体"/>
                <w:color w:val="auto"/>
                <w:kern w:val="0"/>
                <w:sz w:val="21"/>
                <w:szCs w:val="21"/>
                <w:lang w:bidi="ar"/>
              </w:rPr>
              <w:t>4寸静音脚轮:两刹，两万向轮。</w:t>
            </w:r>
          </w:p>
          <w:p>
            <w:pPr>
              <w:keepNext w:val="0"/>
              <w:keepLines w:val="0"/>
              <w:pageBreakBefore w:val="0"/>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9.</w:t>
            </w:r>
            <w:r>
              <w:rPr>
                <w:rFonts w:hint="eastAsia" w:ascii="宋体" w:hAnsi="宋体" w:eastAsia="宋体" w:cs="宋体"/>
                <w:color w:val="auto"/>
                <w:kern w:val="0"/>
                <w:sz w:val="21"/>
                <w:szCs w:val="21"/>
                <w:lang w:eastAsia="zh-CN" w:bidi="ar"/>
              </w:rPr>
              <w:t>车体配有</w:t>
            </w:r>
            <w:r>
              <w:rPr>
                <w:rFonts w:hint="eastAsia" w:ascii="宋体" w:hAnsi="宋体" w:eastAsia="宋体" w:cs="宋体"/>
                <w:color w:val="auto"/>
                <w:kern w:val="0"/>
                <w:sz w:val="21"/>
                <w:szCs w:val="21"/>
                <w:lang w:bidi="ar"/>
              </w:rPr>
              <w:t>心肺复苏板。</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气垫床</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1.气泵型号：交替泵</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 xml:space="preserve">2.电源电压：AC220V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3.频率：50Hz±1Hz</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4.功率:≤7VA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5.出气气压：≥14kPa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6.出气流量：≥5L/min</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7.噪音：≤45dB</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8.气垫材质：PVC布料</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病床</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一、规格: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外形尺寸规：长度</w:t>
            </w:r>
            <w:r>
              <w:rPr>
                <w:rFonts w:hint="eastAsia" w:ascii="宋体" w:hAnsi="宋体" w:eastAsia="宋体" w:cs="宋体"/>
                <w:sz w:val="21"/>
                <w:szCs w:val="21"/>
                <w:lang w:eastAsia="zh-CN"/>
              </w:rPr>
              <w:t>约</w:t>
            </w:r>
            <w:r>
              <w:rPr>
                <w:rFonts w:hint="eastAsia" w:ascii="宋体" w:hAnsi="宋体" w:eastAsia="宋体" w:cs="宋体"/>
                <w:sz w:val="21"/>
                <w:szCs w:val="21"/>
              </w:rPr>
              <w:t>2</w:t>
            </w:r>
            <w:r>
              <w:rPr>
                <w:rFonts w:hint="eastAsia" w:ascii="宋体" w:hAnsi="宋体" w:eastAsia="宋体" w:cs="宋体"/>
                <w:sz w:val="21"/>
                <w:szCs w:val="21"/>
                <w:lang w:val="en-US" w:eastAsia="zh-CN"/>
              </w:rPr>
              <w:t>03</w:t>
            </w:r>
            <w:r>
              <w:rPr>
                <w:rFonts w:hint="eastAsia" w:ascii="宋体" w:hAnsi="宋体" w:eastAsia="宋体" w:cs="宋体"/>
                <w:sz w:val="21"/>
                <w:szCs w:val="21"/>
              </w:rPr>
              <w:t>0mm，宽度</w:t>
            </w:r>
            <w:r>
              <w:rPr>
                <w:rFonts w:hint="eastAsia" w:ascii="宋体" w:hAnsi="宋体" w:eastAsia="宋体" w:cs="宋体"/>
                <w:sz w:val="21"/>
                <w:szCs w:val="21"/>
                <w:lang w:eastAsia="zh-CN"/>
              </w:rPr>
              <w:t>约</w:t>
            </w:r>
            <w:r>
              <w:rPr>
                <w:rFonts w:hint="eastAsia" w:ascii="宋体" w:hAnsi="宋体" w:eastAsia="宋体" w:cs="宋体"/>
                <w:sz w:val="21"/>
                <w:szCs w:val="21"/>
                <w:lang w:val="en-US" w:eastAsia="zh-CN"/>
              </w:rPr>
              <w:t>96</w:t>
            </w:r>
            <w:r>
              <w:rPr>
                <w:rFonts w:hint="eastAsia" w:ascii="宋体" w:hAnsi="宋体" w:eastAsia="宋体" w:cs="宋体"/>
                <w:sz w:val="21"/>
                <w:szCs w:val="21"/>
              </w:rPr>
              <w:t>0mm，床体高度</w:t>
            </w:r>
            <w:r>
              <w:rPr>
                <w:rFonts w:hint="eastAsia" w:ascii="宋体" w:hAnsi="宋体" w:eastAsia="宋体" w:cs="宋体"/>
                <w:sz w:val="21"/>
                <w:szCs w:val="21"/>
                <w:lang w:eastAsia="zh-CN"/>
              </w:rPr>
              <w:t>约</w:t>
            </w:r>
            <w:r>
              <w:rPr>
                <w:rFonts w:hint="eastAsia" w:ascii="宋体" w:hAnsi="宋体" w:eastAsia="宋体" w:cs="宋体"/>
                <w:sz w:val="21"/>
                <w:szCs w:val="21"/>
              </w:rPr>
              <w:t>5</w:t>
            </w:r>
            <w:r>
              <w:rPr>
                <w:rFonts w:hint="eastAsia" w:ascii="宋体" w:hAnsi="宋体" w:eastAsia="宋体" w:cs="宋体"/>
                <w:sz w:val="21"/>
                <w:szCs w:val="21"/>
                <w:lang w:val="en-US" w:eastAsia="zh-CN"/>
              </w:rPr>
              <w:t>0</w:t>
            </w:r>
            <w:r>
              <w:rPr>
                <w:rFonts w:hint="eastAsia" w:ascii="宋体" w:hAnsi="宋体" w:eastAsia="宋体" w:cs="宋体"/>
                <w:sz w:val="21"/>
                <w:szCs w:val="21"/>
              </w:rPr>
              <w:t>0mm；</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床体材料：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床帮采用厚度为≥</w:t>
            </w:r>
            <w:r>
              <w:rPr>
                <w:rFonts w:hint="eastAsia" w:ascii="宋体" w:hAnsi="宋体" w:eastAsia="宋体" w:cs="宋体"/>
                <w:sz w:val="21"/>
                <w:szCs w:val="21"/>
                <w:lang w:val="en-US" w:eastAsia="zh-CN"/>
              </w:rPr>
              <w:t>1.1</w:t>
            </w:r>
            <w:r>
              <w:rPr>
                <w:rFonts w:hint="eastAsia" w:ascii="宋体" w:hAnsi="宋体" w:eastAsia="宋体" w:cs="宋体"/>
                <w:sz w:val="21"/>
                <w:szCs w:val="21"/>
              </w:rPr>
              <w:t>mm的40×</w:t>
            </w:r>
            <w:r>
              <w:rPr>
                <w:rFonts w:hint="eastAsia" w:ascii="宋体" w:hAnsi="宋体" w:eastAsia="宋体" w:cs="宋体"/>
                <w:sz w:val="21"/>
                <w:szCs w:val="21"/>
                <w:lang w:val="en-US" w:eastAsia="zh-CN"/>
              </w:rPr>
              <w:t>8</w:t>
            </w:r>
            <w:r>
              <w:rPr>
                <w:rFonts w:hint="eastAsia" w:ascii="宋体" w:hAnsi="宋体" w:eastAsia="宋体" w:cs="宋体"/>
                <w:sz w:val="21"/>
                <w:szCs w:val="21"/>
              </w:rPr>
              <w:t>0方型钢管。床面</w:t>
            </w:r>
            <w:r>
              <w:rPr>
                <w:rFonts w:hint="eastAsia" w:ascii="宋体" w:hAnsi="宋体" w:eastAsia="宋体" w:cs="宋体"/>
                <w:sz w:val="21"/>
                <w:szCs w:val="21"/>
                <w:lang w:val="en-US" w:eastAsia="zh-CN"/>
              </w:rPr>
              <w:t>采</w:t>
            </w:r>
            <w:r>
              <w:rPr>
                <w:rFonts w:hint="eastAsia" w:ascii="宋体" w:hAnsi="宋体" w:eastAsia="宋体" w:cs="宋体"/>
                <w:sz w:val="21"/>
                <w:szCs w:val="21"/>
              </w:rPr>
              <w:t>用</w:t>
            </w:r>
            <w:r>
              <w:rPr>
                <w:rFonts w:hint="eastAsia" w:ascii="宋体" w:hAnsi="宋体" w:eastAsia="宋体" w:cs="宋体"/>
                <w:sz w:val="21"/>
                <w:szCs w:val="21"/>
                <w:lang w:val="en-US" w:eastAsia="zh-CN"/>
              </w:rPr>
              <w:t>条形管</w:t>
            </w:r>
            <w:r>
              <w:rPr>
                <w:rFonts w:hint="eastAsia" w:ascii="宋体" w:hAnsi="宋体" w:eastAsia="宋体" w:cs="宋体"/>
                <w:sz w:val="21"/>
                <w:szCs w:val="21"/>
              </w:rPr>
              <w:t>，</w:t>
            </w:r>
            <w:r>
              <w:rPr>
                <w:rFonts w:hint="eastAsia" w:ascii="宋体" w:hAnsi="宋体" w:eastAsia="宋体" w:cs="宋体"/>
                <w:sz w:val="21"/>
                <w:szCs w:val="21"/>
                <w:lang w:val="en-US" w:eastAsia="zh-CN"/>
              </w:rPr>
              <w:t>透气性好，</w:t>
            </w:r>
            <w:r>
              <w:rPr>
                <w:rFonts w:hint="eastAsia" w:ascii="宋体" w:hAnsi="宋体" w:eastAsia="宋体" w:cs="宋体"/>
                <w:sz w:val="21"/>
                <w:szCs w:val="21"/>
              </w:rPr>
              <w:t>受力均衡，抗压力强，坚固耐用。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焊接工艺，</w:t>
            </w:r>
            <w:r>
              <w:rPr>
                <w:rFonts w:hint="eastAsia" w:ascii="宋体" w:hAnsi="宋体" w:eastAsia="宋体" w:cs="宋体"/>
                <w:sz w:val="21"/>
                <w:szCs w:val="21"/>
                <w:lang w:val="en-US" w:eastAsia="zh-CN"/>
              </w:rPr>
              <w:t>使用六轴机器人焊接，</w:t>
            </w:r>
            <w:r>
              <w:rPr>
                <w:rFonts w:hint="eastAsia" w:ascii="宋体" w:hAnsi="宋体" w:eastAsia="宋体" w:cs="宋体"/>
                <w:sz w:val="21"/>
                <w:szCs w:val="21"/>
              </w:rPr>
              <w:t>床架和床面平铺满焊，焊接牢靠,焊接处平整光滑，坚固耐用；床体喷涂工艺:床体表面钢丸喷沙除锈，静电喷涂，床体涂覆为抗静电粉体，抗酸碱腐蚀，耐褪色；</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*4.床面框架采用条形板折弯成型，折弯处外圆光滑不会向内凹陷，圆角设计不但增强了框架的强度，也避免了直角给护理人员和病人带来伤害。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护栏：侧面护栏长度</w:t>
            </w:r>
            <w:r>
              <w:rPr>
                <w:rFonts w:hint="eastAsia" w:ascii="宋体" w:hAnsi="宋体" w:eastAsia="宋体" w:cs="宋体"/>
                <w:sz w:val="21"/>
                <w:szCs w:val="21"/>
                <w:lang w:val="en-US" w:eastAsia="zh-CN"/>
              </w:rPr>
              <w:t>1100</w:t>
            </w:r>
            <w:r>
              <w:rPr>
                <w:rFonts w:hint="eastAsia" w:ascii="宋体" w:hAnsi="宋体" w:eastAsia="宋体" w:cs="宋体"/>
                <w:color w:val="000000"/>
                <w:sz w:val="21"/>
                <w:szCs w:val="21"/>
              </w:rPr>
              <w:t>±</w:t>
            </w:r>
            <w:r>
              <w:rPr>
                <w:rFonts w:hint="eastAsia" w:ascii="宋体" w:hAnsi="宋体" w:eastAsia="宋体" w:cs="宋体"/>
                <w:sz w:val="21"/>
                <w:szCs w:val="21"/>
              </w:rPr>
              <w:t>150mm，D型</w:t>
            </w:r>
            <w:r>
              <w:rPr>
                <w:rFonts w:hint="eastAsia" w:ascii="宋体" w:hAnsi="宋体" w:eastAsia="宋体" w:cs="宋体"/>
                <w:sz w:val="21"/>
                <w:szCs w:val="21"/>
                <w:lang w:val="en-US" w:eastAsia="zh-CN"/>
              </w:rPr>
              <w:t>不锈钢</w:t>
            </w:r>
            <w:r>
              <w:rPr>
                <w:rFonts w:hint="eastAsia" w:ascii="宋体" w:hAnsi="宋体" w:eastAsia="宋体" w:cs="宋体"/>
                <w:sz w:val="21"/>
                <w:szCs w:val="21"/>
              </w:rPr>
              <w:t>扶手，表面硬化处理，</w:t>
            </w:r>
            <w:r>
              <w:rPr>
                <w:rFonts w:hint="eastAsia" w:ascii="宋体" w:hAnsi="宋体" w:eastAsia="宋体" w:cs="宋体"/>
                <w:sz w:val="21"/>
                <w:szCs w:val="21"/>
                <w:lang w:val="en-US" w:eastAsia="zh-CN"/>
              </w:rPr>
              <w:t>稳定性更好，</w:t>
            </w:r>
            <w:r>
              <w:rPr>
                <w:rFonts w:hint="eastAsia" w:ascii="宋体" w:hAnsi="宋体" w:eastAsia="宋体" w:cs="宋体"/>
                <w:sz w:val="21"/>
                <w:szCs w:val="21"/>
              </w:rPr>
              <w:t>开关设计保证长期使用的安全性，配有防松紧固件，耐磨，不变形，可收缩平放，收缩时略高于床面，可防止床垫移位；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床头尾板：</w:t>
            </w:r>
            <w:r>
              <w:rPr>
                <w:rFonts w:hint="eastAsia" w:ascii="宋体" w:hAnsi="宋体" w:eastAsia="宋体" w:cs="宋体"/>
                <w:sz w:val="21"/>
                <w:szCs w:val="21"/>
                <w:lang w:val="en-US" w:eastAsia="zh-CN"/>
              </w:rPr>
              <w:t>PP</w:t>
            </w:r>
            <w:r>
              <w:rPr>
                <w:rFonts w:hint="eastAsia" w:ascii="宋体" w:hAnsi="宋体" w:eastAsia="宋体" w:cs="宋体"/>
                <w:sz w:val="21"/>
                <w:szCs w:val="21"/>
              </w:rPr>
              <w:t>床头，颜色根据需求定制。床头、床尾在不借助任何工具的情况下可自由拆卸；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床垫：采用</w:t>
            </w:r>
            <w:r>
              <w:rPr>
                <w:rFonts w:hint="eastAsia" w:ascii="宋体" w:hAnsi="宋体" w:eastAsia="宋体" w:cs="宋体"/>
                <w:sz w:val="21"/>
                <w:szCs w:val="21"/>
                <w:lang w:val="en-US" w:eastAsia="zh-CN"/>
              </w:rPr>
              <w:t>优质</w:t>
            </w:r>
            <w:r>
              <w:rPr>
                <w:rFonts w:hint="eastAsia" w:ascii="宋体" w:hAnsi="宋体" w:eastAsia="宋体" w:cs="宋体"/>
                <w:sz w:val="21"/>
                <w:szCs w:val="21"/>
              </w:rPr>
              <w:t>布料；内</w:t>
            </w:r>
            <w:r>
              <w:rPr>
                <w:rFonts w:hint="eastAsia" w:ascii="宋体" w:hAnsi="宋体" w:eastAsia="宋体" w:cs="宋体"/>
                <w:sz w:val="21"/>
                <w:szCs w:val="21"/>
                <w:lang w:val="en-US" w:eastAsia="zh-CN"/>
              </w:rPr>
              <w:t>部</w:t>
            </w:r>
            <w:r>
              <w:rPr>
                <w:rFonts w:hint="eastAsia" w:ascii="宋体" w:hAnsi="宋体" w:eastAsia="宋体" w:cs="宋体"/>
                <w:sz w:val="21"/>
                <w:szCs w:val="21"/>
              </w:rPr>
              <w:t>材料采用40</w:t>
            </w:r>
            <w:r>
              <w:rPr>
                <w:rFonts w:hint="eastAsia" w:ascii="宋体" w:hAnsi="宋体" w:eastAsia="宋体" w:cs="宋体"/>
                <w:color w:val="000000"/>
                <w:sz w:val="21"/>
                <w:szCs w:val="21"/>
              </w:rPr>
              <w:t>±5</w:t>
            </w:r>
            <w:r>
              <w:rPr>
                <w:rFonts w:hint="eastAsia" w:ascii="宋体" w:hAnsi="宋体" w:eastAsia="宋体" w:cs="宋体"/>
                <w:sz w:val="21"/>
                <w:szCs w:val="21"/>
              </w:rPr>
              <w:t>mm硬质棕丝透气性好，20</w:t>
            </w:r>
            <w:r>
              <w:rPr>
                <w:rFonts w:hint="eastAsia" w:ascii="宋体" w:hAnsi="宋体" w:eastAsia="宋体" w:cs="宋体"/>
                <w:color w:val="000000"/>
                <w:sz w:val="21"/>
                <w:szCs w:val="21"/>
              </w:rPr>
              <w:t>±</w:t>
            </w:r>
            <w:r>
              <w:rPr>
                <w:rFonts w:hint="eastAsia" w:ascii="宋体" w:hAnsi="宋体" w:eastAsia="宋体" w:cs="宋体"/>
                <w:sz w:val="21"/>
                <w:szCs w:val="21"/>
              </w:rPr>
              <w:t>5mm高密度海棉回弹力良好，并经防虫处理，外形美观，便于拆洗；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8.轮子：配备四个万向静音脚轮ABS外罩防尘防缠绕，带独立刹车，稳定性能好。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二、功能：</w:t>
            </w:r>
            <w:r>
              <w:rPr>
                <w:rFonts w:hint="eastAsia" w:ascii="宋体" w:hAnsi="宋体" w:eastAsia="宋体" w:cs="宋体"/>
                <w:sz w:val="21"/>
                <w:szCs w:val="21"/>
              </w:rPr>
              <w:t>背部可升降角度：0至75°；腿位可升降角度：</w:t>
            </w:r>
            <w:r>
              <w:rPr>
                <w:rFonts w:hint="eastAsia" w:ascii="宋体" w:hAnsi="宋体" w:eastAsia="宋体" w:cs="宋体"/>
                <w:sz w:val="21"/>
                <w:szCs w:val="21"/>
                <w:lang w:val="en-US" w:eastAsia="zh-CN"/>
              </w:rPr>
              <w:t>0-40</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kern w:val="0"/>
                <w:sz w:val="21"/>
                <w:szCs w:val="21"/>
                <w:lang w:bidi="ar"/>
              </w:rPr>
            </w:pPr>
            <w:r>
              <w:rPr>
                <w:rFonts w:hint="eastAsia" w:ascii="宋体" w:hAnsi="宋体" w:eastAsia="宋体" w:cs="宋体"/>
                <w:sz w:val="21"/>
                <w:szCs w:val="21"/>
              </w:rPr>
              <w:t>三、产品其它配置：</w:t>
            </w:r>
            <w:r>
              <w:rPr>
                <w:rFonts w:hint="eastAsia" w:ascii="宋体" w:hAnsi="宋体" w:eastAsia="宋体" w:cs="宋体"/>
                <w:sz w:val="21"/>
                <w:szCs w:val="21"/>
                <w:lang w:val="en-US" w:eastAsia="zh-CN"/>
              </w:rPr>
              <w:t>床头</w:t>
            </w:r>
            <w:r>
              <w:rPr>
                <w:rFonts w:hint="eastAsia" w:ascii="宋体" w:hAnsi="宋体" w:eastAsia="宋体" w:cs="宋体"/>
                <w:sz w:val="21"/>
                <w:szCs w:val="21"/>
              </w:rPr>
              <w:t>、</w:t>
            </w:r>
            <w:r>
              <w:rPr>
                <w:rFonts w:hint="eastAsia" w:ascii="宋体" w:hAnsi="宋体" w:eastAsia="宋体" w:cs="宋体"/>
                <w:sz w:val="21"/>
                <w:szCs w:val="21"/>
                <w:lang w:val="en-US" w:eastAsia="zh-CN"/>
              </w:rPr>
              <w:t>护栏、</w:t>
            </w:r>
            <w:r>
              <w:rPr>
                <w:rFonts w:hint="eastAsia" w:ascii="宋体" w:hAnsi="宋体" w:eastAsia="宋体" w:cs="宋体"/>
                <w:sz w:val="21"/>
                <w:szCs w:val="21"/>
              </w:rPr>
              <w:t>静音轮、</w:t>
            </w:r>
            <w:r>
              <w:rPr>
                <w:rFonts w:hint="eastAsia" w:ascii="宋体" w:hAnsi="宋体" w:eastAsia="宋体" w:cs="宋体"/>
                <w:sz w:val="21"/>
                <w:szCs w:val="21"/>
                <w:lang w:val="en-US" w:eastAsia="zh-CN"/>
              </w:rPr>
              <w:t>床垫、</w:t>
            </w:r>
            <w:r>
              <w:rPr>
                <w:rFonts w:hint="eastAsia" w:ascii="宋体" w:hAnsi="宋体" w:eastAsia="宋体" w:cs="宋体"/>
                <w:sz w:val="21"/>
                <w:szCs w:val="21"/>
              </w:rPr>
              <w:t>餐桌、</w:t>
            </w:r>
            <w:r>
              <w:rPr>
                <w:rFonts w:hint="eastAsia" w:ascii="宋体" w:hAnsi="宋体" w:eastAsia="宋体" w:cs="宋体"/>
                <w:sz w:val="21"/>
                <w:szCs w:val="21"/>
                <w:lang w:eastAsia="zh-CN"/>
              </w:rPr>
              <w:t>输液杆、</w:t>
            </w:r>
            <w:r>
              <w:rPr>
                <w:rFonts w:hint="eastAsia" w:ascii="宋体" w:hAnsi="宋体" w:eastAsia="宋体" w:cs="宋体"/>
                <w:sz w:val="21"/>
                <w:szCs w:val="21"/>
              </w:rPr>
              <w:t>说明书、保修卡；</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床头柜</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尺寸：</w:t>
            </w:r>
            <w:r>
              <w:rPr>
                <w:rFonts w:hint="eastAsia" w:ascii="宋体" w:hAnsi="宋体" w:eastAsia="宋体" w:cs="宋体"/>
                <w:color w:val="auto"/>
                <w:kern w:val="0"/>
                <w:sz w:val="21"/>
                <w:szCs w:val="21"/>
                <w:lang w:bidi="ar"/>
              </w:rPr>
              <w:t>≥</w:t>
            </w:r>
            <w:r>
              <w:rPr>
                <w:rFonts w:hint="eastAsia" w:ascii="宋体" w:hAnsi="宋体" w:eastAsia="宋体" w:cs="宋体"/>
                <w:sz w:val="21"/>
                <w:szCs w:val="21"/>
              </w:rPr>
              <w:t>4</w:t>
            </w:r>
            <w:r>
              <w:rPr>
                <w:rFonts w:hint="eastAsia" w:ascii="宋体" w:hAnsi="宋体" w:eastAsia="宋体" w:cs="宋体"/>
                <w:sz w:val="21"/>
                <w:szCs w:val="21"/>
                <w:lang w:val="en-US" w:eastAsia="zh-CN"/>
              </w:rPr>
              <w:t>8</w:t>
            </w:r>
            <w:r>
              <w:rPr>
                <w:rFonts w:hint="eastAsia" w:ascii="宋体" w:hAnsi="宋体" w:eastAsia="宋体" w:cs="宋体"/>
                <w:sz w:val="21"/>
                <w:szCs w:val="21"/>
              </w:rPr>
              <w:t>*4</w:t>
            </w:r>
            <w:r>
              <w:rPr>
                <w:rFonts w:hint="eastAsia" w:ascii="宋体" w:hAnsi="宋体" w:eastAsia="宋体" w:cs="宋体"/>
                <w:sz w:val="21"/>
                <w:szCs w:val="21"/>
                <w:lang w:val="en-US" w:eastAsia="zh-CN"/>
              </w:rPr>
              <w:t>8</w:t>
            </w:r>
            <w:r>
              <w:rPr>
                <w:rFonts w:hint="eastAsia" w:ascii="宋体" w:hAnsi="宋体" w:eastAsia="宋体" w:cs="宋体"/>
                <w:sz w:val="21"/>
                <w:szCs w:val="21"/>
              </w:rPr>
              <w:t>*7</w:t>
            </w:r>
            <w:r>
              <w:rPr>
                <w:rFonts w:hint="eastAsia" w:ascii="宋体" w:hAnsi="宋体" w:eastAsia="宋体" w:cs="宋体"/>
                <w:sz w:val="21"/>
                <w:szCs w:val="21"/>
                <w:lang w:val="en-US" w:eastAsia="zh-CN"/>
              </w:rPr>
              <w:t>6</w:t>
            </w:r>
            <w:r>
              <w:rPr>
                <w:rFonts w:hint="eastAsia" w:ascii="宋体" w:hAnsi="宋体" w:eastAsia="宋体" w:cs="宋体"/>
                <w:sz w:val="21"/>
                <w:szCs w:val="21"/>
              </w:rPr>
              <w:t>cm</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采用高级pp材料注塑成型</w:t>
            </w:r>
          </w:p>
          <w:p>
            <w:pPr>
              <w:ind w:left="750" w:hanging="525" w:hangingChars="25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配置一个活动抽板，抽板内有温度计凹槽，一个抽屉，一个小柜</w:t>
            </w:r>
          </w:p>
          <w:p>
            <w:pP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配置毛巾架</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柜内配有一个隔板，柜内可放置热水瓶</w:t>
            </w:r>
          </w:p>
          <w:p>
            <w:p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造型美观，实用性强，抗冲击力，抗压力强</w:t>
            </w:r>
          </w:p>
          <w:p>
            <w:pPr>
              <w:rPr>
                <w:rFonts w:hint="eastAsia" w:ascii="宋体" w:hAnsi="宋体" w:eastAsia="宋体" w:cs="宋体"/>
                <w:color w:val="auto"/>
                <w:kern w:val="0"/>
                <w:sz w:val="21"/>
                <w:szCs w:val="21"/>
                <w:lang w:bidi="ar"/>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承重</w:t>
            </w:r>
            <w:r>
              <w:rPr>
                <w:rFonts w:hint="eastAsia" w:ascii="宋体" w:hAnsi="宋体" w:eastAsia="宋体" w:cs="宋体"/>
                <w:sz w:val="21"/>
                <w:szCs w:val="21"/>
                <w:lang w:eastAsia="zh-CN"/>
              </w:rPr>
              <w:t>约</w:t>
            </w:r>
            <w:r>
              <w:rPr>
                <w:rFonts w:hint="eastAsia" w:ascii="宋体" w:hAnsi="宋体" w:eastAsia="宋体" w:cs="宋体"/>
                <w:sz w:val="21"/>
                <w:szCs w:val="21"/>
              </w:rPr>
              <w:t>35kg</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移动输液架</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numPr>
                <w:ilvl w:val="0"/>
                <w:numId w:val="7"/>
              </w:numPr>
              <w:kinsoku/>
              <w:wordWrap/>
              <w:overflowPunct/>
              <w:topLinePunct w:val="0"/>
              <w:autoSpaceDE/>
              <w:autoSpaceDN/>
              <w:bidi w:val="0"/>
              <w:adjustRightInd/>
              <w:snapToGrid/>
              <w:spacing w:line="240" w:lineRule="auto"/>
              <w:ind w:leftChars="0" w:right="0" w:right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主体采用优质不锈钢管焊接成型，整体可自由升降配有紧锁装置。</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2.配有ABS推手，推手配有紧锁装置。</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3.点滴架采用伞式十字钩设计，可多体位输液，底部配有脚轮，移动方便。</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4.整体使用氩弧焊工艺，焊接而成，焊缝均匀，结合牢固，经过加细抛光处理，表面光滑，平整、无毛刺，易清洁消毒。</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数字式十二道心电图机</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240" w:lineRule="auto"/>
              <w:ind w:left="0" w:firstLine="0" w:firstLineChars="0"/>
              <w:jc w:val="left"/>
              <w:textAlignment w:val="auto"/>
              <w:outlineLvl w:val="0"/>
              <w:rPr>
                <w:rFonts w:hint="eastAsia" w:ascii="宋体" w:hAnsi="宋体" w:eastAsia="宋体" w:cs="宋体"/>
                <w:b w:val="0"/>
                <w:bCs/>
                <w:color w:val="auto"/>
                <w:szCs w:val="21"/>
              </w:rPr>
            </w:pPr>
            <w:r>
              <w:rPr>
                <w:rFonts w:hint="eastAsia" w:ascii="宋体" w:hAnsi="宋体" w:eastAsia="宋体" w:cs="宋体"/>
                <w:b w:val="0"/>
                <w:bCs/>
                <w:color w:val="auto"/>
                <w:szCs w:val="21"/>
                <w:lang w:eastAsia="zh-CN"/>
              </w:rPr>
              <w:t>一</w:t>
            </w:r>
            <w:r>
              <w:rPr>
                <w:rFonts w:hint="eastAsia" w:ascii="宋体" w:hAnsi="宋体" w:eastAsia="宋体" w:cs="宋体"/>
                <w:b w:val="0"/>
                <w:bCs/>
                <w:color w:val="auto"/>
                <w:szCs w:val="21"/>
              </w:rPr>
              <w:t xml:space="preserve">、工作条件： </w:t>
            </w:r>
          </w:p>
          <w:p>
            <w:pPr>
              <w:keepNext w:val="0"/>
              <w:keepLines w:val="0"/>
              <w:pageBreakBefore w:val="0"/>
              <w:numPr>
                <w:ilvl w:val="0"/>
                <w:numId w:val="0"/>
              </w:numPr>
              <w:kinsoku/>
              <w:wordWrap/>
              <w:overflowPunct/>
              <w:topLinePunct w:val="0"/>
              <w:bidi w:val="0"/>
              <w:snapToGrid/>
              <w:spacing w:line="240" w:lineRule="auto"/>
              <w:ind w:leftChars="0"/>
              <w:jc w:val="left"/>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1.1</w:t>
            </w:r>
            <w:r>
              <w:rPr>
                <w:rFonts w:hint="eastAsia" w:ascii="宋体" w:hAnsi="宋体" w:eastAsia="宋体" w:cs="宋体"/>
                <w:b w:val="0"/>
                <w:bCs/>
                <w:color w:val="auto"/>
                <w:szCs w:val="21"/>
              </w:rPr>
              <w:t>产品可在电源交流100伏~240伏，50/60赫兹，室温5—40℃和相对湿度25%RH~80%RH的环境下正常工作</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1.2</w:t>
            </w:r>
            <w:r>
              <w:rPr>
                <w:rFonts w:hint="eastAsia" w:ascii="宋体" w:hAnsi="宋体" w:eastAsia="宋体" w:cs="宋体"/>
                <w:b w:val="0"/>
                <w:bCs/>
                <w:color w:val="auto"/>
                <w:szCs w:val="21"/>
              </w:rPr>
              <w:t>产品的电源插头符合中国标准，无需适配器</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二、 ECG输入</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w:t>
            </w:r>
            <w:r>
              <w:rPr>
                <w:rFonts w:hint="eastAsia" w:ascii="宋体" w:hAnsi="宋体" w:eastAsia="宋体" w:cs="宋体"/>
                <w:b w:val="0"/>
                <w:bCs/>
                <w:color w:val="auto"/>
                <w:kern w:val="0"/>
                <w:szCs w:val="21"/>
              </w:rPr>
              <w:t>ECG输入通道：标准12导联心电信号同步采集</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szCs w:val="21"/>
                <w:lang w:val="en-US" w:eastAsia="zh-CN"/>
              </w:rPr>
              <w:t>*2.2</w:t>
            </w:r>
            <w:r>
              <w:rPr>
                <w:rFonts w:hint="eastAsia" w:ascii="宋体" w:hAnsi="宋体" w:eastAsia="宋体" w:cs="宋体"/>
                <w:b w:val="0"/>
                <w:bCs/>
                <w:color w:val="auto"/>
                <w:kern w:val="0"/>
                <w:szCs w:val="21"/>
              </w:rPr>
              <w:t>导联选择：手动/自动可选,（支持Nehb、Cabrera导联体系）</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2.3</w:t>
            </w:r>
            <w:r>
              <w:rPr>
                <w:rFonts w:hint="eastAsia" w:ascii="宋体" w:hAnsi="宋体" w:eastAsia="宋体" w:cs="宋体"/>
                <w:b w:val="0"/>
                <w:bCs/>
                <w:color w:val="auto"/>
                <w:kern w:val="0"/>
                <w:szCs w:val="21"/>
              </w:rPr>
              <w:t>输入阻抗：</w:t>
            </w:r>
            <w:r>
              <w:rPr>
                <w:rFonts w:hint="eastAsia" w:ascii="宋体" w:hAnsi="宋体" w:eastAsia="宋体" w:cs="宋体"/>
                <w:b w:val="0"/>
                <w:bCs/>
                <w:color w:val="auto"/>
                <w:szCs w:val="21"/>
              </w:rPr>
              <w:t>≥100M Ω（10Hz）</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*2.4</w:t>
            </w:r>
            <w:r>
              <w:rPr>
                <w:rFonts w:hint="eastAsia" w:ascii="宋体" w:hAnsi="宋体" w:eastAsia="宋体" w:cs="宋体"/>
                <w:b w:val="0"/>
                <w:bCs/>
                <w:color w:val="auto"/>
                <w:kern w:val="0"/>
                <w:szCs w:val="21"/>
              </w:rPr>
              <w:t>频率响应：</w:t>
            </w:r>
            <w:r>
              <w:rPr>
                <w:rFonts w:hint="eastAsia" w:ascii="宋体" w:hAnsi="宋体" w:eastAsia="宋体" w:cs="宋体"/>
                <w:b w:val="0"/>
                <w:bCs/>
                <w:color w:val="auto"/>
                <w:szCs w:val="21"/>
              </w:rPr>
              <w:t xml:space="preserve">0.01Hz ~ 450Hz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2.5</w:t>
            </w:r>
            <w:r>
              <w:rPr>
                <w:rFonts w:hint="eastAsia" w:ascii="宋体" w:hAnsi="宋体" w:eastAsia="宋体" w:cs="宋体"/>
                <w:b w:val="0"/>
                <w:bCs/>
                <w:color w:val="auto"/>
                <w:kern w:val="0"/>
                <w:szCs w:val="21"/>
              </w:rPr>
              <w:t>定标电压：1mV</w:t>
            </w:r>
            <w:r>
              <w:rPr>
                <w:rFonts w:hint="eastAsia" w:ascii="宋体" w:hAnsi="宋体" w:eastAsia="宋体" w:cs="宋体"/>
                <w:b w:val="0"/>
                <w:bCs/>
                <w:color w:val="auto"/>
                <w:szCs w:val="21"/>
              </w:rPr>
              <w:t>±2%</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*2.6</w:t>
            </w:r>
            <w:r>
              <w:rPr>
                <w:rFonts w:hint="eastAsia" w:ascii="宋体" w:hAnsi="宋体" w:eastAsia="宋体" w:cs="宋体"/>
                <w:b w:val="0"/>
                <w:bCs/>
                <w:color w:val="auto"/>
                <w:kern w:val="0"/>
                <w:szCs w:val="21"/>
              </w:rPr>
              <w:t>耐极化电压：</w:t>
            </w:r>
            <w:r>
              <w:rPr>
                <w:rFonts w:hint="eastAsia" w:ascii="宋体" w:hAnsi="宋体" w:eastAsia="宋体" w:cs="宋体"/>
                <w:b w:val="0"/>
                <w:bCs/>
                <w:color w:val="auto"/>
                <w:szCs w:val="21"/>
              </w:rPr>
              <w:t>±880mV（±5%）</w:t>
            </w:r>
            <w:r>
              <w:rPr>
                <w:rFonts w:hint="eastAsia" w:ascii="宋体" w:hAnsi="宋体" w:eastAsia="宋体" w:cs="宋体"/>
                <w:b w:val="0"/>
                <w:bCs/>
                <w:color w:val="auto"/>
                <w:kern w:val="0"/>
                <w:szCs w:val="21"/>
              </w:rPr>
              <w:t xml:space="preserve">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2.7</w:t>
            </w:r>
            <w:r>
              <w:rPr>
                <w:rFonts w:hint="eastAsia" w:ascii="宋体" w:hAnsi="宋体" w:eastAsia="宋体" w:cs="宋体"/>
                <w:b w:val="0"/>
                <w:bCs/>
                <w:color w:val="auto"/>
                <w:kern w:val="0"/>
                <w:szCs w:val="21"/>
              </w:rPr>
              <w:t>内部噪声：</w:t>
            </w:r>
            <w:r>
              <w:rPr>
                <w:rFonts w:hint="eastAsia" w:ascii="宋体" w:hAnsi="宋体" w:eastAsia="宋体" w:cs="宋体"/>
                <w:b w:val="0"/>
                <w:bCs/>
                <w:color w:val="auto"/>
                <w:szCs w:val="21"/>
              </w:rPr>
              <w:t>≤12.5µVp-p</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*2.8</w:t>
            </w:r>
            <w:r>
              <w:rPr>
                <w:rFonts w:hint="eastAsia" w:ascii="宋体" w:hAnsi="宋体" w:eastAsia="宋体" w:cs="宋体"/>
                <w:b w:val="0"/>
                <w:bCs/>
                <w:color w:val="auto"/>
                <w:kern w:val="0"/>
                <w:szCs w:val="21"/>
              </w:rPr>
              <w:t>时间常数：≥5s</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rPr>
            </w:pPr>
            <w:r>
              <w:rPr>
                <w:rFonts w:hint="eastAsia" w:ascii="宋体" w:hAnsi="宋体" w:eastAsia="宋体" w:cs="宋体"/>
                <w:b w:val="0"/>
                <w:bCs/>
                <w:color w:val="auto"/>
                <w:kern w:val="0"/>
                <w:szCs w:val="21"/>
                <w:lang w:val="en-US" w:eastAsia="zh-CN"/>
              </w:rPr>
              <w:t>*2.9</w:t>
            </w:r>
            <w:r>
              <w:rPr>
                <w:rFonts w:hint="eastAsia" w:ascii="宋体" w:hAnsi="宋体" w:eastAsia="宋体" w:cs="宋体"/>
                <w:b w:val="0"/>
                <w:bCs/>
                <w:color w:val="auto"/>
                <w:kern w:val="0"/>
                <w:szCs w:val="21"/>
              </w:rPr>
              <w:t>共模抑制比：</w:t>
            </w:r>
            <w:r>
              <w:rPr>
                <w:rFonts w:hint="eastAsia" w:ascii="宋体" w:hAnsi="宋体" w:eastAsia="宋体" w:cs="宋体"/>
                <w:b w:val="0"/>
                <w:bCs/>
                <w:color w:val="auto"/>
              </w:rPr>
              <w:t>≥140dB（AC滤波开启）；≥123dB（AC滤波关闭）</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2.10</w:t>
            </w:r>
            <w:r>
              <w:rPr>
                <w:rFonts w:hint="eastAsia" w:ascii="宋体" w:hAnsi="宋体" w:eastAsia="宋体" w:cs="宋体"/>
                <w:b w:val="0"/>
                <w:bCs/>
                <w:color w:val="auto"/>
                <w:kern w:val="0"/>
                <w:szCs w:val="21"/>
              </w:rPr>
              <w:t>输入电流：</w:t>
            </w:r>
            <w:r>
              <w:rPr>
                <w:rFonts w:hint="eastAsia" w:ascii="宋体" w:hAnsi="宋体" w:eastAsia="宋体" w:cs="宋体"/>
                <w:b w:val="0"/>
                <w:bCs/>
                <w:color w:val="auto"/>
                <w:szCs w:val="21"/>
              </w:rPr>
              <w:t>≤0.01μA</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2.11</w:t>
            </w:r>
            <w:r>
              <w:rPr>
                <w:rFonts w:hint="eastAsia" w:ascii="宋体" w:hAnsi="宋体" w:eastAsia="宋体" w:cs="宋体"/>
                <w:b w:val="0"/>
                <w:bCs/>
                <w:color w:val="auto"/>
                <w:kern w:val="0"/>
                <w:szCs w:val="21"/>
              </w:rPr>
              <w:t>除颤保护：具有抗除颤电击保护功能</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2.12</w:t>
            </w:r>
            <w:r>
              <w:rPr>
                <w:rFonts w:hint="eastAsia" w:ascii="宋体" w:hAnsi="宋体" w:eastAsia="宋体" w:cs="宋体"/>
                <w:b w:val="0"/>
                <w:bCs/>
                <w:color w:val="auto"/>
                <w:kern w:val="0"/>
                <w:szCs w:val="21"/>
              </w:rPr>
              <w:t>导联线：导联线内附抗除颤电击保护功能</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*2.13</w:t>
            </w:r>
            <w:r>
              <w:rPr>
                <w:rFonts w:hint="eastAsia" w:ascii="宋体" w:hAnsi="宋体" w:eastAsia="宋体" w:cs="宋体"/>
                <w:b w:val="0"/>
                <w:bCs/>
                <w:color w:val="auto"/>
                <w:kern w:val="0"/>
                <w:szCs w:val="21"/>
              </w:rPr>
              <w:t>中文输入及中文操作提示和中文报告语言</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三、波形处理：</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*3.1</w:t>
            </w:r>
            <w:r>
              <w:rPr>
                <w:rFonts w:hint="eastAsia" w:ascii="宋体" w:hAnsi="宋体" w:eastAsia="宋体" w:cs="宋体"/>
                <w:b w:val="0"/>
                <w:bCs/>
                <w:color w:val="auto"/>
                <w:kern w:val="0"/>
                <w:szCs w:val="21"/>
              </w:rPr>
              <w:t>A/D转换：24bit</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*3.2</w:t>
            </w:r>
            <w:r>
              <w:rPr>
                <w:rFonts w:hint="eastAsia" w:ascii="宋体" w:hAnsi="宋体" w:eastAsia="宋体" w:cs="宋体"/>
                <w:b w:val="0"/>
                <w:bCs/>
                <w:color w:val="auto"/>
                <w:kern w:val="0"/>
                <w:szCs w:val="21"/>
              </w:rPr>
              <w:t>采样率：</w:t>
            </w:r>
            <w:r>
              <w:rPr>
                <w:rFonts w:hint="eastAsia" w:ascii="宋体" w:hAnsi="宋体" w:eastAsia="宋体" w:cs="宋体"/>
                <w:b w:val="0"/>
                <w:bCs/>
                <w:color w:val="auto"/>
                <w:szCs w:val="21"/>
              </w:rPr>
              <w:t>40kHz，每导联</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*3.3</w:t>
            </w:r>
            <w:r>
              <w:rPr>
                <w:rFonts w:hint="eastAsia" w:ascii="宋体" w:hAnsi="宋体" w:eastAsia="宋体" w:cs="宋体"/>
                <w:b w:val="0"/>
                <w:bCs/>
                <w:color w:val="auto"/>
                <w:kern w:val="0"/>
                <w:szCs w:val="21"/>
              </w:rPr>
              <w:t>灵敏度选择：</w:t>
            </w:r>
            <w:r>
              <w:rPr>
                <w:rFonts w:hint="eastAsia" w:ascii="宋体" w:hAnsi="宋体" w:eastAsia="宋体" w:cs="宋体"/>
                <w:b w:val="0"/>
                <w:bCs/>
                <w:color w:val="auto"/>
                <w:szCs w:val="21"/>
              </w:rPr>
              <w:t>1.25、</w:t>
            </w:r>
            <w:r>
              <w:rPr>
                <w:rFonts w:hint="eastAsia" w:ascii="宋体" w:hAnsi="宋体" w:eastAsia="宋体" w:cs="宋体"/>
                <w:b w:val="0"/>
                <w:bCs/>
                <w:color w:val="auto"/>
                <w:kern w:val="0"/>
                <w:szCs w:val="21"/>
              </w:rPr>
              <w:t xml:space="preserve">2.5、5、10、20、10/5、自动（AGC）mm/mV </w:t>
            </w:r>
            <w:r>
              <w:rPr>
                <w:rFonts w:hint="eastAsia" w:ascii="宋体" w:hAnsi="宋体" w:eastAsia="宋体" w:cs="宋体"/>
                <w:b w:val="0"/>
                <w:bCs/>
                <w:color w:val="auto"/>
                <w:szCs w:val="21"/>
              </w:rPr>
              <w:t>±5%</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3.4</w:t>
            </w:r>
            <w:r>
              <w:rPr>
                <w:rFonts w:hint="eastAsia" w:ascii="宋体" w:hAnsi="宋体" w:eastAsia="宋体" w:cs="宋体"/>
                <w:b w:val="0"/>
                <w:bCs/>
                <w:color w:val="auto"/>
                <w:kern w:val="0"/>
                <w:szCs w:val="21"/>
              </w:rPr>
              <w:t>抗干扰滤波：具有交流滤波、肌电滤波、基线漂移滤波、低通滤波功能</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3.5</w:t>
            </w:r>
            <w:r>
              <w:rPr>
                <w:rFonts w:hint="eastAsia" w:ascii="宋体" w:hAnsi="宋体" w:eastAsia="宋体" w:cs="宋体"/>
                <w:b w:val="0"/>
                <w:bCs/>
                <w:color w:val="auto"/>
                <w:kern w:val="0"/>
                <w:szCs w:val="21"/>
              </w:rPr>
              <w:t>自动分析功能：具有12导联同步自动分析以及RR分析功能</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3.6</w:t>
            </w:r>
            <w:r>
              <w:rPr>
                <w:rFonts w:hint="eastAsia" w:ascii="宋体" w:hAnsi="宋体" w:eastAsia="宋体" w:cs="宋体"/>
                <w:b w:val="0"/>
                <w:bCs/>
                <w:color w:val="auto"/>
                <w:kern w:val="0"/>
                <w:szCs w:val="21"/>
              </w:rPr>
              <w:t>自诊断功能：具有设备自诊断及故障提示功能</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szCs w:val="21"/>
              </w:rPr>
              <w:t>四、</w:t>
            </w:r>
            <w:r>
              <w:rPr>
                <w:rFonts w:hint="eastAsia" w:ascii="宋体" w:hAnsi="宋体" w:eastAsia="宋体" w:cs="宋体"/>
                <w:b w:val="0"/>
                <w:bCs/>
                <w:color w:val="auto"/>
                <w:kern w:val="0"/>
                <w:szCs w:val="21"/>
              </w:rPr>
              <w:t>存储器</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kern w:val="0"/>
                <w:szCs w:val="21"/>
                <w:lang w:val="en-US" w:eastAsia="zh-CN"/>
              </w:rPr>
              <w:t>*4.1</w:t>
            </w:r>
            <w:r>
              <w:rPr>
                <w:rFonts w:hint="eastAsia" w:ascii="宋体" w:hAnsi="宋体" w:eastAsia="宋体" w:cs="宋体"/>
                <w:b w:val="0"/>
                <w:bCs/>
                <w:color w:val="auto"/>
                <w:kern w:val="0"/>
                <w:szCs w:val="21"/>
              </w:rPr>
              <w:t>设备内置存储器</w:t>
            </w:r>
            <w:r>
              <w:rPr>
                <w:rFonts w:hint="eastAsia" w:ascii="宋体" w:hAnsi="宋体" w:eastAsia="宋体" w:cs="宋体"/>
                <w:b w:val="0"/>
                <w:bCs/>
                <w:color w:val="auto"/>
                <w:szCs w:val="21"/>
              </w:rPr>
              <w:t>，存储病历800例</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4.2</w:t>
            </w:r>
            <w:r>
              <w:rPr>
                <w:rFonts w:hint="eastAsia" w:ascii="宋体" w:hAnsi="宋体" w:eastAsia="宋体" w:cs="宋体"/>
                <w:b w:val="0"/>
                <w:bCs/>
                <w:color w:val="auto"/>
                <w:kern w:val="0"/>
                <w:szCs w:val="21"/>
              </w:rPr>
              <w:t>数据可通过SD卡、USB口导入导出</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4.3</w:t>
            </w:r>
            <w:r>
              <w:rPr>
                <w:rFonts w:hint="eastAsia" w:ascii="宋体" w:hAnsi="宋体" w:eastAsia="宋体" w:cs="宋体"/>
                <w:b w:val="0"/>
                <w:bCs/>
                <w:color w:val="auto"/>
                <w:szCs w:val="21"/>
              </w:rPr>
              <w:t>支持外接U盘和SD卡可扩展存储空间</w:t>
            </w:r>
          </w:p>
          <w:p>
            <w:pPr>
              <w:keepNext w:val="0"/>
              <w:keepLines w:val="0"/>
              <w:pageBreakBefore w:val="0"/>
              <w:kinsoku/>
              <w:wordWrap/>
              <w:overflowPunct/>
              <w:topLinePunct w:val="0"/>
              <w:bidi w:val="0"/>
              <w:snapToGrid/>
              <w:spacing w:line="240" w:lineRule="auto"/>
              <w:ind w:left="0" w:firstLine="0" w:firstLine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五、 显示器：</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lang w:val="en-US" w:eastAsia="zh-CN"/>
              </w:rPr>
              <w:t xml:space="preserve">*5.1 </w:t>
            </w:r>
            <w:r>
              <w:rPr>
                <w:rFonts w:hint="eastAsia" w:ascii="宋体" w:hAnsi="宋体" w:eastAsia="宋体" w:cs="宋体"/>
                <w:color w:val="auto"/>
                <w:kern w:val="0"/>
                <w:sz w:val="21"/>
                <w:szCs w:val="21"/>
                <w:lang w:bidi="ar"/>
              </w:rPr>
              <w:t>≥</w:t>
            </w:r>
            <w:r>
              <w:rPr>
                <w:rFonts w:hint="eastAsia" w:ascii="宋体" w:hAnsi="宋体" w:eastAsia="宋体" w:cs="宋体"/>
                <w:b w:val="0"/>
                <w:bCs/>
                <w:color w:val="auto"/>
              </w:rPr>
              <w:t>7英寸彩色液晶显示屏（可选配触摸屏），倾斜角设计，支持显示背景网格</w:t>
            </w:r>
          </w:p>
          <w:p>
            <w:pPr>
              <w:keepNext w:val="0"/>
              <w:keepLines w:val="0"/>
              <w:pageBreakBefore w:val="0"/>
              <w:numPr>
                <w:ilvl w:val="0"/>
                <w:numId w:val="0"/>
              </w:numPr>
              <w:kinsoku/>
              <w:wordWrap/>
              <w:overflowPunct/>
              <w:topLinePunct w:val="0"/>
              <w:bidi w:val="0"/>
              <w:snapToGrid/>
              <w:spacing w:line="240" w:lineRule="auto"/>
              <w:ind w:left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5.2</w:t>
            </w:r>
            <w:r>
              <w:rPr>
                <w:rFonts w:hint="eastAsia" w:ascii="宋体" w:hAnsi="宋体" w:eastAsia="宋体" w:cs="宋体"/>
                <w:b w:val="0"/>
                <w:bCs/>
                <w:color w:val="auto"/>
                <w:kern w:val="0"/>
                <w:szCs w:val="21"/>
              </w:rPr>
              <w:t>显示信息：同屏显示12导同步心电波形</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5.3</w:t>
            </w:r>
            <w:r>
              <w:rPr>
                <w:rFonts w:hint="eastAsia" w:ascii="宋体" w:hAnsi="宋体" w:eastAsia="宋体" w:cs="宋体"/>
                <w:b w:val="0"/>
                <w:bCs/>
                <w:color w:val="auto"/>
                <w:kern w:val="0"/>
                <w:szCs w:val="21"/>
              </w:rPr>
              <w:t>显示内容应包含波形、心率、导联、走纸速度、增益、滤波器、时间、电池电量指示、输入法、文件、信息提示区、中文患者信息等</w:t>
            </w:r>
          </w:p>
          <w:p>
            <w:pPr>
              <w:keepNext w:val="0"/>
              <w:keepLines w:val="0"/>
              <w:pageBreakBefore w:val="0"/>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六、记录器：</w:t>
            </w:r>
          </w:p>
          <w:p>
            <w:pPr>
              <w:keepNext w:val="0"/>
              <w:keepLines w:val="0"/>
              <w:pageBreakBefore w:val="0"/>
              <w:numPr>
                <w:ilvl w:val="0"/>
                <w:numId w:val="0"/>
              </w:numPr>
              <w:kinsoku/>
              <w:wordWrap/>
              <w:overflowPunct/>
              <w:topLinePunct w:val="0"/>
              <w:bidi w:val="0"/>
              <w:snapToGrid/>
              <w:spacing w:line="240" w:lineRule="auto"/>
              <w:ind w:left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6.1</w:t>
            </w:r>
            <w:r>
              <w:rPr>
                <w:rFonts w:hint="eastAsia" w:ascii="宋体" w:hAnsi="宋体" w:eastAsia="宋体" w:cs="宋体"/>
                <w:b w:val="0"/>
                <w:bCs/>
                <w:color w:val="auto"/>
                <w:kern w:val="0"/>
                <w:szCs w:val="21"/>
              </w:rPr>
              <w:t>热敏式点阵打印机</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6.2</w:t>
            </w:r>
            <w:r>
              <w:rPr>
                <w:rFonts w:hint="eastAsia" w:ascii="宋体" w:hAnsi="宋体" w:eastAsia="宋体" w:cs="宋体"/>
                <w:b w:val="0"/>
                <w:bCs/>
                <w:color w:val="auto"/>
                <w:kern w:val="0"/>
                <w:szCs w:val="21"/>
              </w:rPr>
              <w:t xml:space="preserve">走纸速度：5、6.25、10、12.5、25、50 mm/s </w:t>
            </w:r>
            <w:r>
              <w:rPr>
                <w:rFonts w:hint="eastAsia" w:ascii="宋体" w:hAnsi="宋体" w:eastAsia="宋体" w:cs="宋体"/>
                <w:b w:val="0"/>
                <w:bCs/>
                <w:color w:val="auto"/>
                <w:szCs w:val="21"/>
              </w:rPr>
              <w:t>（±3%）</w:t>
            </w:r>
            <w:r>
              <w:rPr>
                <w:rFonts w:hint="eastAsia" w:ascii="宋体" w:hAnsi="宋体" w:eastAsia="宋体" w:cs="宋体"/>
                <w:b w:val="0"/>
                <w:bCs/>
                <w:color w:val="auto"/>
                <w:kern w:val="0"/>
                <w:szCs w:val="21"/>
              </w:rPr>
              <w:t xml:space="preserve">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6.3</w:t>
            </w:r>
            <w:r>
              <w:rPr>
                <w:rFonts w:hint="eastAsia" w:ascii="宋体" w:hAnsi="宋体" w:eastAsia="宋体" w:cs="宋体"/>
                <w:b w:val="0"/>
                <w:bCs/>
                <w:color w:val="auto"/>
                <w:kern w:val="0"/>
                <w:szCs w:val="21"/>
              </w:rPr>
              <w:t xml:space="preserve">记录通道：3×4、3×4+1R、3×4+3R、6×2、6×2+1R、12×1 </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6.4</w:t>
            </w:r>
            <w:r>
              <w:rPr>
                <w:rFonts w:hint="eastAsia" w:ascii="宋体" w:hAnsi="宋体" w:eastAsia="宋体" w:cs="宋体"/>
                <w:b w:val="0"/>
                <w:bCs/>
                <w:color w:val="auto"/>
                <w:kern w:val="0"/>
                <w:szCs w:val="21"/>
              </w:rPr>
              <w:t>记录纸规格：支持折叠纸打印，打印纸宽度为：210mm</w:t>
            </w:r>
          </w:p>
          <w:p>
            <w:pPr>
              <w:keepNext w:val="0"/>
              <w:keepLines w:val="0"/>
              <w:pageBreakBefore w:val="0"/>
              <w:numPr>
                <w:ilvl w:val="0"/>
                <w:numId w:val="0"/>
              </w:numPr>
              <w:kinsoku/>
              <w:wordWrap/>
              <w:overflowPunct/>
              <w:topLinePunct w:val="0"/>
              <w:bidi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6.5</w:t>
            </w:r>
            <w:r>
              <w:rPr>
                <w:rFonts w:hint="eastAsia" w:ascii="宋体" w:hAnsi="宋体" w:eastAsia="宋体" w:cs="宋体"/>
                <w:b w:val="0"/>
                <w:bCs/>
                <w:color w:val="auto"/>
                <w:kern w:val="0"/>
                <w:szCs w:val="21"/>
              </w:rPr>
              <w:t>打印方式：实时同步或连续12道心电波形，分段打印</w:t>
            </w:r>
          </w:p>
          <w:p>
            <w:pPr>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6.6</w:t>
            </w:r>
            <w:r>
              <w:rPr>
                <w:rFonts w:hint="eastAsia" w:ascii="宋体" w:hAnsi="宋体" w:eastAsia="宋体" w:cs="宋体"/>
                <w:b w:val="0"/>
                <w:bCs/>
                <w:color w:val="auto"/>
                <w:kern w:val="0"/>
                <w:szCs w:val="21"/>
              </w:rPr>
              <w:t>记录内容：心电波形、分析结果、明尼苏达码、平均模板以及导联名称、走纸速度、增益、滤波器、日期、中文患者信息、标记等</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*6.7</w:t>
            </w:r>
            <w:r>
              <w:rPr>
                <w:rFonts w:hint="eastAsia" w:ascii="宋体" w:hAnsi="宋体" w:eastAsia="宋体" w:cs="宋体"/>
                <w:b w:val="0"/>
                <w:bCs/>
                <w:color w:val="auto"/>
                <w:kern w:val="0"/>
                <w:szCs w:val="21"/>
              </w:rPr>
              <w:t>可直接外接打印机，通过A4纸打印12道心电波形和报告</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*6.8</w:t>
            </w:r>
            <w:r>
              <w:rPr>
                <w:rFonts w:hint="eastAsia" w:ascii="宋体" w:hAnsi="宋体" w:eastAsia="宋体" w:cs="宋体"/>
                <w:b w:val="0"/>
                <w:bCs/>
                <w:color w:val="auto"/>
                <w:szCs w:val="21"/>
              </w:rPr>
              <w:t>具备在无网格纸上打印网格功能</w:t>
            </w:r>
          </w:p>
          <w:p>
            <w:pPr>
              <w:keepNext w:val="0"/>
              <w:keepLines w:val="0"/>
              <w:pageBreakBefore w:val="0"/>
              <w:widowControl/>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szCs w:val="21"/>
              </w:rPr>
            </w:pPr>
            <w:r>
              <w:rPr>
                <w:rFonts w:hint="eastAsia" w:ascii="宋体" w:hAnsi="宋体" w:eastAsia="宋体" w:cs="宋体"/>
                <w:b w:val="0"/>
                <w:bCs/>
                <w:color w:val="auto"/>
                <w:szCs w:val="21"/>
              </w:rPr>
              <w:t>七、功能</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lang w:val="en-US" w:eastAsia="zh-CN"/>
              </w:rPr>
              <w:t>*7.1</w:t>
            </w:r>
            <w:r>
              <w:rPr>
                <w:rFonts w:hint="eastAsia" w:ascii="宋体" w:hAnsi="宋体" w:eastAsia="宋体" w:cs="宋体"/>
                <w:b w:val="0"/>
                <w:bCs/>
                <w:color w:val="auto"/>
              </w:rPr>
              <w:t>直接功能键和标准键盘，直观、易用，</w:t>
            </w:r>
            <w:r>
              <w:rPr>
                <w:rFonts w:hint="eastAsia" w:ascii="宋体" w:hAnsi="宋体" w:eastAsia="宋体" w:cs="宋体"/>
                <w:b w:val="0"/>
                <w:bCs/>
                <w:color w:val="auto"/>
                <w:szCs w:val="21"/>
              </w:rPr>
              <w:t>具有性别、年龄组快速切换键，减少医生手工输入，提高工作效率</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*7.2</w:t>
            </w:r>
            <w:r>
              <w:rPr>
                <w:rFonts w:hint="eastAsia" w:ascii="宋体" w:hAnsi="宋体" w:eastAsia="宋体" w:cs="宋体"/>
                <w:b w:val="0"/>
                <w:bCs/>
                <w:color w:val="auto"/>
                <w:szCs w:val="21"/>
              </w:rPr>
              <w:t>可选配心电向量</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7.3</w:t>
            </w:r>
            <w:r>
              <w:rPr>
                <w:rFonts w:hint="eastAsia" w:ascii="宋体" w:hAnsi="宋体" w:eastAsia="宋体" w:cs="宋体"/>
                <w:b w:val="0"/>
                <w:bCs/>
                <w:color w:val="auto"/>
                <w:kern w:val="0"/>
                <w:szCs w:val="21"/>
              </w:rPr>
              <w:t>可准确判定接触不良的电极并予以指示</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7.4</w:t>
            </w:r>
            <w:r>
              <w:rPr>
                <w:rFonts w:hint="eastAsia" w:ascii="宋体" w:hAnsi="宋体" w:eastAsia="宋体" w:cs="宋体"/>
                <w:b w:val="0"/>
                <w:bCs/>
                <w:color w:val="auto"/>
                <w:kern w:val="0"/>
                <w:szCs w:val="21"/>
              </w:rPr>
              <w:t>拥有自动测量功能和自动诊断功能</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7.5</w:t>
            </w:r>
            <w:r>
              <w:rPr>
                <w:rFonts w:hint="eastAsia" w:ascii="宋体" w:hAnsi="宋体" w:eastAsia="宋体" w:cs="宋体"/>
                <w:b w:val="0"/>
                <w:bCs/>
                <w:color w:val="auto"/>
                <w:kern w:val="0"/>
                <w:szCs w:val="21"/>
              </w:rPr>
              <w:t>手动、自动、节律、R-R四种工作模式可供选择。</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 xml:space="preserve">7.6 </w:t>
            </w:r>
            <w:r>
              <w:rPr>
                <w:rFonts w:hint="eastAsia" w:ascii="宋体" w:hAnsi="宋体" w:eastAsia="宋体" w:cs="宋体"/>
                <w:b w:val="0"/>
                <w:bCs/>
                <w:color w:val="auto"/>
                <w:kern w:val="0"/>
                <w:szCs w:val="21"/>
              </w:rPr>
              <w:t>R-R间期检测，并将R-R趋势测量报告连同心电波形一并给出</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val="en-US" w:eastAsia="zh-CN"/>
              </w:rPr>
              <w:t>*7.7</w:t>
            </w:r>
            <w:r>
              <w:rPr>
                <w:rFonts w:hint="eastAsia" w:ascii="宋体" w:hAnsi="宋体" w:eastAsia="宋体" w:cs="宋体"/>
                <w:b w:val="0"/>
                <w:bCs/>
                <w:color w:val="auto"/>
                <w:kern w:val="0"/>
                <w:szCs w:val="21"/>
              </w:rPr>
              <w:t>自动模式下可以支持10-60s时间的采集，记录，存储，传输。</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7.8</w:t>
            </w:r>
            <w:r>
              <w:rPr>
                <w:rFonts w:hint="eastAsia" w:ascii="宋体" w:hAnsi="宋体" w:eastAsia="宋体" w:cs="宋体"/>
                <w:b w:val="0"/>
                <w:bCs/>
                <w:color w:val="auto"/>
                <w:szCs w:val="21"/>
              </w:rPr>
              <w:t>支持实时采样、触发采样、周期采样模式，支持心律失常检测延时打印报告</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7.9</w:t>
            </w:r>
            <w:r>
              <w:rPr>
                <w:rFonts w:hint="eastAsia" w:ascii="宋体" w:hAnsi="宋体" w:eastAsia="宋体" w:cs="宋体"/>
                <w:b w:val="0"/>
                <w:bCs/>
                <w:color w:val="auto"/>
                <w:szCs w:val="21"/>
              </w:rPr>
              <w:t>周期记录模式,记录时间间隔最长可设置为60分钟</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7.10</w:t>
            </w:r>
            <w:r>
              <w:rPr>
                <w:rFonts w:hint="eastAsia" w:ascii="宋体" w:hAnsi="宋体" w:eastAsia="宋体" w:cs="宋体"/>
                <w:b w:val="0"/>
                <w:bCs/>
                <w:color w:val="auto"/>
                <w:szCs w:val="21"/>
              </w:rPr>
              <w:t>长时间波形冻结功能，方便医生对所需区间的波形进行更好的观察、分析、并选择所需要的时间段进行记录</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7.11</w:t>
            </w:r>
            <w:r>
              <w:rPr>
                <w:rFonts w:hint="eastAsia" w:ascii="宋体" w:hAnsi="宋体" w:eastAsia="宋体" w:cs="宋体"/>
                <w:b w:val="0"/>
                <w:bCs/>
                <w:color w:val="auto"/>
                <w:szCs w:val="21"/>
              </w:rPr>
              <w:t>具有病历管理功能，可进行病历查询、预览、修改、传输、打印，方便医生调阅病人信息</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7.12</w:t>
            </w:r>
            <w:r>
              <w:rPr>
                <w:rFonts w:hint="eastAsia" w:ascii="宋体" w:hAnsi="宋体" w:eastAsia="宋体" w:cs="宋体"/>
                <w:b w:val="0"/>
                <w:bCs/>
                <w:color w:val="auto"/>
                <w:szCs w:val="21"/>
              </w:rPr>
              <w:t>可以通过使用有线、无线方式和心电网络相连，实现病人预约信息的下载，检查数据自动上传，实现全方位信息化管理，优化医院工作流程，减少医生工作量</w:t>
            </w:r>
          </w:p>
          <w:p>
            <w:pPr>
              <w:keepNext w:val="0"/>
              <w:keepLines w:val="0"/>
              <w:pageBreakBefore w:val="0"/>
              <w:widowControl/>
              <w:kinsoku/>
              <w:wordWrap/>
              <w:overflowPunct/>
              <w:topLinePunct w:val="0"/>
              <w:bidi w:val="0"/>
              <w:snapToGrid/>
              <w:spacing w:line="240" w:lineRule="auto"/>
              <w:ind w:left="0" w:firstLine="0" w:firstLineChars="0"/>
              <w:textAlignment w:val="auto"/>
              <w:outlineLvl w:val="0"/>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八、外部输入接口：</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 xml:space="preserve">8.1 </w:t>
            </w:r>
            <w:r>
              <w:rPr>
                <w:rFonts w:hint="eastAsia" w:ascii="宋体" w:hAnsi="宋体" w:eastAsia="宋体" w:cs="宋体"/>
                <w:b w:val="0"/>
                <w:bCs/>
                <w:color w:val="auto"/>
                <w:szCs w:val="21"/>
              </w:rPr>
              <w:t>USB接口，网络接口功能，外部输入输出端口，SD卡接口</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rPr>
            </w:pPr>
            <w:r>
              <w:rPr>
                <w:rFonts w:hint="eastAsia" w:ascii="宋体" w:hAnsi="宋体" w:eastAsia="宋体" w:cs="宋体"/>
                <w:b w:val="0"/>
                <w:bCs/>
                <w:color w:val="auto"/>
                <w:lang w:val="en-US" w:eastAsia="zh-CN"/>
              </w:rPr>
              <w:t>*8.2</w:t>
            </w:r>
            <w:r>
              <w:rPr>
                <w:rFonts w:hint="eastAsia" w:ascii="宋体" w:hAnsi="宋体" w:eastAsia="宋体" w:cs="宋体"/>
                <w:b w:val="0"/>
                <w:bCs/>
                <w:color w:val="auto"/>
              </w:rPr>
              <w:t>支持内置WIFI（选配），支持使用有线、无线的方式进行联网</w:t>
            </w:r>
          </w:p>
          <w:p>
            <w:pPr>
              <w:pStyle w:val="16"/>
              <w:keepNext w:val="0"/>
              <w:keepLines w:val="0"/>
              <w:pageBreakBefore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rPr>
            </w:pPr>
            <w:r>
              <w:rPr>
                <w:rFonts w:hint="eastAsia" w:ascii="宋体" w:hAnsi="宋体" w:eastAsia="宋体" w:cs="宋体"/>
                <w:b w:val="0"/>
                <w:bCs/>
                <w:color w:val="auto"/>
                <w:lang w:val="en-US" w:eastAsia="zh-CN"/>
              </w:rPr>
              <w:t>*8.3</w:t>
            </w:r>
            <w:r>
              <w:rPr>
                <w:rFonts w:hint="eastAsia" w:ascii="宋体" w:hAnsi="宋体" w:eastAsia="宋体" w:cs="宋体"/>
                <w:b w:val="0"/>
                <w:bCs/>
                <w:color w:val="auto"/>
              </w:rPr>
              <w:t>支持DAT、PDF、FDA-XML（选配）、DICOM（选配）格式，满足医院信息化需求</w:t>
            </w:r>
          </w:p>
          <w:p>
            <w:pPr>
              <w:keepNext w:val="0"/>
              <w:keepLines w:val="0"/>
              <w:pageBreakBefore w:val="0"/>
              <w:widowControl/>
              <w:numPr>
                <w:ilvl w:val="0"/>
                <w:numId w:val="0"/>
              </w:numPr>
              <w:kinsoku/>
              <w:wordWrap/>
              <w:overflowPunct/>
              <w:topLinePunct w:val="0"/>
              <w:bidi w:val="0"/>
              <w:snapToGrid/>
              <w:spacing w:line="240" w:lineRule="auto"/>
              <w:ind w:leftChars="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val="en-US" w:eastAsia="zh-CN"/>
              </w:rPr>
              <w:t>8.4</w:t>
            </w:r>
            <w:r>
              <w:rPr>
                <w:rFonts w:hint="eastAsia" w:ascii="宋体" w:hAnsi="宋体" w:eastAsia="宋体" w:cs="宋体"/>
                <w:b w:val="0"/>
                <w:bCs/>
                <w:color w:val="auto"/>
                <w:szCs w:val="21"/>
              </w:rPr>
              <w:t>支持一维码，二维码扫描仪获取病人信息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Cs w:val="21"/>
              </w:rPr>
              <w:t>九</w:t>
            </w:r>
            <w:r>
              <w:rPr>
                <w:rFonts w:hint="eastAsia" w:ascii="宋体" w:hAnsi="宋体" w:eastAsia="宋体" w:cs="宋体"/>
                <w:b w:val="0"/>
                <w:bCs/>
                <w:color w:val="auto"/>
                <w:szCs w:val="21"/>
              </w:rPr>
              <w:t>、便携：外部隐藏式提手可方便机器移动</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除颤仪</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具备手动除颤、心电监护、呼吸监护、自动体外除颤（AED）功能。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整机重量不超过6kg。</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除颤采用双相波技术，具备自动阻抗补偿功能。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4.</w:t>
            </w:r>
            <w:r>
              <w:rPr>
                <w:rFonts w:hint="eastAsia" w:ascii="宋体" w:hAnsi="宋体" w:eastAsia="宋体" w:cs="宋体"/>
                <w:color w:val="auto"/>
                <w:kern w:val="0"/>
                <w:szCs w:val="21"/>
              </w:rPr>
              <w:t>手动除颤分为同步和非同步两种方式，能量分20档以上，可通过体外电极板进行能量选择。</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5.</w:t>
            </w:r>
            <w:r>
              <w:rPr>
                <w:rFonts w:hint="eastAsia" w:ascii="宋体" w:hAnsi="宋体" w:eastAsia="宋体" w:cs="宋体"/>
                <w:color w:val="auto"/>
                <w:kern w:val="0"/>
                <w:szCs w:val="21"/>
              </w:rPr>
              <w:t>除颤充电迅速，充电至200J&lt;5s。</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6.</w:t>
            </w:r>
            <w:r>
              <w:rPr>
                <w:rFonts w:hint="eastAsia" w:ascii="宋体" w:hAnsi="宋体" w:eastAsia="宋体" w:cs="宋体"/>
                <w:color w:val="auto"/>
                <w:kern w:val="0"/>
                <w:szCs w:val="21"/>
              </w:rPr>
              <w:t>配置体外起搏功能，起搏分为固定和按需两种模式。具备慢速起搏功能。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7.</w:t>
            </w:r>
            <w:r>
              <w:rPr>
                <w:rFonts w:hint="eastAsia" w:ascii="宋体" w:hAnsi="宋体" w:eastAsia="宋体" w:cs="宋体"/>
                <w:color w:val="auto"/>
                <w:kern w:val="0"/>
                <w:szCs w:val="21"/>
              </w:rPr>
              <w:t>CPR辅助功能，可指导CPR操作，符合2010国际CPR指南要求。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8.</w:t>
            </w:r>
            <w:r>
              <w:rPr>
                <w:rFonts w:hint="eastAsia" w:ascii="宋体" w:hAnsi="宋体" w:eastAsia="宋体" w:cs="宋体"/>
                <w:color w:val="auto"/>
                <w:kern w:val="0"/>
                <w:szCs w:val="21"/>
              </w:rPr>
              <w:t>心电波形扫描时间&gt;10s，扫描长度&gt;100mm。</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9.</w:t>
            </w:r>
            <w:r>
              <w:rPr>
                <w:rFonts w:hint="eastAsia" w:ascii="宋体" w:hAnsi="宋体" w:eastAsia="宋体" w:cs="宋体"/>
                <w:color w:val="auto"/>
                <w:kern w:val="0"/>
                <w:szCs w:val="21"/>
              </w:rPr>
              <w:t>可选配监护功能：12导ECG、血氧饱和度、无创血压、有创血压、体温、呼吸末二氧化碳。</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10.</w:t>
            </w:r>
            <w:r>
              <w:rPr>
                <w:rFonts w:hint="eastAsia" w:ascii="宋体" w:hAnsi="宋体" w:eastAsia="宋体" w:cs="宋体"/>
                <w:color w:val="auto"/>
                <w:kern w:val="0"/>
                <w:szCs w:val="21"/>
              </w:rPr>
              <w:t>可选配两块外置锂电池， 1块电池可支持360J除颤100次以上。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11.</w:t>
            </w:r>
            <w:r>
              <w:rPr>
                <w:rFonts w:hint="eastAsia" w:ascii="宋体" w:hAnsi="宋体" w:eastAsia="宋体" w:cs="宋体"/>
                <w:color w:val="auto"/>
                <w:kern w:val="0"/>
                <w:szCs w:val="21"/>
              </w:rPr>
              <w:t>具备生理报警和技术报警功能，通过声音、灯光等多种方式进行报警。</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12.</w:t>
            </w:r>
            <w:r>
              <w:rPr>
                <w:rFonts w:hint="eastAsia" w:ascii="宋体" w:hAnsi="宋体" w:eastAsia="宋体" w:cs="宋体"/>
                <w:color w:val="auto"/>
                <w:kern w:val="0"/>
                <w:szCs w:val="21"/>
              </w:rPr>
              <w:t>成人、小儿一体化电极板，可选用除颤起搏监护多功能电极片。</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13.</w:t>
            </w:r>
            <w:r>
              <w:rPr>
                <w:rFonts w:hint="eastAsia" w:ascii="宋体" w:hAnsi="宋体" w:eastAsia="宋体" w:cs="宋体"/>
                <w:color w:val="auto"/>
                <w:kern w:val="0"/>
                <w:szCs w:val="21"/>
              </w:rPr>
              <w:t>除颤电极板可实现能量选择、充电、放电等操作，便于单人完成除颤。</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14.</w:t>
            </w:r>
            <w:r>
              <w:rPr>
                <w:rFonts w:hint="eastAsia" w:ascii="宋体" w:hAnsi="宋体" w:eastAsia="宋体" w:cs="宋体"/>
                <w:color w:val="auto"/>
                <w:kern w:val="0"/>
                <w:szCs w:val="21"/>
              </w:rPr>
              <w:t>支持中文操作界面、AED中文语音提示。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15.</w:t>
            </w:r>
            <w:r>
              <w:rPr>
                <w:rFonts w:hint="eastAsia" w:ascii="宋体" w:hAnsi="宋体" w:eastAsia="宋体" w:cs="宋体"/>
                <w:color w:val="auto"/>
                <w:kern w:val="0"/>
                <w:szCs w:val="21"/>
              </w:rPr>
              <w:t>彩色TFT显示屏&gt;8”, 分辨率</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Cs w:val="21"/>
              </w:rPr>
              <w:t>640×480，最多可显示4通道监护参数波形，有高对比度显示界面。具备外接屏幕显示功能。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16.</w:t>
            </w:r>
            <w:r>
              <w:rPr>
                <w:rFonts w:hint="eastAsia" w:ascii="宋体" w:hAnsi="宋体" w:eastAsia="宋体" w:cs="宋体"/>
                <w:color w:val="auto"/>
                <w:kern w:val="0"/>
                <w:szCs w:val="21"/>
              </w:rPr>
              <w:t>50mm记录仪，自动打印除颤记录，可延迟打印心电，延迟时间&gt;10s。</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17.</w:t>
            </w:r>
            <w:r>
              <w:rPr>
                <w:rFonts w:hint="eastAsia" w:ascii="宋体" w:hAnsi="宋体" w:eastAsia="宋体" w:cs="宋体"/>
                <w:color w:val="auto"/>
                <w:kern w:val="0"/>
                <w:szCs w:val="21"/>
              </w:rPr>
              <w:t>可存储24小时连续ECG波形，数据可导出至电脑查看。</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18.</w:t>
            </w:r>
            <w:r>
              <w:rPr>
                <w:rFonts w:hint="eastAsia" w:ascii="宋体" w:hAnsi="宋体" w:eastAsia="宋体" w:cs="宋体"/>
                <w:color w:val="auto"/>
                <w:kern w:val="0"/>
                <w:szCs w:val="21"/>
              </w:rPr>
              <w:t>可连接中央监护系统，将监护信息和除颤信息传输到中央监护系统存储管理。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19.</w:t>
            </w:r>
            <w:r>
              <w:rPr>
                <w:rFonts w:hint="eastAsia" w:ascii="宋体" w:hAnsi="宋体" w:eastAsia="宋体" w:cs="宋体"/>
                <w:color w:val="auto"/>
                <w:kern w:val="0"/>
                <w:szCs w:val="21"/>
              </w:rPr>
              <w:t>关机状态下设备可自动运行自检，支持大能量自检（不低于150J）、屏幕、按键检测。</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20.</w:t>
            </w:r>
            <w:r>
              <w:rPr>
                <w:rFonts w:hint="eastAsia" w:ascii="宋体" w:hAnsi="宋体" w:eastAsia="宋体" w:cs="宋体"/>
                <w:color w:val="auto"/>
                <w:kern w:val="0"/>
                <w:szCs w:val="21"/>
              </w:rPr>
              <w:t>可在-10ºC环境正常工作，存储温度-30～70ºC。</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21.</w:t>
            </w:r>
            <w:r>
              <w:rPr>
                <w:rFonts w:hint="eastAsia" w:ascii="宋体" w:hAnsi="宋体" w:eastAsia="宋体" w:cs="宋体"/>
                <w:color w:val="auto"/>
                <w:kern w:val="0"/>
                <w:szCs w:val="21"/>
              </w:rPr>
              <w:t>符合除颤国际专用安全标准IEC60601-2-4:2002。</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22.</w:t>
            </w:r>
            <w:r>
              <w:rPr>
                <w:rFonts w:hint="eastAsia" w:ascii="宋体" w:hAnsi="宋体" w:eastAsia="宋体" w:cs="宋体"/>
                <w:color w:val="auto"/>
                <w:kern w:val="0"/>
                <w:szCs w:val="21"/>
              </w:rPr>
              <w:t>符合欧盟救护车标准EN1789:2007。</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23.</w:t>
            </w:r>
            <w:r>
              <w:rPr>
                <w:rFonts w:hint="eastAsia" w:ascii="宋体" w:hAnsi="宋体" w:eastAsia="宋体" w:cs="宋体"/>
                <w:color w:val="auto"/>
                <w:kern w:val="0"/>
                <w:szCs w:val="21"/>
              </w:rPr>
              <w:t>具备优异的抗跌落性能，裸机可承受0.75m跌落冲击。</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auto"/>
                <w:kern w:val="0"/>
                <w:sz w:val="21"/>
                <w:szCs w:val="21"/>
                <w:lang w:bidi="ar"/>
              </w:rPr>
            </w:pPr>
            <w:r>
              <w:rPr>
                <w:rFonts w:hint="eastAsia" w:ascii="宋体" w:hAnsi="宋体" w:eastAsia="宋体" w:cs="宋体"/>
                <w:color w:val="auto"/>
                <w:kern w:val="0"/>
                <w:szCs w:val="21"/>
                <w:lang w:val="en-US" w:eastAsia="zh-CN"/>
              </w:rPr>
              <w:t>24.</w:t>
            </w:r>
            <w:r>
              <w:rPr>
                <w:rFonts w:hint="eastAsia" w:ascii="宋体" w:hAnsi="宋体" w:eastAsia="宋体" w:cs="宋体"/>
                <w:color w:val="auto"/>
                <w:kern w:val="0"/>
                <w:szCs w:val="21"/>
              </w:rPr>
              <w:t>具备良好的防尘防水性能，防护级别IP44。</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抢救车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bidi="ar"/>
              </w:rPr>
              <w:t>规格：</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kern w:val="0"/>
                <w:sz w:val="21"/>
                <w:szCs w:val="21"/>
                <w:lang w:bidi="ar"/>
              </w:rPr>
              <w:t>630×420×900mm</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材质：整体框架采用优质不锈钢方管焊接成型，厚度</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kern w:val="0"/>
                <w:sz w:val="21"/>
                <w:szCs w:val="21"/>
                <w:lang w:val="en-US" w:eastAsia="zh-CN" w:bidi="ar"/>
              </w:rPr>
              <w:t>2.0</w:t>
            </w:r>
            <w:r>
              <w:rPr>
                <w:rFonts w:hint="eastAsia" w:ascii="宋体" w:hAnsi="宋体" w:eastAsia="宋体" w:cs="宋体"/>
                <w:color w:val="auto"/>
                <w:kern w:val="0"/>
                <w:sz w:val="21"/>
                <w:szCs w:val="21"/>
                <w:lang w:bidi="ar"/>
              </w:rPr>
              <w:t>mm,不锈钢板焊接成型厚度</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kern w:val="0"/>
                <w:sz w:val="21"/>
                <w:szCs w:val="21"/>
                <w:lang w:bidi="ar"/>
              </w:rPr>
              <w:t>0.8mm</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台面可上翻，内侧配有急救 药品袋可放置各种急救药品，车内配有器械活动式器械方盘，内部空间大，车体配有二个小抽屉及一个大抽屉，抽屉配有静音承重滑道，抽拉自如，配有一个对开门，抽屉柜门均带锁，车体配有推手，不锈钢伞式点滴架，可多体位输液。</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整体使用氩弧焊工艺，焊接而成，焊缝均匀，结合牢固，经过加细抛光处理，表面光滑，平整、无毛刺，易清洁消毒；</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脚轮采用工程塑料尼龙材质，精密滚珠轴承，轮面材质为杜邦材料，（TPU-在零下35°扔保持良好的弹性，柔韧性和其他物理性能，）精密滚珠轴承，所用材料，强度高韧性好，耐磨，静音，富有回弹性，耐老化，抗菌，防霉。</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6.</w:t>
            </w:r>
            <w:r>
              <w:rPr>
                <w:rFonts w:hint="eastAsia" w:ascii="宋体" w:hAnsi="宋体" w:eastAsia="宋体" w:cs="宋体"/>
                <w:color w:val="auto"/>
                <w:kern w:val="0"/>
                <w:sz w:val="21"/>
                <w:szCs w:val="21"/>
                <w:lang w:bidi="ar"/>
              </w:rPr>
              <w:t>结构：轮的主轴：A3材质，轮的主架、轮片内衬、刹车踏板，PA6高强度尼龙材质。</w:t>
            </w:r>
          </w:p>
        </w:tc>
      </w:tr>
      <w:tr>
        <w:tblPrEx>
          <w:tblCellMar>
            <w:top w:w="0" w:type="dxa"/>
            <w:left w:w="108" w:type="dxa"/>
            <w:bottom w:w="0" w:type="dxa"/>
            <w:right w:w="108" w:type="dxa"/>
          </w:tblCellMar>
        </w:tblPrEx>
        <w:trPr>
          <w:trHeight w:val="53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治疗车</w:t>
            </w:r>
          </w:p>
        </w:tc>
        <w:tc>
          <w:tcPr>
            <w:tcW w:w="7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1.规格：</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kern w:val="0"/>
                <w:sz w:val="21"/>
                <w:szCs w:val="21"/>
                <w:lang w:val="en-US" w:eastAsia="zh-CN" w:bidi="ar"/>
              </w:rPr>
              <w:t>630×430×900mm</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2.材质：主体框架采用优质不锈钢管焊接成型，厚度</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kern w:val="0"/>
                <w:sz w:val="21"/>
                <w:szCs w:val="21"/>
                <w:lang w:val="en-US" w:eastAsia="zh-CN" w:bidi="ar"/>
              </w:rPr>
              <w:t>1.5mm,二层设计，台面采用优质不锈钢板，厚度</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kern w:val="0"/>
                <w:sz w:val="21"/>
                <w:szCs w:val="21"/>
                <w:lang w:val="en-US" w:eastAsia="zh-CN" w:bidi="ar"/>
              </w:rPr>
              <w:t>0.8mm</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3.层板配有三面围栏，配置：配有一个小抽屉，及一个污物桶，整体使用氩弧焊工艺，焊接而成，焊缝均匀，结合牢固，经过加细抛光处理，表面光滑，平整、无毛刺，易清洁消毒；</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脚轮采用工程塑料尼龙材质，精密滚珠轴承，轮面材质为杜邦材料，（TPU-在零下35°扔保持良好的弹性，柔韧性和其他物理性能，）精密滚珠轴承，所用材料，强度高韧性好，耐磨，静音，富有回弹性，耐老化，抗菌，防霉。</w:t>
            </w:r>
          </w:p>
          <w:p>
            <w:pPr>
              <w:keepNext w:val="0"/>
              <w:keepLines w:val="0"/>
              <w:pageBreakBefore w:val="0"/>
              <w:numPr>
                <w:ilvl w:val="0"/>
                <w:numId w:val="0"/>
              </w:numPr>
              <w:kinsoku/>
              <w:wordWrap/>
              <w:overflowPunct/>
              <w:topLinePunct w:val="0"/>
              <w:bidi w:val="0"/>
              <w:snapToGrid/>
              <w:spacing w:line="240" w:lineRule="auto"/>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5.结构：轮的主轴：A3材质，轮的主架、轮片内衬、车踏板，PA6高强度尼龙材质。</w:t>
            </w:r>
          </w:p>
        </w:tc>
      </w:tr>
    </w:tbl>
    <w:p/>
    <w:sectPr>
      <w:footerReference r:id="rId3" w:type="default"/>
      <w:pgSz w:w="11906" w:h="16838"/>
      <w:pgMar w:top="1134" w:right="1417" w:bottom="1134"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CJK SC Demi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6C115"/>
    <w:multiLevelType w:val="singleLevel"/>
    <w:tmpl w:val="C146C115"/>
    <w:lvl w:ilvl="0" w:tentative="0">
      <w:start w:val="1"/>
      <w:numFmt w:val="decimal"/>
      <w:lvlText w:val="%1."/>
      <w:lvlJc w:val="left"/>
      <w:pPr>
        <w:tabs>
          <w:tab w:val="left" w:pos="312"/>
        </w:tabs>
      </w:pPr>
    </w:lvl>
  </w:abstractNum>
  <w:abstractNum w:abstractNumId="1">
    <w:nsid w:val="F937BAA0"/>
    <w:multiLevelType w:val="singleLevel"/>
    <w:tmpl w:val="F937BAA0"/>
    <w:lvl w:ilvl="0" w:tentative="0">
      <w:start w:val="1"/>
      <w:numFmt w:val="decimal"/>
      <w:lvlText w:val="%1."/>
      <w:lvlJc w:val="left"/>
      <w:pPr>
        <w:tabs>
          <w:tab w:val="left" w:pos="312"/>
        </w:tabs>
      </w:pPr>
    </w:lvl>
  </w:abstractNum>
  <w:abstractNum w:abstractNumId="2">
    <w:nsid w:val="2843B1FF"/>
    <w:multiLevelType w:val="singleLevel"/>
    <w:tmpl w:val="2843B1FF"/>
    <w:lvl w:ilvl="0" w:tentative="0">
      <w:start w:val="1"/>
      <w:numFmt w:val="decimal"/>
      <w:lvlText w:val="%1."/>
      <w:lvlJc w:val="left"/>
      <w:pPr>
        <w:tabs>
          <w:tab w:val="left" w:pos="312"/>
        </w:tabs>
      </w:pPr>
    </w:lvl>
  </w:abstractNum>
  <w:abstractNum w:abstractNumId="3">
    <w:nsid w:val="3D011406"/>
    <w:multiLevelType w:val="multilevel"/>
    <w:tmpl w:val="3D011406"/>
    <w:lvl w:ilvl="0" w:tentative="0">
      <w:start w:val="2"/>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4CE112CD"/>
    <w:multiLevelType w:val="multilevel"/>
    <w:tmpl w:val="4CE112CD"/>
    <w:lvl w:ilvl="0" w:tentative="0">
      <w:start w:val="2"/>
      <w:numFmt w:val="decimal"/>
      <w:lvlText w:val="%1"/>
      <w:lvlJc w:val="left"/>
      <w:pPr>
        <w:ind w:left="360" w:hanging="360"/>
      </w:pPr>
      <w:rPr>
        <w:rFonts w:hint="default"/>
      </w:rPr>
    </w:lvl>
    <w:lvl w:ilvl="1" w:tentative="0">
      <w:start w:val="6"/>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55F97AF6"/>
    <w:multiLevelType w:val="multilevel"/>
    <w:tmpl w:val="55F97A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95A5E65"/>
    <w:multiLevelType w:val="multilevel"/>
    <w:tmpl w:val="695A5E65"/>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ODBmOWNlNTI2ZmRhZjI3MDFhNTE5MmQzYWRjODMifQ=="/>
  </w:docVars>
  <w:rsids>
    <w:rsidRoot w:val="30844C38"/>
    <w:rsid w:val="00464443"/>
    <w:rsid w:val="00511FF1"/>
    <w:rsid w:val="005532BB"/>
    <w:rsid w:val="00AA4A63"/>
    <w:rsid w:val="00D55CFE"/>
    <w:rsid w:val="00DB125A"/>
    <w:rsid w:val="00F41CAE"/>
    <w:rsid w:val="015A71BF"/>
    <w:rsid w:val="01AE314D"/>
    <w:rsid w:val="01AE795B"/>
    <w:rsid w:val="01B91003"/>
    <w:rsid w:val="01E70628"/>
    <w:rsid w:val="02A62291"/>
    <w:rsid w:val="02BF2237"/>
    <w:rsid w:val="03323B24"/>
    <w:rsid w:val="0334789D"/>
    <w:rsid w:val="03685798"/>
    <w:rsid w:val="03EF5EB9"/>
    <w:rsid w:val="043C54CF"/>
    <w:rsid w:val="04646C9D"/>
    <w:rsid w:val="0483520B"/>
    <w:rsid w:val="04AD3DAA"/>
    <w:rsid w:val="04CE3D21"/>
    <w:rsid w:val="05696E27"/>
    <w:rsid w:val="05780B3B"/>
    <w:rsid w:val="057E12A3"/>
    <w:rsid w:val="05C173E2"/>
    <w:rsid w:val="06364CC5"/>
    <w:rsid w:val="06425B39"/>
    <w:rsid w:val="068A4E4E"/>
    <w:rsid w:val="06B874B8"/>
    <w:rsid w:val="06EF6B32"/>
    <w:rsid w:val="070A1845"/>
    <w:rsid w:val="07107171"/>
    <w:rsid w:val="07AF4FD1"/>
    <w:rsid w:val="07EA6F2F"/>
    <w:rsid w:val="08A4687B"/>
    <w:rsid w:val="08DB07BA"/>
    <w:rsid w:val="0938763F"/>
    <w:rsid w:val="095773CC"/>
    <w:rsid w:val="099A3784"/>
    <w:rsid w:val="09D92F4C"/>
    <w:rsid w:val="0A18229C"/>
    <w:rsid w:val="0A1C7B87"/>
    <w:rsid w:val="0A4B7A2E"/>
    <w:rsid w:val="0AA04C3A"/>
    <w:rsid w:val="0ADA14C3"/>
    <w:rsid w:val="0B796626"/>
    <w:rsid w:val="0BE1434A"/>
    <w:rsid w:val="0BF52462"/>
    <w:rsid w:val="0C6E73A1"/>
    <w:rsid w:val="0D1534DD"/>
    <w:rsid w:val="0D1F590A"/>
    <w:rsid w:val="0D2D52B5"/>
    <w:rsid w:val="0D7836D7"/>
    <w:rsid w:val="0E537C3C"/>
    <w:rsid w:val="0E605933"/>
    <w:rsid w:val="0E7C5BBA"/>
    <w:rsid w:val="0E847BED"/>
    <w:rsid w:val="0ECB42AB"/>
    <w:rsid w:val="10407D3F"/>
    <w:rsid w:val="10542557"/>
    <w:rsid w:val="10AA1CBB"/>
    <w:rsid w:val="11015931"/>
    <w:rsid w:val="1125337F"/>
    <w:rsid w:val="116B5C47"/>
    <w:rsid w:val="117233EF"/>
    <w:rsid w:val="124C449B"/>
    <w:rsid w:val="125E557D"/>
    <w:rsid w:val="12D03AAE"/>
    <w:rsid w:val="140A185B"/>
    <w:rsid w:val="143A2E83"/>
    <w:rsid w:val="14AB37A8"/>
    <w:rsid w:val="14C111C1"/>
    <w:rsid w:val="158D26D1"/>
    <w:rsid w:val="158E288D"/>
    <w:rsid w:val="15BC1315"/>
    <w:rsid w:val="16392356"/>
    <w:rsid w:val="169F51A0"/>
    <w:rsid w:val="16C153F9"/>
    <w:rsid w:val="16DD4FD2"/>
    <w:rsid w:val="16EA49EA"/>
    <w:rsid w:val="17294DEE"/>
    <w:rsid w:val="1798263B"/>
    <w:rsid w:val="17D52505"/>
    <w:rsid w:val="17FB169E"/>
    <w:rsid w:val="18417B08"/>
    <w:rsid w:val="18760396"/>
    <w:rsid w:val="18C71C98"/>
    <w:rsid w:val="18E311B9"/>
    <w:rsid w:val="19D77BE0"/>
    <w:rsid w:val="19EE77A4"/>
    <w:rsid w:val="1A1A042F"/>
    <w:rsid w:val="1A495C17"/>
    <w:rsid w:val="1A7A73A3"/>
    <w:rsid w:val="1AD65327"/>
    <w:rsid w:val="1B2C6B85"/>
    <w:rsid w:val="1B7642DD"/>
    <w:rsid w:val="1BE835D7"/>
    <w:rsid w:val="1C377814"/>
    <w:rsid w:val="1C895236"/>
    <w:rsid w:val="1C8B2B98"/>
    <w:rsid w:val="1CD557F5"/>
    <w:rsid w:val="1CF814E3"/>
    <w:rsid w:val="1D5B2B82"/>
    <w:rsid w:val="1DC72423"/>
    <w:rsid w:val="1E0A516F"/>
    <w:rsid w:val="1E2527AC"/>
    <w:rsid w:val="1E701206"/>
    <w:rsid w:val="1F8777D9"/>
    <w:rsid w:val="1FC1443F"/>
    <w:rsid w:val="1FCD33A1"/>
    <w:rsid w:val="1FE4729A"/>
    <w:rsid w:val="200812EE"/>
    <w:rsid w:val="20831A0C"/>
    <w:rsid w:val="208539D6"/>
    <w:rsid w:val="20897F10"/>
    <w:rsid w:val="21174C10"/>
    <w:rsid w:val="21D36A46"/>
    <w:rsid w:val="22510509"/>
    <w:rsid w:val="22550BDA"/>
    <w:rsid w:val="22AD463D"/>
    <w:rsid w:val="22DB66A7"/>
    <w:rsid w:val="23070D35"/>
    <w:rsid w:val="23126F34"/>
    <w:rsid w:val="239B0252"/>
    <w:rsid w:val="23B532D8"/>
    <w:rsid w:val="23BA28D2"/>
    <w:rsid w:val="23FE346F"/>
    <w:rsid w:val="244558F0"/>
    <w:rsid w:val="24F814E1"/>
    <w:rsid w:val="258C59D8"/>
    <w:rsid w:val="262024B9"/>
    <w:rsid w:val="26356376"/>
    <w:rsid w:val="264A1E5C"/>
    <w:rsid w:val="26942845"/>
    <w:rsid w:val="27391F35"/>
    <w:rsid w:val="278D1D34"/>
    <w:rsid w:val="27AF7690"/>
    <w:rsid w:val="27B72CBC"/>
    <w:rsid w:val="27D50D9F"/>
    <w:rsid w:val="27DA3B28"/>
    <w:rsid w:val="27F009CF"/>
    <w:rsid w:val="27F037EE"/>
    <w:rsid w:val="287B0AAE"/>
    <w:rsid w:val="289122AD"/>
    <w:rsid w:val="28E120D3"/>
    <w:rsid w:val="290D32A5"/>
    <w:rsid w:val="29155BB2"/>
    <w:rsid w:val="293C3CE2"/>
    <w:rsid w:val="29AA4489"/>
    <w:rsid w:val="29E9030C"/>
    <w:rsid w:val="2A855867"/>
    <w:rsid w:val="2AF5107C"/>
    <w:rsid w:val="2B8F6095"/>
    <w:rsid w:val="2BD42A15"/>
    <w:rsid w:val="2BE37B42"/>
    <w:rsid w:val="2C4B6AFC"/>
    <w:rsid w:val="2C720857"/>
    <w:rsid w:val="2CDE1AA8"/>
    <w:rsid w:val="2CE22C68"/>
    <w:rsid w:val="2D1F4623"/>
    <w:rsid w:val="2D6055AE"/>
    <w:rsid w:val="2D6249B8"/>
    <w:rsid w:val="2DD307F3"/>
    <w:rsid w:val="2E6469D8"/>
    <w:rsid w:val="2F072D6B"/>
    <w:rsid w:val="2F160966"/>
    <w:rsid w:val="2F346FEF"/>
    <w:rsid w:val="2F553560"/>
    <w:rsid w:val="2F707D55"/>
    <w:rsid w:val="2F77273B"/>
    <w:rsid w:val="2F7A6A99"/>
    <w:rsid w:val="303D377A"/>
    <w:rsid w:val="305359F7"/>
    <w:rsid w:val="30823A8E"/>
    <w:rsid w:val="30844C38"/>
    <w:rsid w:val="30D07487"/>
    <w:rsid w:val="30F567E6"/>
    <w:rsid w:val="31805007"/>
    <w:rsid w:val="31BA0EEE"/>
    <w:rsid w:val="3213552B"/>
    <w:rsid w:val="327B60F7"/>
    <w:rsid w:val="32A94661"/>
    <w:rsid w:val="331754E6"/>
    <w:rsid w:val="331E0F9D"/>
    <w:rsid w:val="336F4A44"/>
    <w:rsid w:val="341113B0"/>
    <w:rsid w:val="342C4647"/>
    <w:rsid w:val="3436644A"/>
    <w:rsid w:val="347511DE"/>
    <w:rsid w:val="34A71D15"/>
    <w:rsid w:val="34B306BA"/>
    <w:rsid w:val="34DC2489"/>
    <w:rsid w:val="352C4CD8"/>
    <w:rsid w:val="357A3B32"/>
    <w:rsid w:val="358208B7"/>
    <w:rsid w:val="35854620"/>
    <w:rsid w:val="35ED3757"/>
    <w:rsid w:val="35F2135C"/>
    <w:rsid w:val="35FD303D"/>
    <w:rsid w:val="365E6403"/>
    <w:rsid w:val="36B15189"/>
    <w:rsid w:val="36B92D84"/>
    <w:rsid w:val="36DB2804"/>
    <w:rsid w:val="37060F75"/>
    <w:rsid w:val="37076352"/>
    <w:rsid w:val="37160A8C"/>
    <w:rsid w:val="37707829"/>
    <w:rsid w:val="37745F10"/>
    <w:rsid w:val="378A1025"/>
    <w:rsid w:val="37E25067"/>
    <w:rsid w:val="37F60FE9"/>
    <w:rsid w:val="383266FF"/>
    <w:rsid w:val="38DD5D05"/>
    <w:rsid w:val="39545E44"/>
    <w:rsid w:val="39CF6F03"/>
    <w:rsid w:val="39CF6F18"/>
    <w:rsid w:val="39DC4F34"/>
    <w:rsid w:val="3A231646"/>
    <w:rsid w:val="3A2469D0"/>
    <w:rsid w:val="3B1B24B7"/>
    <w:rsid w:val="3B1B2B15"/>
    <w:rsid w:val="3B8029A4"/>
    <w:rsid w:val="3BB76C5C"/>
    <w:rsid w:val="3C221C81"/>
    <w:rsid w:val="3C642E7C"/>
    <w:rsid w:val="3C9B3F0D"/>
    <w:rsid w:val="3CAD7CA2"/>
    <w:rsid w:val="3CCD6091"/>
    <w:rsid w:val="3D21297C"/>
    <w:rsid w:val="3D315D62"/>
    <w:rsid w:val="3D7E5583"/>
    <w:rsid w:val="3DAC5849"/>
    <w:rsid w:val="3DB40B74"/>
    <w:rsid w:val="3DDA7888"/>
    <w:rsid w:val="3E0E1EF9"/>
    <w:rsid w:val="3E9D0F85"/>
    <w:rsid w:val="3EC751E8"/>
    <w:rsid w:val="3EF922BA"/>
    <w:rsid w:val="3F8E5385"/>
    <w:rsid w:val="3F9F0795"/>
    <w:rsid w:val="3FD4647A"/>
    <w:rsid w:val="4050500F"/>
    <w:rsid w:val="406B5ABB"/>
    <w:rsid w:val="407E3BFD"/>
    <w:rsid w:val="408E5E7B"/>
    <w:rsid w:val="40AC03DF"/>
    <w:rsid w:val="41045192"/>
    <w:rsid w:val="411C4B11"/>
    <w:rsid w:val="41281AE7"/>
    <w:rsid w:val="412D5350"/>
    <w:rsid w:val="413F4659"/>
    <w:rsid w:val="41B521B1"/>
    <w:rsid w:val="41B54556"/>
    <w:rsid w:val="41B94E35"/>
    <w:rsid w:val="425166DF"/>
    <w:rsid w:val="42E36E7A"/>
    <w:rsid w:val="42EB039F"/>
    <w:rsid w:val="43063019"/>
    <w:rsid w:val="43163C9D"/>
    <w:rsid w:val="43207C03"/>
    <w:rsid w:val="43822E12"/>
    <w:rsid w:val="43972BDC"/>
    <w:rsid w:val="43DE25E1"/>
    <w:rsid w:val="43DE6DD5"/>
    <w:rsid w:val="44EE75A4"/>
    <w:rsid w:val="45C461A3"/>
    <w:rsid w:val="45D466E2"/>
    <w:rsid w:val="4626534C"/>
    <w:rsid w:val="464D2E24"/>
    <w:rsid w:val="46794B93"/>
    <w:rsid w:val="467A2DE5"/>
    <w:rsid w:val="46DC584E"/>
    <w:rsid w:val="46F909AA"/>
    <w:rsid w:val="47225D05"/>
    <w:rsid w:val="47290367"/>
    <w:rsid w:val="47457015"/>
    <w:rsid w:val="47877AF4"/>
    <w:rsid w:val="47D01690"/>
    <w:rsid w:val="48050DD4"/>
    <w:rsid w:val="486E7D68"/>
    <w:rsid w:val="48C27C8F"/>
    <w:rsid w:val="48ED7E48"/>
    <w:rsid w:val="492149BA"/>
    <w:rsid w:val="492C5C60"/>
    <w:rsid w:val="49A5461D"/>
    <w:rsid w:val="4A2D77B7"/>
    <w:rsid w:val="4A5F6E80"/>
    <w:rsid w:val="4AEA40D3"/>
    <w:rsid w:val="4B2963D3"/>
    <w:rsid w:val="4B845A1D"/>
    <w:rsid w:val="4B991F60"/>
    <w:rsid w:val="4BAC79D3"/>
    <w:rsid w:val="4BE50202"/>
    <w:rsid w:val="4CBF3F6C"/>
    <w:rsid w:val="4D122BF3"/>
    <w:rsid w:val="4D1B4BF6"/>
    <w:rsid w:val="4D1C13E2"/>
    <w:rsid w:val="4D5D4E06"/>
    <w:rsid w:val="4D875DE8"/>
    <w:rsid w:val="4D9D504A"/>
    <w:rsid w:val="4E2043AF"/>
    <w:rsid w:val="4F057B1F"/>
    <w:rsid w:val="4F15062C"/>
    <w:rsid w:val="4F6273C0"/>
    <w:rsid w:val="4F770D97"/>
    <w:rsid w:val="4FB54E8E"/>
    <w:rsid w:val="4FBD5535"/>
    <w:rsid w:val="4FE730FF"/>
    <w:rsid w:val="506919AB"/>
    <w:rsid w:val="50A43C01"/>
    <w:rsid w:val="50A76ECD"/>
    <w:rsid w:val="50CD1806"/>
    <w:rsid w:val="50EE68AA"/>
    <w:rsid w:val="51573CBA"/>
    <w:rsid w:val="51D86656"/>
    <w:rsid w:val="51E45E35"/>
    <w:rsid w:val="523C275C"/>
    <w:rsid w:val="52CB14BF"/>
    <w:rsid w:val="52EB47AC"/>
    <w:rsid w:val="52F43F1F"/>
    <w:rsid w:val="53CE64AB"/>
    <w:rsid w:val="54176117"/>
    <w:rsid w:val="541F3DD7"/>
    <w:rsid w:val="54C330CA"/>
    <w:rsid w:val="54E0329B"/>
    <w:rsid w:val="55B90F11"/>
    <w:rsid w:val="55D55D03"/>
    <w:rsid w:val="561A4EA9"/>
    <w:rsid w:val="56F03878"/>
    <w:rsid w:val="5744143D"/>
    <w:rsid w:val="57F30C49"/>
    <w:rsid w:val="5820411C"/>
    <w:rsid w:val="583D5815"/>
    <w:rsid w:val="584D3FE3"/>
    <w:rsid w:val="585E079C"/>
    <w:rsid w:val="586C25A8"/>
    <w:rsid w:val="58871804"/>
    <w:rsid w:val="58976036"/>
    <w:rsid w:val="58DF6166"/>
    <w:rsid w:val="58E87218"/>
    <w:rsid w:val="59107028"/>
    <w:rsid w:val="59594ADC"/>
    <w:rsid w:val="596908AC"/>
    <w:rsid w:val="5A1A777F"/>
    <w:rsid w:val="5A1F7A5F"/>
    <w:rsid w:val="5A865DA5"/>
    <w:rsid w:val="5ACD39D4"/>
    <w:rsid w:val="5AF15571"/>
    <w:rsid w:val="5B207446"/>
    <w:rsid w:val="5B496846"/>
    <w:rsid w:val="5B7125B8"/>
    <w:rsid w:val="5B910DC0"/>
    <w:rsid w:val="5C497767"/>
    <w:rsid w:val="5CD85A7F"/>
    <w:rsid w:val="5D6650B3"/>
    <w:rsid w:val="5E6A467A"/>
    <w:rsid w:val="5E7303EE"/>
    <w:rsid w:val="5F033224"/>
    <w:rsid w:val="5F1B768D"/>
    <w:rsid w:val="5F1C5490"/>
    <w:rsid w:val="5F381638"/>
    <w:rsid w:val="604339AF"/>
    <w:rsid w:val="605106B4"/>
    <w:rsid w:val="606B7C88"/>
    <w:rsid w:val="609F2592"/>
    <w:rsid w:val="60C672A5"/>
    <w:rsid w:val="60E44B24"/>
    <w:rsid w:val="60FC3BDA"/>
    <w:rsid w:val="61023CAB"/>
    <w:rsid w:val="611B4D6D"/>
    <w:rsid w:val="612E1529"/>
    <w:rsid w:val="61813576"/>
    <w:rsid w:val="626278C7"/>
    <w:rsid w:val="62787ACC"/>
    <w:rsid w:val="628A285E"/>
    <w:rsid w:val="628D57F7"/>
    <w:rsid w:val="629D207E"/>
    <w:rsid w:val="62A25746"/>
    <w:rsid w:val="62D12EDC"/>
    <w:rsid w:val="62EE5841"/>
    <w:rsid w:val="63021D41"/>
    <w:rsid w:val="632C5010"/>
    <w:rsid w:val="63721D0E"/>
    <w:rsid w:val="640302F6"/>
    <w:rsid w:val="64040EF4"/>
    <w:rsid w:val="64764270"/>
    <w:rsid w:val="647E318E"/>
    <w:rsid w:val="64C26E59"/>
    <w:rsid w:val="64FF0C2E"/>
    <w:rsid w:val="650A312E"/>
    <w:rsid w:val="652C3B2B"/>
    <w:rsid w:val="6587477F"/>
    <w:rsid w:val="658C225D"/>
    <w:rsid w:val="65DF280D"/>
    <w:rsid w:val="65E0325F"/>
    <w:rsid w:val="66081ABD"/>
    <w:rsid w:val="66434C5E"/>
    <w:rsid w:val="666C3013"/>
    <w:rsid w:val="669F53BB"/>
    <w:rsid w:val="66D439F4"/>
    <w:rsid w:val="671F2566"/>
    <w:rsid w:val="6746167E"/>
    <w:rsid w:val="677D6F18"/>
    <w:rsid w:val="679D7C68"/>
    <w:rsid w:val="67AB4AF8"/>
    <w:rsid w:val="67D04FCF"/>
    <w:rsid w:val="681D2FC7"/>
    <w:rsid w:val="684B1A99"/>
    <w:rsid w:val="693C092C"/>
    <w:rsid w:val="6A034B68"/>
    <w:rsid w:val="6A296F0B"/>
    <w:rsid w:val="6A966ECE"/>
    <w:rsid w:val="6AA0549C"/>
    <w:rsid w:val="6AA8002E"/>
    <w:rsid w:val="6B364C7D"/>
    <w:rsid w:val="6B3C7DBA"/>
    <w:rsid w:val="6C4375A0"/>
    <w:rsid w:val="6C4428A4"/>
    <w:rsid w:val="6CEC332B"/>
    <w:rsid w:val="6D120F32"/>
    <w:rsid w:val="6D2F65D4"/>
    <w:rsid w:val="6D393B87"/>
    <w:rsid w:val="6D657B13"/>
    <w:rsid w:val="6DB138E3"/>
    <w:rsid w:val="6DB24D6B"/>
    <w:rsid w:val="6DB9406A"/>
    <w:rsid w:val="6DD154B1"/>
    <w:rsid w:val="6DE71EC2"/>
    <w:rsid w:val="6E1D4030"/>
    <w:rsid w:val="6E1E0185"/>
    <w:rsid w:val="6E5E73CE"/>
    <w:rsid w:val="6E9A35B3"/>
    <w:rsid w:val="6F4E0830"/>
    <w:rsid w:val="6F6A0D06"/>
    <w:rsid w:val="6FB70357"/>
    <w:rsid w:val="70630DD1"/>
    <w:rsid w:val="70DE7212"/>
    <w:rsid w:val="70FC24C5"/>
    <w:rsid w:val="71327FAE"/>
    <w:rsid w:val="714F4CEB"/>
    <w:rsid w:val="718B55F7"/>
    <w:rsid w:val="71E8404A"/>
    <w:rsid w:val="720D4436"/>
    <w:rsid w:val="72522E7D"/>
    <w:rsid w:val="727C455A"/>
    <w:rsid w:val="72DD168B"/>
    <w:rsid w:val="73306A73"/>
    <w:rsid w:val="73662681"/>
    <w:rsid w:val="73AF7192"/>
    <w:rsid w:val="73FB5ADE"/>
    <w:rsid w:val="74035927"/>
    <w:rsid w:val="74335DB8"/>
    <w:rsid w:val="74621174"/>
    <w:rsid w:val="747D5454"/>
    <w:rsid w:val="74C22D00"/>
    <w:rsid w:val="74DA0001"/>
    <w:rsid w:val="74E13764"/>
    <w:rsid w:val="75786526"/>
    <w:rsid w:val="75870C17"/>
    <w:rsid w:val="75C1170A"/>
    <w:rsid w:val="771A3308"/>
    <w:rsid w:val="774F5690"/>
    <w:rsid w:val="777D267A"/>
    <w:rsid w:val="7837156E"/>
    <w:rsid w:val="785E77A1"/>
    <w:rsid w:val="78791084"/>
    <w:rsid w:val="793E37CF"/>
    <w:rsid w:val="7A1D5798"/>
    <w:rsid w:val="7A4A4AF1"/>
    <w:rsid w:val="7ACB4CB6"/>
    <w:rsid w:val="7AE75DA6"/>
    <w:rsid w:val="7B2F330F"/>
    <w:rsid w:val="7B5315B8"/>
    <w:rsid w:val="7B6018A2"/>
    <w:rsid w:val="7B876E2F"/>
    <w:rsid w:val="7BCF0EA8"/>
    <w:rsid w:val="7C714E36"/>
    <w:rsid w:val="7CA25186"/>
    <w:rsid w:val="7CB93960"/>
    <w:rsid w:val="7CC53981"/>
    <w:rsid w:val="7CEC6851"/>
    <w:rsid w:val="7D076A17"/>
    <w:rsid w:val="7D124E1E"/>
    <w:rsid w:val="7D462810"/>
    <w:rsid w:val="7D465A63"/>
    <w:rsid w:val="7DF6000A"/>
    <w:rsid w:val="7E006920"/>
    <w:rsid w:val="7E01043E"/>
    <w:rsid w:val="7E2D385F"/>
    <w:rsid w:val="7E5C0B3D"/>
    <w:rsid w:val="7E8E0132"/>
    <w:rsid w:val="7EE8052D"/>
    <w:rsid w:val="7F3670CE"/>
    <w:rsid w:val="7F682C72"/>
    <w:rsid w:val="7FBC0649"/>
    <w:rsid w:val="7FC71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qFormat/>
    <w:uiPriority w:val="0"/>
    <w:pPr>
      <w:spacing w:before="60"/>
      <w:ind w:firstLine="420" w:firstLineChars="200"/>
    </w:pPr>
    <w:rPr>
      <w:rFonts w:ascii="Times New Roman" w:hAnsi="Times New Roman" w:eastAsia="宋体" w:cs="Times New Roman"/>
    </w:rPr>
  </w:style>
  <w:style w:type="paragraph" w:styleId="6">
    <w:name w:val="Body Text"/>
    <w:basedOn w:val="1"/>
    <w:next w:val="7"/>
    <w:unhideWhenUsed/>
    <w:qFormat/>
    <w:uiPriority w:val="99"/>
    <w:pPr>
      <w:spacing w:after="120"/>
    </w:pPr>
  </w:style>
  <w:style w:type="paragraph" w:styleId="7">
    <w:name w:val="Date"/>
    <w:basedOn w:val="1"/>
    <w:next w:val="1"/>
    <w:semiHidden/>
    <w:unhideWhenUsed/>
    <w:qFormat/>
    <w:uiPriority w:val="99"/>
    <w:pPr>
      <w:ind w:left="100" w:leftChars="25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6"/>
    <w:next w:val="1"/>
    <w:unhideWhenUsed/>
    <w:qFormat/>
    <w:uiPriority w:val="99"/>
    <w:pPr>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styleId="16">
    <w:name w:val="List Paragraph"/>
    <w:basedOn w:val="1"/>
    <w:qFormat/>
    <w:uiPriority w:val="34"/>
    <w:pPr>
      <w:ind w:firstLine="420" w:firstLineChars="200"/>
    </w:pPr>
  </w:style>
  <w:style w:type="paragraph" w:customStyle="1" w:styleId="17">
    <w:name w:val="wang正文"/>
    <w:basedOn w:val="1"/>
    <w:qFormat/>
    <w:uiPriority w:val="99"/>
    <w:pPr>
      <w:tabs>
        <w:tab w:val="left" w:pos="6840"/>
      </w:tabs>
      <w:topLinePunct/>
      <w:ind w:firstLine="420"/>
    </w:pPr>
  </w:style>
  <w:style w:type="paragraph" w:customStyle="1" w:styleId="18">
    <w:name w:val="Other|1"/>
    <w:basedOn w:val="1"/>
    <w:qFormat/>
    <w:uiPriority w:val="0"/>
    <w:rPr>
      <w:sz w:val="20"/>
      <w:szCs w:val="20"/>
      <w:lang w:val="zh-TW" w:eastAsia="zh-TW" w:bidi="zh-TW"/>
    </w:rPr>
  </w:style>
  <w:style w:type="character" w:customStyle="1" w:styleId="19">
    <w:name w:val="font01"/>
    <w:basedOn w:val="14"/>
    <w:qFormat/>
    <w:uiPriority w:val="0"/>
    <w:rPr>
      <w:rFonts w:hint="eastAsia" w:ascii="宋体" w:hAnsi="宋体" w:eastAsia="宋体" w:cs="宋体"/>
      <w:color w:val="000000"/>
      <w:sz w:val="22"/>
      <w:szCs w:val="22"/>
      <w:u w:val="none"/>
    </w:rPr>
  </w:style>
  <w:style w:type="character" w:customStyle="1" w:styleId="20">
    <w:name w:val="font11"/>
    <w:basedOn w:val="14"/>
    <w:qFormat/>
    <w:uiPriority w:val="0"/>
    <w:rPr>
      <w:rFonts w:hint="default" w:ascii="Noto Sans CJK SC DemiLight" w:hAnsi="Noto Sans CJK SC DemiLight" w:eastAsia="Noto Sans CJK SC DemiLight" w:cs="Noto Sans CJK SC DemiLight"/>
      <w:color w:val="000000"/>
      <w:sz w:val="22"/>
      <w:szCs w:val="22"/>
      <w:u w:val="none"/>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2">
    <w:name w:val="apple-style-span"/>
    <w:basedOn w:val="14"/>
    <w:qFormat/>
    <w:uiPriority w:val="0"/>
    <w:rPr>
      <w:rFonts w:hint="default" w:ascii="Times New Roman"/>
    </w:rPr>
  </w:style>
  <w:style w:type="character" w:customStyle="1" w:styleId="23">
    <w:name w:val="15"/>
    <w:basedOn w:val="14"/>
    <w:qFormat/>
    <w:uiPriority w:val="0"/>
    <w:rPr>
      <w:rFonts w:hint="default" w:ascii="Times New Roman" w:hAnsi="Times New Roman" w:cs="Times New Roman"/>
      <w:b/>
      <w:bCs/>
    </w:rPr>
  </w:style>
  <w:style w:type="character" w:customStyle="1" w:styleId="24">
    <w:name w:val="font21"/>
    <w:basedOn w:val="14"/>
    <w:qFormat/>
    <w:uiPriority w:val="0"/>
    <w:rPr>
      <w:rFonts w:hint="eastAsia" w:ascii="宋体" w:hAnsi="宋体" w:eastAsia="宋体" w:cs="宋体"/>
      <w:color w:val="000000"/>
      <w:sz w:val="24"/>
      <w:szCs w:val="24"/>
      <w:u w:val="none"/>
    </w:rPr>
  </w:style>
  <w:style w:type="paragraph" w:customStyle="1" w:styleId="25">
    <w:name w:val="列出段落1"/>
    <w:basedOn w:val="1"/>
    <w:qFormat/>
    <w:uiPriority w:val="34"/>
    <w:pPr>
      <w:ind w:firstLine="420" w:firstLineChars="200"/>
    </w:pPr>
    <w:rPr>
      <w:rFonts w:ascii="Calibri" w:hAnsi="Calibri" w:eastAsia="宋体" w:cs="黑体"/>
    </w:rPr>
  </w:style>
  <w:style w:type="character" w:customStyle="1" w:styleId="26">
    <w:name w:val="font3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20723</Words>
  <Characters>24756</Characters>
  <Lines>34</Lines>
  <Paragraphs>28</Paragraphs>
  <TotalTime>17</TotalTime>
  <ScaleCrop>false</ScaleCrop>
  <LinksUpToDate>false</LinksUpToDate>
  <CharactersWithSpaces>25220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2022-02-28T06:36:00Z</dcterms:created>
  <dc:creator>小美</dc:creator>
  <cp:lastModifiedBy>Administrator</cp:lastModifiedBy>
  <dcterms:modified xsi:type="dcterms:W3CDTF">2022-06-05T02:14:19Z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2568661811DF44649B32DDA419D3DF37</vt:lpwstr>
  </property>
</Properties>
</file>