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投标资格承诺函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（采购单位名称）： </w:t>
      </w:r>
    </w:p>
    <w:p>
      <w:pPr>
        <w:pStyle w:val="7"/>
        <w:rPr>
          <w:rFonts w:hint="eastAsia"/>
          <w:sz w:val="21"/>
          <w:szCs w:val="24"/>
        </w:rPr>
      </w:pP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pacing w:val="5"/>
          <w:sz w:val="28"/>
          <w:szCs w:val="28"/>
        </w:rPr>
        <w:t>我公司作为本次采购项目的投标</w:t>
      </w:r>
      <w:r>
        <w:rPr>
          <w:rFonts w:hint="eastAsia" w:ascii="宋体" w:hAnsi="宋体" w:cs="宋体"/>
          <w:spacing w:val="5"/>
          <w:sz w:val="28"/>
          <w:szCs w:val="28"/>
          <w:lang w:val="en-US" w:eastAsia="zh-CN"/>
        </w:rPr>
        <w:t>人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，根据招标文件要求，现郑重承诺如下：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1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符合《中华人民共和国政府采购法》第二十二条规定的条件；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(1)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具有独立承担民事责任的能力；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(2)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具有良好的商业信誉和健全的财务会计制度；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(3)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具有履行合同所必需的设备和专业技术能力；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(4)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有依法缴纳税收和社会保障资金的良好记录；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(5)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参加本次政府采购活动前三年内，在经营活动中没有重大违法记录；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(6)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符合国家法律、行政法规规定的其他条件。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2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我公司作为本项目参加政府采购活动的投标人、法定代表人/单位负责人近3年内不具有行贿犯罪记录。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3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>我公司在截至投标截止日未被列入失信被执行人、重大税收违法案件当事人名单、政府采购严重违法失信行为记录名单。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4</w:t>
      </w:r>
      <w:r>
        <w:rPr>
          <w:rFonts w:hint="eastAsia" w:ascii="宋体" w:hAnsi="宋体" w:cs="宋体"/>
          <w:spacing w:val="5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pacing w:val="5"/>
          <w:sz w:val="28"/>
          <w:szCs w:val="28"/>
        </w:rPr>
        <w:t xml:space="preserve">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本公司对上述承诺的内容事项真实性负责。如经查实上述承诺的内容事项存在虚假，我公司愿意接受以提供虚假材料谋取中标追究法律责任。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  <w:u w:val="single"/>
        </w:rPr>
      </w:pPr>
      <w:r>
        <w:rPr>
          <w:rFonts w:hint="eastAsia" w:ascii="宋体" w:hAnsi="宋体" w:cs="宋体"/>
          <w:spacing w:val="5"/>
          <w:sz w:val="28"/>
          <w:szCs w:val="28"/>
          <w:lang w:val="en-US" w:eastAsia="zh-CN"/>
        </w:rPr>
        <w:t>供应商名称</w:t>
      </w:r>
      <w:r>
        <w:rPr>
          <w:rFonts w:hint="eastAsia" w:ascii="宋体" w:hAnsi="宋体" w:cs="宋体"/>
          <w:spacing w:val="5"/>
          <w:sz w:val="28"/>
          <w:szCs w:val="28"/>
        </w:rPr>
        <w:t>（盖章）：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日 期：   年   月   日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2240" w:h="15840"/>
      <w:pgMar w:top="1440" w:right="1080" w:bottom="1440" w:left="108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ZmZDY4MDNmZGQxMmZmNWUyNGJiY2VjNjI3NDQifQ=="/>
  </w:docVars>
  <w:rsids>
    <w:rsidRoot w:val="00172A27"/>
    <w:rsid w:val="08550BB6"/>
    <w:rsid w:val="0FD24916"/>
    <w:rsid w:val="62AC6840"/>
    <w:rsid w:val="7B80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ascii="Times New Roman" w:hAnsi="Times New Roman" w:eastAsia="宋体" w:cs="Times New Roman"/>
    </w:rPr>
  </w:style>
  <w:style w:type="paragraph" w:customStyle="1" w:styleId="7">
    <w:name w:val="正文+缩进"/>
    <w:basedOn w:val="1"/>
    <w:unhideWhenUsed/>
    <w:qFormat/>
    <w:uiPriority w:val="0"/>
    <w:pPr>
      <w:ind w:firstLine="200" w:firstLineChars="200"/>
    </w:pPr>
    <w:rPr>
      <w:rFonts w:hint="default"/>
      <w:sz w:val="21"/>
      <w:szCs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513</Characters>
  <Lines>0</Lines>
  <Paragraphs>0</Paragraphs>
  <TotalTime>2</TotalTime>
  <ScaleCrop>false</ScaleCrop>
  <LinksUpToDate>false</LinksUpToDate>
  <CharactersWithSpaces>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2022-07-28T07:08:00Z</dcterms:created>
  <dc:creator>安妮</dc:creator>
  <cp:lastModifiedBy>厚德载物</cp:lastModifiedBy>
  <dcterms:modified xsi:type="dcterms:W3CDTF">2022-09-09T06:20:46Z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9DDE1AED3C1C46068DC56ABDFF0E78BA</vt:lpwstr>
  </property>
</Properties>
</file>