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 w:line="360" w:lineRule="auto"/>
        <w:jc w:val="center"/>
        <w:rPr>
          <w:rFonts w:ascii="宋体" w:hAnsi="宋体" w:eastAsia="宋体" w:cs="宋体"/>
          <w:b/>
          <w:bCs/>
          <w:spacing w:val="-7"/>
          <w:sz w:val="48"/>
          <w:szCs w:val="48"/>
        </w:rPr>
      </w:pPr>
      <w:r>
        <w:rPr>
          <w:rFonts w:ascii="宋体" w:hAnsi="宋体" w:eastAsia="宋体" w:cs="宋体"/>
          <w:b/>
          <w:bCs/>
          <w:spacing w:val="-7"/>
          <w:sz w:val="48"/>
          <w:szCs w:val="48"/>
        </w:rPr>
        <w:t>设备预算表</w:t>
      </w:r>
    </w:p>
    <w:p>
      <w:pPr>
        <w:spacing w:line="87" w:lineRule="exact"/>
      </w:pPr>
    </w:p>
    <w:tbl>
      <w:tblPr>
        <w:tblStyle w:val="4"/>
        <w:tblW w:w="141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3"/>
        <w:gridCol w:w="678"/>
        <w:gridCol w:w="754"/>
        <w:gridCol w:w="11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823" w:type="dxa"/>
            <w:vAlign w:val="center"/>
          </w:tcPr>
          <w:p>
            <w:pPr>
              <w:bidi w:val="0"/>
              <w:jc w:val="center"/>
            </w:pPr>
          </w:p>
          <w:p>
            <w:pPr>
              <w:bidi w:val="0"/>
              <w:jc w:val="center"/>
            </w:pPr>
            <w:r>
              <w:t>名  称</w:t>
            </w:r>
          </w:p>
        </w:tc>
        <w:tc>
          <w:tcPr>
            <w:tcW w:w="611" w:type="dxa"/>
            <w:textDirection w:val="tbRlV"/>
            <w:vAlign w:val="center"/>
          </w:tcPr>
          <w:p>
            <w:pPr>
              <w:bidi w:val="0"/>
              <w:jc w:val="center"/>
            </w:pPr>
            <w:r>
              <w:t xml:space="preserve">数 </w:t>
            </w:r>
            <w:r>
              <w:rPr>
                <w:rFonts w:hint="eastAsia"/>
                <w:lang w:val="en-US" w:eastAsia="zh-CN"/>
              </w:rPr>
              <w:t xml:space="preserve">  </w:t>
            </w:r>
            <w:r>
              <w:t>量</w:t>
            </w:r>
          </w:p>
        </w:tc>
        <w:tc>
          <w:tcPr>
            <w:tcW w:w="679" w:type="dxa"/>
            <w:textDirection w:val="tbRlV"/>
            <w:vAlign w:val="center"/>
          </w:tcPr>
          <w:p>
            <w:pPr>
              <w:bidi w:val="0"/>
              <w:jc w:val="center"/>
            </w:pPr>
            <w:r>
              <w:t>单   位</w:t>
            </w:r>
          </w:p>
        </w:tc>
        <w:tc>
          <w:tcPr>
            <w:tcW w:w="10657" w:type="dxa"/>
            <w:vAlign w:val="center"/>
          </w:tcPr>
          <w:p>
            <w:pPr>
              <w:bidi w:val="0"/>
              <w:jc w:val="center"/>
            </w:pPr>
          </w:p>
          <w:p>
            <w:pPr>
              <w:bidi w:val="0"/>
              <w:jc w:val="center"/>
            </w:pPr>
          </w:p>
          <w:p>
            <w:pPr>
              <w:bidi w:val="0"/>
              <w:jc w:val="center"/>
            </w:pPr>
            <w:r>
              <w:t>参</w:t>
            </w:r>
            <w:r>
              <w:rPr>
                <w:rFonts w:hint="eastAsia" w:eastAsia="宋体"/>
                <w:lang w:val="en-US" w:eastAsia="zh-CN"/>
              </w:rPr>
              <w:t xml:space="preserve">     </w:t>
            </w:r>
            <w:r>
              <w:t>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8" w:hRule="atLeast"/>
        </w:trPr>
        <w:tc>
          <w:tcPr>
            <w:tcW w:w="823" w:type="dxa"/>
            <w:vAlign w:val="center"/>
          </w:tcPr>
          <w:p>
            <w:pPr>
              <w:bidi w:val="0"/>
              <w:jc w:val="center"/>
            </w:pPr>
            <w:r>
              <w:t>音乐治疗</w:t>
            </w:r>
          </w:p>
          <w:p>
            <w:pPr>
              <w:bidi w:val="0"/>
              <w:jc w:val="center"/>
            </w:pPr>
            <w:r>
              <w:t>仪</w:t>
            </w:r>
          </w:p>
        </w:tc>
        <w:tc>
          <w:tcPr>
            <w:tcW w:w="611" w:type="dxa"/>
            <w:vAlign w:val="center"/>
          </w:tcPr>
          <w:p>
            <w:pPr>
              <w:bidi w:val="0"/>
              <w:jc w:val="center"/>
              <w:rPr>
                <w:rFonts w:hint="eastAsia" w:eastAsia="宋体"/>
                <w:lang w:val="en-US" w:eastAsia="zh-CN"/>
              </w:rPr>
            </w:pPr>
            <w:r>
              <w:rPr>
                <w:rFonts w:hint="eastAsia" w:eastAsia="宋体"/>
                <w:lang w:val="en-US" w:eastAsia="zh-CN"/>
              </w:rPr>
              <w:t>1</w:t>
            </w:r>
          </w:p>
        </w:tc>
        <w:tc>
          <w:tcPr>
            <w:tcW w:w="679" w:type="dxa"/>
            <w:vAlign w:val="center"/>
          </w:tcPr>
          <w:p>
            <w:pPr>
              <w:bidi w:val="0"/>
              <w:jc w:val="center"/>
              <w:rPr>
                <w:rFonts w:hint="default" w:eastAsia="宋体"/>
                <w:lang w:val="en-US" w:eastAsia="zh-CN"/>
              </w:rPr>
            </w:pPr>
            <w:r>
              <w:rPr>
                <w:rFonts w:hint="eastAsia" w:eastAsia="宋体"/>
                <w:lang w:eastAsia="zh-CN"/>
              </w:rPr>
              <w:t>台</w:t>
            </w:r>
            <w:r>
              <w:rPr>
                <w:rFonts w:hint="eastAsia" w:eastAsia="宋体"/>
                <w:lang w:val="en-US" w:eastAsia="zh-CN"/>
              </w:rPr>
              <w:t>/套</w:t>
            </w:r>
          </w:p>
        </w:tc>
        <w:tc>
          <w:tcPr>
            <w:tcW w:w="10657"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一：产品配置：</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真皮+实木框架+进口调节支架+高密度海绵</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产品尺寸：105*90*105cm(椅背收起)          170*90*60cm (椅背展开)</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产品重量：净重：55KG;最大承载量：120KG,电源：220V(50Hz)</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二：放松内容有8G</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A视频：催眠用摇摆钟视频、放松训练教学视频、经典眩晕视频；太空遐想视频</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B放松音乐：</w:t>
            </w:r>
            <w:r>
              <w:rPr>
                <w:rFonts w:hint="eastAsia" w:eastAsia="宋体"/>
                <w:lang w:eastAsia="zh-CN"/>
              </w:rPr>
              <w:t>具有</w:t>
            </w:r>
            <w:r>
              <w:t xml:space="preserve">中医五行身心放松音乐、音乐放松诱导训练(可以不在心理老师指导下用来自我催眠放松)、 α 波脑电波同步音乐放松、纯音乐放松训练，专业合成 </w:t>
            </w:r>
            <w:r>
              <w:rPr>
                <w:highlight w:val="none"/>
              </w:rPr>
              <w:t>α</w:t>
            </w:r>
            <w:r>
              <w:t>波、放松指导语、大自然声，中国风音乐，国外著名放松音乐等，</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C、放松图片：</w:t>
            </w:r>
            <w:r>
              <w:rPr>
                <w:rFonts w:hint="eastAsia" w:eastAsia="宋体"/>
                <w:highlight w:val="none"/>
                <w:lang w:eastAsia="zh-CN"/>
              </w:rPr>
              <w:t>至少具</w:t>
            </w:r>
            <w:r>
              <w:t>有一下几大部分：错觉图，不可能图，多角度图</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以音乐放松催眠训练为主，通过系统播放放松、催眠专用音乐，结合不同频率音乐实现与人体生理波谐振，实时诱导大脑 α波，根据放松、催眠引导语暗示，实现身心放松同时感受躯体放松，是集音乐放松训练及身心、躯体放松为一体的全新音波催眠设备。</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1.产品主框架均采用</w:t>
            </w:r>
            <w:r>
              <w:rPr>
                <w:rFonts w:hint="eastAsia" w:eastAsia="宋体"/>
                <w:highlight w:val="none"/>
                <w:lang w:eastAsia="zh-CN"/>
              </w:rPr>
              <w:t>钢木结构</w:t>
            </w:r>
            <w:r>
              <w:t>制作；电机调节。可以随时调节坐姿，随机配有沙发电机遥控，使沙发靠背在您的遥控之下， 随意升降180°到90°。</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2.</w:t>
            </w:r>
            <w:r>
              <w:rPr>
                <w:rFonts w:hint="default" w:eastAsia="宋体"/>
                <w:highlight w:val="none"/>
                <w:lang w:eastAsia="zh-CN"/>
              </w:rPr>
              <w:t>≥</w:t>
            </w:r>
            <w:r>
              <w:t>13</w:t>
            </w:r>
            <w:r>
              <w:rPr>
                <w:rFonts w:hint="eastAsia" w:eastAsia="宋体"/>
                <w:highlight w:val="none"/>
                <w:lang w:eastAsia="zh-CN"/>
              </w:rPr>
              <w:t>英</w:t>
            </w:r>
            <w:r>
              <w:t>寸高清液晶显示屏专业心理视听资料</w:t>
            </w:r>
            <w:r>
              <w:rPr>
                <w:rFonts w:hint="eastAsia" w:eastAsia="宋体"/>
                <w:lang w:eastAsia="zh-CN"/>
              </w:rPr>
              <w:t>至少具有以下几种</w:t>
            </w:r>
            <w:r>
              <w:t>：</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A视频：催眠用摇摆钟视频、放松训练教学视频、经典眩晕视频；太空</w:t>
            </w:r>
            <w:r>
              <w:rPr>
                <w:rFonts w:hint="eastAsia" w:eastAsia="宋体"/>
                <w:lang w:eastAsia="zh-CN"/>
              </w:rPr>
              <w:t>瞎</w:t>
            </w:r>
            <w:r>
              <w:t>想视频</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B放松音乐：</w:t>
            </w:r>
            <w:r>
              <w:rPr>
                <w:rFonts w:hint="eastAsia" w:eastAsia="宋体"/>
                <w:lang w:eastAsia="zh-CN"/>
              </w:rPr>
              <w:t>具有</w:t>
            </w:r>
            <w:r>
              <w:t>中医五行身心放松音乐、音乐放松诱导训练(可以不在心理老师指导下用来自我催眠放松)、 α 波脑电波同步音乐放松、纯音乐放松训练，专业合成</w:t>
            </w:r>
            <w:r>
              <w:rPr>
                <w:highlight w:val="none"/>
              </w:rPr>
              <w:t xml:space="preserve"> </w:t>
            </w:r>
            <w:r>
              <w:rPr>
                <w:rFonts w:hint="eastAsia" w:eastAsia="宋体"/>
                <w:highlight w:val="none"/>
                <w:lang w:eastAsia="zh-CN"/>
              </w:rPr>
              <w:t>α</w:t>
            </w:r>
            <w:r>
              <w:t>波、放松指导语、大自然声，中国风音乐，国外著名放松音乐等。</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3.音乐放松系统：专业减压、放松</w:t>
            </w:r>
            <w:r>
              <w:rPr>
                <w:rFonts w:hint="eastAsia" w:eastAsia="宋体"/>
                <w:highlight w:val="none"/>
                <w:lang w:eastAsia="zh-CN"/>
              </w:rPr>
              <w:t>等</w:t>
            </w:r>
            <w:r>
              <w:t>催眠系列音乐包</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4.播音系统：内置扬声器声场，可接受不同的手机，平板系统支持。</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5.通过音乐的播放展开震动按摩，对臀部，腰部，背部，颈部</w:t>
            </w:r>
            <w:r>
              <w:rPr>
                <w:rFonts w:hint="eastAsia" w:eastAsia="宋体"/>
                <w:highlight w:val="none"/>
                <w:lang w:eastAsia="zh-CN"/>
              </w:rPr>
              <w:t>等部位</w:t>
            </w:r>
            <w:r>
              <w:t>震动按摩。</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【产品组成】</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w:t>
            </w:r>
            <w:r>
              <w:rPr>
                <w:rFonts w:hint="default" w:eastAsia="宋体"/>
                <w:highlight w:val="none"/>
                <w:lang w:eastAsia="zh-CN"/>
              </w:rPr>
              <w:t>≥</w:t>
            </w:r>
            <w:r>
              <w:t>13</w:t>
            </w:r>
            <w:r>
              <w:rPr>
                <w:rFonts w:hint="eastAsia" w:eastAsia="宋体"/>
                <w:highlight w:val="none"/>
                <w:lang w:eastAsia="zh-CN"/>
              </w:rPr>
              <w:t>英</w:t>
            </w:r>
            <w:r>
              <w:t>寸液晶显示器1台</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2、音感按摩控制器</w:t>
            </w:r>
            <w:r>
              <w:rPr>
                <w:rFonts w:hint="default" w:eastAsia="宋体"/>
                <w:highlight w:val="none"/>
                <w:lang w:eastAsia="zh-CN"/>
              </w:rPr>
              <w:t>≥</w:t>
            </w:r>
            <w:r>
              <w:t>1个</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3、</w:t>
            </w:r>
            <w:r>
              <w:rPr>
                <w:rFonts w:hint="default" w:eastAsia="宋体"/>
                <w:highlight w:val="none"/>
                <w:lang w:eastAsia="zh-CN"/>
              </w:rPr>
              <w:t>≥</w:t>
            </w:r>
            <w:r>
              <w:t>8G音乐催眠包</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4、体感音乐放松沙发</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5、万向支架</w:t>
            </w:r>
            <w:r>
              <w:rPr>
                <w:rFonts w:hint="default" w:eastAsia="宋体"/>
                <w:highlight w:val="none"/>
                <w:lang w:eastAsia="zh-CN"/>
              </w:rPr>
              <w:t>≥</w:t>
            </w:r>
            <w:r>
              <w:t>1套</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6、音乐治疗书籍</w:t>
            </w:r>
            <w:r>
              <w:rPr>
                <w:rFonts w:hint="default" w:eastAsia="宋体"/>
                <w:highlight w:val="none"/>
                <w:lang w:eastAsia="zh-CN"/>
              </w:rPr>
              <w:t>≥</w:t>
            </w:r>
            <w:r>
              <w:t>1本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8" w:hRule="atLeast"/>
        </w:trPr>
        <w:tc>
          <w:tcPr>
            <w:tcW w:w="823" w:type="dxa"/>
            <w:vAlign w:val="center"/>
          </w:tcPr>
          <w:p>
            <w:pPr>
              <w:bidi w:val="0"/>
              <w:jc w:val="center"/>
              <w:rPr>
                <w:rFonts w:hint="eastAsia" w:eastAsia="宋体"/>
                <w:lang w:val="en-US" w:eastAsia="zh-CN"/>
              </w:rPr>
            </w:pPr>
          </w:p>
          <w:p>
            <w:pPr>
              <w:bidi w:val="0"/>
              <w:jc w:val="center"/>
              <w:rPr>
                <w:rFonts w:hint="eastAsia" w:eastAsia="宋体"/>
                <w:lang w:val="en-US" w:eastAsia="zh-CN"/>
              </w:rPr>
            </w:pPr>
            <w:r>
              <w:rPr>
                <w:rFonts w:hint="eastAsia" w:eastAsia="宋体"/>
                <w:lang w:val="en-US" w:eastAsia="zh-CN"/>
              </w:rPr>
              <w:t>生物反馈治疗仪</w:t>
            </w:r>
          </w:p>
        </w:tc>
        <w:tc>
          <w:tcPr>
            <w:tcW w:w="611" w:type="dxa"/>
            <w:vAlign w:val="center"/>
          </w:tcPr>
          <w:p>
            <w:pPr>
              <w:bidi w:val="0"/>
              <w:jc w:val="center"/>
              <w:rPr>
                <w:rFonts w:hint="default" w:eastAsia="宋体"/>
                <w:lang w:val="en-US" w:eastAsia="zh-CN"/>
              </w:rPr>
            </w:pPr>
            <w:r>
              <w:rPr>
                <w:rFonts w:hint="eastAsia" w:eastAsia="宋体"/>
                <w:lang w:val="en-US" w:eastAsia="zh-CN"/>
              </w:rPr>
              <w:t>1</w:t>
            </w:r>
          </w:p>
        </w:tc>
        <w:tc>
          <w:tcPr>
            <w:tcW w:w="679" w:type="dxa"/>
            <w:vAlign w:val="center"/>
          </w:tcPr>
          <w:p>
            <w:pPr>
              <w:bidi w:val="0"/>
              <w:jc w:val="center"/>
              <w:rPr>
                <w:rFonts w:hint="eastAsia" w:eastAsia="宋体"/>
                <w:lang w:val="en-US" w:eastAsia="zh-CN"/>
              </w:rPr>
            </w:pPr>
            <w:r>
              <w:rPr>
                <w:rFonts w:hint="eastAsia" w:eastAsia="宋体"/>
                <w:lang w:val="en-US" w:eastAsia="zh-CN"/>
              </w:rPr>
              <w:t>台/套</w:t>
            </w:r>
          </w:p>
        </w:tc>
        <w:tc>
          <w:tcPr>
            <w:tcW w:w="10657"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lang w:eastAsia="zh-CN"/>
              </w:rPr>
            </w:pPr>
            <w:r>
              <w:t>1、</w:t>
            </w:r>
            <w:r>
              <w:rPr>
                <w:rFonts w:hint="eastAsia" w:eastAsia="宋体"/>
                <w:highlight w:val="none"/>
                <w:lang w:eastAsia="zh-CN"/>
              </w:rPr>
              <w:t>至少</w:t>
            </w:r>
            <w:r>
              <w:t>同时采集10人的脑电EEG、皮电/皮温TEMP等数据，并进行分析与处理，进行多媒体影音训练；可调节脑电反馈的频段，α、β、θ、</w:t>
            </w:r>
            <w:r>
              <w:rPr>
                <w:rFonts w:hint="eastAsia"/>
              </w:rPr>
              <w:t>δ</w:t>
            </w:r>
            <w:r>
              <w:t>四个波段的柱形图，线性图的软件。</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2、智能数码多功能传感器</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2.1、</w:t>
            </w:r>
            <w:r>
              <w:rPr>
                <w:rFonts w:hint="eastAsia" w:eastAsia="宋体"/>
                <w:highlight w:val="none"/>
                <w:lang w:eastAsia="zh-CN"/>
              </w:rPr>
              <w:t>至少</w:t>
            </w:r>
            <w:r>
              <w:t>可由软件控制其参数采集，动态屏蔽，碳性抗干扰。</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2.2、每个传感器可对应采集多种生理信号，有效避免信号线之间的相互缠绕和信号间的相互干扰，影响数据采集。</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*3、采集功能：</w:t>
            </w:r>
            <w:r>
              <w:rPr>
                <w:rFonts w:hint="eastAsia" w:eastAsia="宋体"/>
                <w:highlight w:val="none"/>
                <w:lang w:eastAsia="zh-CN"/>
              </w:rPr>
              <w:t>至少</w:t>
            </w:r>
            <w:r>
              <w:t>实时采集10人脑电EEG、皮电/皮温TEMP等心理生理信号。</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*4、高精度生物反馈仪：采样精度ADC模数转换率≥16BIts  , AD采样率</w:t>
            </w:r>
            <w:r>
              <w:rPr>
                <w:rFonts w:hint="default" w:eastAsia="宋体"/>
                <w:highlight w:val="none"/>
                <w:lang w:eastAsia="zh-CN"/>
              </w:rPr>
              <w:t>≥</w:t>
            </w:r>
            <w:r>
              <w:t>1000Hz</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*5、脑电(EEG):</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5.1、噪声电平：≤1uV。</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5.2、共模抑制比：信号放大功能强大，≥100dB,电压测量误差不超过±10%。</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5.3、时间间隔小：实时精准测量，误差不超过±3%。</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5.4、高通道截止频率：1Hz，截止频点处的信号至少衰减3.2dB。</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5.5、耐极化电压：±300mV的直流极化电压，偏差为±2%。</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5.6、低通滤波器：根据输入信号顺率，产品可以设置低通滤波截至频率90HZ,截至频点处的信号至少衰减10dB,产品</w:t>
            </w:r>
            <w:r>
              <w:rPr>
                <w:rFonts w:hint="eastAsia" w:eastAsia="宋体"/>
                <w:highlight w:val="none"/>
                <w:lang w:eastAsia="zh-CN"/>
              </w:rPr>
              <w:t>具</w:t>
            </w:r>
            <w:r>
              <w:t>有50HZ陷波滤波器，衰减后幅值应不大于3uV,输人阻抗不小于5MΩ。</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*6、皮温TEMP:</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t>6.1、信号输人范</w:t>
            </w:r>
            <w:r>
              <w:rPr>
                <w:highlight w:val="none"/>
              </w:rPr>
              <w:t>围：15℃--25℃,精度：</w:t>
            </w:r>
            <w:r>
              <w:rPr>
                <w:rFonts w:hint="default" w:eastAsia="宋体"/>
                <w:highlight w:val="none"/>
                <w:lang w:eastAsia="zh-CN"/>
              </w:rPr>
              <w:t>≤</w:t>
            </w:r>
            <w:r>
              <w:rPr>
                <w:highlight w:val="none"/>
              </w:rPr>
              <w:t>0.5℃,</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6.2、信号输人范围：25℃--40℃,精度： -0.01℃-0.08℃,</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default" w:eastAsia="宋体"/>
                <w:highlight w:val="none"/>
                <w:lang w:val="en-US" w:eastAsia="zh-CN"/>
              </w:rPr>
            </w:pPr>
            <w:r>
              <w:rPr>
                <w:highlight w:val="none"/>
              </w:rPr>
              <w:t>6.3、信号输入40℃</w:t>
            </w:r>
            <w:r>
              <w:rPr>
                <w:rFonts w:hint="eastAsia" w:eastAsia="宋体"/>
                <w:highlight w:val="none"/>
                <w:lang w:eastAsia="zh-CN"/>
              </w:rPr>
              <w:t>时</w:t>
            </w:r>
            <w:r>
              <w:rPr>
                <w:highlight w:val="none"/>
              </w:rPr>
              <w:t>,精度： -0.2℃</w:t>
            </w:r>
            <w:r>
              <w:rPr>
                <w:rFonts w:hint="eastAsia" w:eastAsia="宋体"/>
                <w:highlight w:val="none"/>
                <w:lang w:val="en-US" w:eastAsia="zh-CN"/>
              </w:rPr>
              <w:t>-0</w:t>
            </w:r>
            <w:r>
              <w:rPr>
                <w:rFonts w:hint="eastAsia" w:eastAsia="宋体"/>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*7、皮电(GSR/SC):</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highlight w:val="none"/>
                <w:lang w:eastAsia="zh-CN"/>
              </w:rPr>
            </w:pPr>
            <w:r>
              <w:t>7.1、输</w:t>
            </w:r>
            <w:r>
              <w:rPr>
                <w:highlight w:val="none"/>
              </w:rPr>
              <w:t>入范围：0.8μΩ</w:t>
            </w:r>
            <w:r>
              <w:rPr>
                <w:highlight w:val="none"/>
                <w:vertAlign w:val="superscript"/>
              </w:rPr>
              <w:t>-1</w:t>
            </w:r>
            <w:r>
              <w:rPr>
                <w:highlight w:val="none"/>
              </w:rPr>
              <w:t>~20.2μΩ</w:t>
            </w:r>
            <w:r>
              <w:rPr>
                <w:highlight w:val="none"/>
                <w:vertAlign w:val="superscript"/>
              </w:rPr>
              <w:t>-1</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highlight w:val="none"/>
                <w:lang w:eastAsia="zh-CN"/>
              </w:rPr>
            </w:pPr>
            <w:r>
              <w:rPr>
                <w:highlight w:val="none"/>
              </w:rPr>
              <w:t>7.2、显示精度：</w:t>
            </w:r>
            <w:r>
              <w:rPr>
                <w:rFonts w:hint="default" w:eastAsia="宋体"/>
                <w:highlight w:val="none"/>
                <w:lang w:eastAsia="zh-CN"/>
              </w:rPr>
              <w:t>≤</w:t>
            </w:r>
            <w:r>
              <w:rPr>
                <w:highlight w:val="none"/>
              </w:rPr>
              <w:t>0.01μΩ</w:t>
            </w:r>
            <w:r>
              <w:rPr>
                <w:highlight w:val="none"/>
                <w:vertAlign w:val="superscript"/>
              </w:rPr>
              <w:t>-1</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8、放大器阻抗测试：具备</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9、软件系统：心理检测分析应用系统</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1)软件通道：</w:t>
            </w:r>
            <w:r>
              <w:rPr>
                <w:rFonts w:hint="default" w:eastAsia="宋体"/>
                <w:highlight w:val="none"/>
                <w:lang w:eastAsia="zh-CN"/>
              </w:rPr>
              <w:t>≥</w:t>
            </w:r>
            <w:r>
              <w:rPr>
                <w:highlight w:val="none"/>
              </w:rPr>
              <w:t>80通道</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2)参数和传感器支持范围：脑电、皮电、皮温等</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strike w:val="0"/>
                <w:dstrike/>
                <w:sz w:val="21"/>
                <w:highlight w:val="none"/>
                <w:lang w:eastAsia="zh-CN"/>
              </w:rPr>
            </w:pPr>
            <w:r>
              <w:rPr>
                <w:highlight w:val="none"/>
              </w:rPr>
              <w:t>3)</w:t>
            </w:r>
            <w:r>
              <w:rPr>
                <w:rFonts w:hint="eastAsia" w:eastAsia="宋体"/>
                <w:highlight w:val="none"/>
                <w:lang w:eastAsia="zh-CN"/>
              </w:rPr>
              <w:t>具有</w:t>
            </w:r>
            <w:r>
              <w:rPr>
                <w:highlight w:val="none"/>
              </w:rPr>
              <w:t>全中文操作平台</w:t>
            </w:r>
            <w:r>
              <w:rPr>
                <w:rFonts w:hint="eastAsia" w:eastAsia="宋体"/>
                <w:highlight w:val="none"/>
                <w:lang w:eastAsia="zh-CN"/>
              </w:rPr>
              <w:t>、</w:t>
            </w:r>
            <w:r>
              <w:rPr>
                <w:highlight w:val="none"/>
              </w:rPr>
              <w:t>操作系</w:t>
            </w:r>
            <w:r>
              <w:t>统</w:t>
            </w:r>
            <w:r>
              <w:rPr>
                <w:rFonts w:hint="eastAsia" w:eastAsia="宋体"/>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highlight w:val="none"/>
                <w:lang w:val="en-US" w:eastAsia="zh-CN"/>
              </w:rPr>
            </w:pPr>
            <w:r>
              <w:rPr>
                <w:highlight w:val="none"/>
              </w:rPr>
              <w:t>4)软件系统(生物反馈软件，运用国际通行标准，</w:t>
            </w:r>
            <w:r>
              <w:rPr>
                <w:rFonts w:hint="eastAsia" w:eastAsia="宋体"/>
                <w:highlight w:val="none"/>
                <w:lang w:eastAsia="zh-CN"/>
              </w:rPr>
              <w:t>具备</w:t>
            </w:r>
            <w:r>
              <w:rPr>
                <w:highlight w:val="none"/>
              </w:rPr>
              <w:t>英文版，中文版，德文版</w:t>
            </w:r>
            <w:r>
              <w:rPr>
                <w:rFonts w:hint="eastAsia" w:eastAsia="宋体"/>
                <w:highlight w:val="none"/>
                <w:lang w:eastAsia="zh-CN"/>
              </w:rPr>
              <w:t>等</w:t>
            </w:r>
            <w:r>
              <w:rPr>
                <w:highlight w:val="none"/>
              </w:rPr>
              <w:t>，并能一键互换，便于临床科研)心理检测分析应用系统</w:t>
            </w:r>
            <w:r>
              <w:rPr>
                <w:rFonts w:hint="eastAsia" w:eastAsia="宋体"/>
                <w:highlight w:val="none"/>
                <w:lang w:eastAsia="zh-CN"/>
              </w:rPr>
              <w:t>至少</w:t>
            </w:r>
            <w:r>
              <w:rPr>
                <w:highlight w:val="none"/>
              </w:rPr>
              <w:t>包含</w:t>
            </w:r>
            <w:r>
              <w:rPr>
                <w:rFonts w:hint="eastAsia" w:eastAsia="宋体"/>
                <w:highlight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(1)生物反馈采集，分析软件</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(2)数据通道编辑软件(Data Channel Editor)</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(3)界面编辑软件(Screen Editor)</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(4)训练方案编辑软件(Scrlpt Editor)</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(5)通道数据统计打印输出软件(Print,Excel)</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(6)脑电伪迹处理软件(EEG Artifact)</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lang w:val="en-US" w:eastAsia="zh-CN"/>
              </w:rPr>
            </w:pPr>
            <w:r>
              <w:t>(7)数据库管理软件：管理方便，可回放训练、进行分析并生成报告，支持多次训练趋势报告分析</w:t>
            </w:r>
            <w:r>
              <w:rPr>
                <w:rFonts w:hint="eastAsia" w:eastAsia="宋体"/>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(8)心理训练多媒体反馈软件：支持DVD、MPEG,AVi,CD、MP3、WAV、WMA、MID、Flash、等通用媒体格式。</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(9)可调节脑电反馈的频段，针对某一频段或某几个频段的脑电波进行增强或减弱训练视觉反馈，可采用各种动画和形态画像进行，对于不同的对象，可采用不同的画面实时显示各导监测信号的波形，</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(10)支持视频实时采集、反馈功能。</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(11)听觉反馈可采用各种MIDI、WAVE、MP3等文件，还可以改变节奏、音调或音量，视觉反馈可采用AVI</w:t>
            </w:r>
            <w:r>
              <w:rPr>
                <w:rFonts w:hint="eastAsia" w:eastAsia="宋体"/>
                <w:highlight w:val="none"/>
                <w:lang w:eastAsia="zh-CN"/>
              </w:rPr>
              <w:t>等</w:t>
            </w:r>
            <w:r>
              <w:t>格式的 影像文件；</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(12)数据采集滤波软件</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(13)心理学中文应用软件：含焦虑、抑郁、失眠、儿童多动症、抽动症、物质依赖等治疗软件</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(14)具有最新心理训练游戏“Macro马可游戏”</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(15)左右脑协调平衡训练—曼佗罗技术</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(16)通道协调性检测软件</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(17)支持单机全参数训练模式，支持DVD等训练模式和界面</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(18)可生成训练结果趋势报告，评估治疗效果。</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(19)系统训练时每次</w:t>
            </w:r>
            <w:r>
              <w:rPr>
                <w:rFonts w:hint="eastAsia" w:eastAsia="宋体"/>
                <w:highlight w:val="none"/>
                <w:lang w:eastAsia="zh-CN"/>
              </w:rPr>
              <w:t>至少</w:t>
            </w:r>
            <w:r>
              <w:t>同时采用5个训练界面，并可输出直方图、数字或模拟指标、两维频谱图、三维频谱</w:t>
            </w:r>
            <w:r>
              <w:rPr>
                <w:highlight w:val="none"/>
              </w:rPr>
              <w:t>图</w:t>
            </w:r>
            <w:r>
              <w:rPr>
                <w:rFonts w:hint="eastAsia" w:eastAsia="宋体"/>
                <w:highlight w:val="none"/>
                <w:lang w:eastAsia="zh-CN"/>
              </w:rPr>
              <w:t>等</w:t>
            </w:r>
            <w:r>
              <w:t>。</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10、基线测试多人：实时显示每个人的脑电、皮电/皮温等数据自动生成测试数据报告，内置通用参考常模。</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t>11、实时显示各导监测信号的波形，支持视频实时采集、反馈</w:t>
            </w:r>
            <w:r>
              <w:rPr>
                <w:rFonts w:hint="eastAsia" w:eastAsia="宋体"/>
                <w:highlight w:val="none"/>
                <w:lang w:eastAsia="zh-CN"/>
              </w:rPr>
              <w:t>等</w:t>
            </w:r>
            <w:r>
              <w:rPr>
                <w:highlight w:val="none"/>
              </w:rPr>
              <w:t>功能。</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12、视频连续播放生物反馈软件。(通过参数的变化，视频可进行暂停或继续播放的模式)</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 xml:space="preserve">13、脑电参数可进存单独反馈，以达到通过不同病症的脑电图的改变而采取不同治疗方案的点对点的直接治疗及训练 </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14、可调节脑电反馈的频段，针对某一频段或某几段的脑电波进行增加或减弱训练，</w:t>
            </w:r>
            <w:r>
              <w:rPr>
                <w:rFonts w:hint="eastAsia" w:eastAsia="宋体"/>
                <w:highlight w:val="none"/>
                <w:lang w:eastAsia="zh-CN"/>
              </w:rPr>
              <w:t>至少具有</w:t>
            </w:r>
            <w:r>
              <w:rPr>
                <w:highlight w:val="none"/>
              </w:rPr>
              <w:t>α、β、θ、</w:t>
            </w:r>
            <w:r>
              <w:rPr>
                <w:rFonts w:hint="eastAsia"/>
                <w:highlight w:val="none"/>
              </w:rPr>
              <w:t>δ</w:t>
            </w:r>
            <w:r>
              <w:rPr>
                <w:highlight w:val="none"/>
              </w:rPr>
              <w:t>四个波段的柱形图</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线性图。</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15、治疗模式：要求包括意象式音乐治疗、萨提亚式冥想训练等</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16、个性化训练：可根据临床需要，以游戏的形式进行一对一地进行训练；</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*17、每人一台一体化电脑，设备可分可合，既可以一对一使用，也可以团体使用。</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18、</w:t>
            </w:r>
            <w:r>
              <w:rPr>
                <w:rFonts w:hint="eastAsia" w:eastAsia="宋体"/>
                <w:highlight w:val="none"/>
                <w:lang w:eastAsia="zh-CN"/>
              </w:rPr>
              <w:t>至少具有</w:t>
            </w:r>
            <w:r>
              <w:t>通过生物反馈软件记录并反馈脑电α、β、θ、</w:t>
            </w:r>
            <w:r>
              <w:rPr>
                <w:rFonts w:hint="eastAsia"/>
              </w:rPr>
              <w:t>δ</w:t>
            </w:r>
            <w:r>
              <w:t>、γ、smr波。(包含alpha波反馈软件、beta波反馈软件、 delta波反馈软件、theta波反馈软件、gamma波反馈软件、smr波反馈软件</w:t>
            </w:r>
            <w:r>
              <w:rPr>
                <w:rFonts w:hint="eastAsia" w:eastAsia="宋体"/>
                <w:highlight w:val="none"/>
                <w:lang w:eastAsia="zh-CN"/>
              </w:rPr>
              <w:t>等</w:t>
            </w:r>
            <w:r>
              <w:t>)提供相关软件著作权登记证书。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8" w:hRule="atLeast"/>
        </w:trPr>
        <w:tc>
          <w:tcPr>
            <w:tcW w:w="823" w:type="dxa"/>
            <w:vAlign w:val="center"/>
          </w:tcPr>
          <w:p>
            <w:pPr>
              <w:bidi w:val="0"/>
              <w:jc w:val="center"/>
            </w:pPr>
            <w:r>
              <w:t>行为矫正</w:t>
            </w:r>
          </w:p>
          <w:p>
            <w:pPr>
              <w:bidi w:val="0"/>
              <w:jc w:val="center"/>
            </w:pPr>
            <w:r>
              <w:t>治疗设备</w:t>
            </w:r>
          </w:p>
        </w:tc>
        <w:tc>
          <w:tcPr>
            <w:tcW w:w="611" w:type="dxa"/>
            <w:vAlign w:val="center"/>
          </w:tcPr>
          <w:p>
            <w:pPr>
              <w:bidi w:val="0"/>
              <w:jc w:val="center"/>
              <w:rPr>
                <w:rFonts w:hint="eastAsia" w:eastAsia="宋体"/>
                <w:lang w:val="en-US" w:eastAsia="zh-CN"/>
              </w:rPr>
            </w:pPr>
            <w:r>
              <w:rPr>
                <w:rFonts w:hint="eastAsia" w:eastAsia="宋体"/>
                <w:lang w:val="en-US" w:eastAsia="zh-CN"/>
              </w:rPr>
              <w:t>1</w:t>
            </w:r>
          </w:p>
        </w:tc>
        <w:tc>
          <w:tcPr>
            <w:tcW w:w="679" w:type="dxa"/>
            <w:vAlign w:val="center"/>
          </w:tcPr>
          <w:p>
            <w:pPr>
              <w:bidi w:val="0"/>
              <w:jc w:val="center"/>
            </w:pPr>
            <w:r>
              <w:rPr>
                <w:rFonts w:hint="eastAsia" w:eastAsia="宋体"/>
                <w:lang w:val="en-US" w:eastAsia="zh-CN"/>
              </w:rPr>
              <w:t>台/套</w:t>
            </w:r>
          </w:p>
        </w:tc>
        <w:tc>
          <w:tcPr>
            <w:tcW w:w="10657"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系统适用范围：系统基于认知行为治疗理论，将认知矫正与行为训练高效结合，采用人机对话+远程干预的先进技术，实现医院与家庭相结合的治疗模式，可用于焦虑、抑郁、强迫、失眠</w:t>
            </w:r>
            <w:r>
              <w:rPr>
                <w:rFonts w:hint="eastAsia" w:eastAsia="宋体"/>
                <w:highlight w:val="none"/>
                <w:lang w:eastAsia="zh-CN"/>
              </w:rPr>
              <w:t>等</w:t>
            </w:r>
            <w:r>
              <w:t>患者的辅助诊断与治疗。</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1、系统技术特点要求：</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1.1系统支持多种任务分配模式，自动分配治疗方案；</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 xml:space="preserve">★1.2系统支持线下与线上相结合的治疗模式，巩固治疗效果，进行放松训练； </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1.3系统核心数据库具备百万以上数据承载量</w:t>
            </w:r>
            <w:r>
              <w:rPr>
                <w:highlight w:val="none"/>
              </w:rPr>
              <w:t>，</w:t>
            </w:r>
            <w:r>
              <w:rPr>
                <w:rFonts w:hint="eastAsia" w:eastAsia="宋体"/>
                <w:highlight w:val="none"/>
                <w:lang w:eastAsia="zh-CN"/>
              </w:rPr>
              <w:t>能够</w:t>
            </w:r>
            <w:r>
              <w:rPr>
                <w:highlight w:val="none"/>
              </w:rPr>
              <w:t>全</w:t>
            </w:r>
            <w:r>
              <w:rPr>
                <w:rFonts w:hint="eastAsia" w:eastAsia="宋体"/>
                <w:lang w:eastAsia="zh-CN"/>
              </w:rPr>
              <w:t>面</w:t>
            </w:r>
            <w:r>
              <w:t>记录每一位患者的治疗流程及数据；</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lang w:eastAsia="zh-CN"/>
              </w:rPr>
            </w:pPr>
            <w:r>
              <w:t>1.4系统支持手工、自动两种方式数据备份</w:t>
            </w:r>
            <w:r>
              <w:rPr>
                <w:rFonts w:hint="eastAsia" w:eastAsia="宋体"/>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lang w:eastAsia="zh-CN"/>
              </w:rPr>
            </w:pPr>
            <w:r>
              <w:t>1.5系</w:t>
            </w:r>
            <w:r>
              <w:rPr>
                <w:rFonts w:hint="eastAsia" w:eastAsia="宋体"/>
                <w:lang w:eastAsia="zh-CN"/>
              </w:rPr>
              <w:t>统</w:t>
            </w:r>
            <w:r>
              <w:t>支持个性化方案或通用方案进行干预治疗</w:t>
            </w:r>
            <w:r>
              <w:rPr>
                <w:rFonts w:hint="eastAsia" w:eastAsia="宋体"/>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1.6提供多种基于人口学、症状学模式的统计分析功能，评估及治疗数据满足不同用户的临床及科研需求；</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lang w:eastAsia="zh-CN"/>
              </w:rPr>
            </w:pPr>
            <w:r>
              <w:t>1.7系统支持多用户、多权限管理方案，不同科室或同一科室中不同病区的医护人员只能查看已授权开通的终端进行操作</w:t>
            </w:r>
            <w:r>
              <w:rPr>
                <w:rFonts w:hint="eastAsia" w:eastAsia="宋体"/>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2、系统功能特点要求</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★2.1系统采用人机对话式自助治疗流程，可对焦虑、抑郁、强迫、失眠等症状进行辅助治疗，提供标准化+个性化相结合的治疗方案</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★2.2标准化治疗方案基于医生临床治疗经验和认知行为疗法基础理论研究，可实现计算机标准化的治疗模式，</w:t>
            </w:r>
            <w:r>
              <w:rPr>
                <w:rFonts w:hint="eastAsia" w:eastAsia="宋体"/>
                <w:highlight w:val="none"/>
                <w:lang w:eastAsia="zh-CN"/>
              </w:rPr>
              <w:t>至少</w:t>
            </w:r>
            <w:r>
              <w:t>具备焦虑</w:t>
            </w:r>
            <w:r>
              <w:rPr>
                <w:rFonts w:hint="eastAsia" w:eastAsia="宋体"/>
                <w:lang w:eastAsia="zh-CN"/>
              </w:rPr>
              <w:t>、</w:t>
            </w:r>
            <w:r>
              <w:t>抑郁、强迫、失眠四种方案</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lang w:eastAsia="zh-CN"/>
              </w:rPr>
            </w:pPr>
            <w:r>
              <w:t>★2.3个性化治疗方案融合量表评估、认知治疗、心理疗法等模块，医生可根据自身临床治疗经验及患者病情进展，灵活选择治疗模块</w:t>
            </w:r>
            <w:r>
              <w:rPr>
                <w:rFonts w:hint="eastAsia" w:eastAsia="宋体"/>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2.4系统包含医生管理端软件系统、患者治疗端软件系统；</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2.5医生管理端软件系统包含：患者管理；标准化治疗方案；个性化治疗方案；系统管理等模块。实现任务分配、方案选择、系统管理，数据汇总分析等工作，医生端可实时监测患者治疗流程，可根据患者治疗反馈，更改治疗方案，推进治疗进程 ；</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lang w:eastAsia="zh-CN"/>
              </w:rPr>
            </w:pPr>
            <w:r>
              <w:t>★2.6医生管理端具备“认知治疗模块”的跳过权限，可根据患者的认知学习状态自主选择在该模块的学习模式</w:t>
            </w:r>
            <w:r>
              <w:rPr>
                <w:rFonts w:hint="eastAsia" w:eastAsia="宋体"/>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t>★2.7患者治疗端</w:t>
            </w:r>
            <w:r>
              <w:rPr>
                <w:highlight w:val="none"/>
              </w:rPr>
              <w:t>软件系统提供人性化的操作界面，利用认知对话式自助治疗流 程，采用真人高清语音分析+动画场景再现+专家视频讲解分析相结合的</w:t>
            </w:r>
            <w:r>
              <w:rPr>
                <w:rFonts w:hint="eastAsia" w:eastAsia="宋体"/>
                <w:highlight w:val="none"/>
                <w:lang w:eastAsia="zh-CN"/>
              </w:rPr>
              <w:t>等</w:t>
            </w:r>
            <w:r>
              <w:rPr>
                <w:highlight w:val="none"/>
              </w:rPr>
              <w:t>方式星现；</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2.8系统治疗分为：</w:t>
            </w:r>
            <w:r>
              <w:rPr>
                <w:rFonts w:hint="eastAsia" w:eastAsia="宋体"/>
                <w:highlight w:val="none"/>
                <w:lang w:eastAsia="zh-CN"/>
              </w:rPr>
              <w:t>至少具有</w:t>
            </w:r>
            <w:r>
              <w:rPr>
                <w:highlight w:val="none"/>
              </w:rPr>
              <w:t>心理评估、认知行为治疗、心理治疗、家庭作业、睡眠监测；</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2.9身心放松模块融合正念疗法、催眠疗法、冥想疗法、音乐疗法等多种技术，使患者身体与心理同时到达深度放松的状态 ；</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2.10系统提供报告，满足临床、科研等不同需求，报告采用图形、文字、图表</w:t>
            </w:r>
            <w:r>
              <w:rPr>
                <w:rFonts w:hint="eastAsia" w:eastAsia="宋体"/>
                <w:highlight w:val="none"/>
                <w:lang w:eastAsia="zh-CN"/>
              </w:rPr>
              <w:t>等</w:t>
            </w:r>
            <w:r>
              <w:rPr>
                <w:highlight w:val="none"/>
              </w:rPr>
              <w:t>相结合的模式；</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2.11系统支持报告修改功能，医生可依据与受测者的面诊情况及自身治疗经验，对患者的系统评估报告进行个性化的修 改 ；</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2.12系统支持新建受测者界面当中选项的必填项及非必填项的灵活设定；</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2.13治疗新模式，将专业性与建构主义教学方法相结合，患者可以将自己代入情景，在探索、领悟</w:t>
            </w:r>
            <w:r>
              <w:rPr>
                <w:rFonts w:hint="eastAsia" w:eastAsia="宋体"/>
                <w:highlight w:val="none"/>
                <w:lang w:eastAsia="zh-CN"/>
              </w:rPr>
              <w:t>等</w:t>
            </w:r>
            <w:r>
              <w:t>过程中提高治疗效 果 ；</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2.14系统取得国家版权局颁发的软件著作权登记证书；</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3、系统配置</w:t>
            </w:r>
            <w:r>
              <w:rPr>
                <w:rFonts w:hint="eastAsia" w:eastAsia="宋体"/>
                <w:highlight w:val="none"/>
                <w:lang w:eastAsia="zh-CN"/>
              </w:rPr>
              <w:t>至少具备：</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3.1医生管理终端一台：</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3.2医生管理软件系统一套；</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3.3患者治疗终端10台；</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3.4患者治疗软件系统10套；</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3.5打印机一台；</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3.6高品质耳机10个；</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3.7医用推车一台；</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4、售后服务要求：</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t>4.1</w:t>
            </w:r>
            <w:r>
              <w:rPr>
                <w:rFonts w:hint="eastAsia" w:eastAsia="宋体"/>
                <w:highlight w:val="none"/>
                <w:lang w:eastAsia="zh-CN"/>
              </w:rPr>
              <w:t>具有</w:t>
            </w:r>
            <w:r>
              <w:rPr>
                <w:highlight w:val="none"/>
              </w:rPr>
              <w:t>售后服务热线，提供7*24小时技术支持服务；</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rPr>
                <w:highlight w:val="none"/>
              </w:rPr>
              <w:t>4.2整机</w:t>
            </w:r>
            <w:r>
              <w:rPr>
                <w:rFonts w:hint="eastAsia" w:eastAsia="宋体"/>
                <w:highlight w:val="none"/>
                <w:lang w:eastAsia="zh-CN"/>
              </w:rPr>
              <w:t>至少</w:t>
            </w:r>
            <w:r>
              <w:t>免费保修三年，软件定期升级。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8" w:hRule="atLeast"/>
        </w:trPr>
        <w:tc>
          <w:tcPr>
            <w:tcW w:w="823" w:type="dxa"/>
            <w:vAlign w:val="center"/>
          </w:tcPr>
          <w:p>
            <w:pPr>
              <w:bidi w:val="0"/>
              <w:jc w:val="center"/>
              <w:rPr>
                <w:rFonts w:hint="eastAsia" w:eastAsia="宋体"/>
                <w:lang w:eastAsia="zh-CN"/>
              </w:rPr>
            </w:pPr>
            <w:r>
              <w:t>失眠治疗</w:t>
            </w:r>
            <w:r>
              <w:rPr>
                <w:rFonts w:hint="eastAsia" w:eastAsia="宋体"/>
                <w:lang w:eastAsia="zh-CN"/>
              </w:rPr>
              <w:t>仪</w:t>
            </w:r>
          </w:p>
        </w:tc>
        <w:tc>
          <w:tcPr>
            <w:tcW w:w="611" w:type="dxa"/>
            <w:vAlign w:val="center"/>
          </w:tcPr>
          <w:p>
            <w:pPr>
              <w:bidi w:val="0"/>
              <w:jc w:val="center"/>
              <w:rPr>
                <w:rFonts w:hint="eastAsia" w:eastAsia="宋体"/>
                <w:lang w:val="en-US" w:eastAsia="zh-CN"/>
              </w:rPr>
            </w:pPr>
            <w:r>
              <w:rPr>
                <w:rFonts w:hint="eastAsia" w:eastAsia="宋体"/>
                <w:lang w:val="en-US" w:eastAsia="zh-CN"/>
              </w:rPr>
              <w:t>1</w:t>
            </w:r>
          </w:p>
        </w:tc>
        <w:tc>
          <w:tcPr>
            <w:tcW w:w="679" w:type="dxa"/>
            <w:vAlign w:val="center"/>
          </w:tcPr>
          <w:p>
            <w:pPr>
              <w:bidi w:val="0"/>
              <w:jc w:val="center"/>
            </w:pPr>
            <w:r>
              <w:rPr>
                <w:rFonts w:hint="eastAsia" w:eastAsia="宋体"/>
                <w:lang w:val="en-US" w:eastAsia="zh-CN"/>
              </w:rPr>
              <w:t>台/套</w:t>
            </w:r>
          </w:p>
        </w:tc>
        <w:tc>
          <w:tcPr>
            <w:tcW w:w="10657"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1、认证文件</w:t>
            </w:r>
            <w:r>
              <w:rPr>
                <w:highlight w:val="none"/>
              </w:rPr>
              <w:t>：</w:t>
            </w:r>
            <w:r>
              <w:rPr>
                <w:rFonts w:hint="eastAsia" w:eastAsia="宋体"/>
                <w:highlight w:val="none"/>
                <w:lang w:eastAsia="zh-CN"/>
              </w:rPr>
              <w:t>具有</w:t>
            </w:r>
            <w:r>
              <w:t>医疗器械注册证</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2、注册证上用途：用于失眠辅助治疗</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★3、语音诱导：处方治疗前均有3~5min分钟语音诱导训练。</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lang w:eastAsia="zh-CN"/>
              </w:rPr>
            </w:pPr>
            <w:r>
              <w:t>4、体感</w:t>
            </w:r>
            <w:r>
              <w:rPr>
                <w:rFonts w:hint="eastAsia" w:eastAsia="宋体"/>
                <w:lang w:eastAsia="zh-CN"/>
              </w:rPr>
              <w:t>振</w:t>
            </w:r>
            <w:r>
              <w:t>动：</w:t>
            </w:r>
            <w:r>
              <w:rPr>
                <w:rFonts w:hint="eastAsia" w:eastAsia="宋体"/>
                <w:highlight w:val="none"/>
                <w:lang w:eastAsia="zh-CN"/>
              </w:rPr>
              <w:t>至少</w:t>
            </w:r>
            <w:r>
              <w:t>6个</w:t>
            </w:r>
            <w:r>
              <w:rPr>
                <w:rFonts w:hint="eastAsia" w:eastAsia="宋体"/>
                <w:lang w:eastAsia="zh-CN"/>
              </w:rPr>
              <w:t>振</w:t>
            </w:r>
            <w:r>
              <w:t>动体，分别对应背部、腰部和小腿，颜率40Hz·120Hz,误差±2Hz</w:t>
            </w:r>
            <w:r>
              <w:rPr>
                <w:rFonts w:hint="eastAsia" w:eastAsia="宋体"/>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5、</w:t>
            </w:r>
            <w:r>
              <w:rPr>
                <w:rFonts w:hint="eastAsia" w:eastAsia="宋体"/>
                <w:lang w:eastAsia="zh-CN"/>
              </w:rPr>
              <w:t>睡</w:t>
            </w:r>
            <w:r>
              <w:t>眠治疗仪扬声器输出催眠音乐声压值应&lt;55dB(A计权)范围内。</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t>6、磁脉冲输出模式</w:t>
            </w:r>
            <w:r>
              <w:rPr>
                <w:rFonts w:hint="eastAsia" w:eastAsia="宋体"/>
                <w:highlight w:val="none"/>
                <w:lang w:eastAsia="zh-CN"/>
              </w:rPr>
              <w:t>至少具</w:t>
            </w:r>
            <w:r>
              <w:t>有4种模式自选，模式</w:t>
            </w:r>
            <w:r>
              <w:rPr>
                <w:rFonts w:hint="eastAsia" w:eastAsia="宋体"/>
                <w:highlight w:val="none"/>
                <w:lang w:eastAsia="zh-CN"/>
              </w:rPr>
              <w:t>至少具备</w:t>
            </w:r>
            <w:r>
              <w:rPr>
                <w:rFonts w:hint="eastAsia" w:ascii="微软雅黑" w:hAnsi="微软雅黑" w:eastAsia="微软雅黑" w:cs="微软雅黑"/>
                <w:highlight w:val="none"/>
              </w:rPr>
              <w:t>I</w:t>
            </w:r>
            <w:r>
              <w:rPr>
                <w:highlight w:val="none"/>
              </w:rPr>
              <w:t xml:space="preserve"> 、Ⅱ匹配轻度失眠患者，模式Ⅲ匹配中度失眠患者，模式Ⅳ匹配重度失眠患者。</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7、磁诱导强度大小</w:t>
            </w:r>
            <w:r>
              <w:rPr>
                <w:rFonts w:hint="eastAsia" w:eastAsia="宋体"/>
                <w:highlight w:val="none"/>
                <w:lang w:eastAsia="zh-CN"/>
              </w:rPr>
              <w:t>至少</w:t>
            </w:r>
            <w:r>
              <w:rPr>
                <w:highlight w:val="none"/>
              </w:rPr>
              <w:t>0-10级可调，最大磁脉冲输出电磁场强度：30GS-60GS。</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8、脉冲的技术条件</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正脉冲宽度：最小值500μs,最大值700μs.占空比0.4%-0.56%,误差±5%;</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负脉冲宽度：最小值200μs,最大值400μs,占空比0.16%-0.32%,误差±5%</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脉冲间隙宽度最小值20ms,最大值40ms;误差±5%。</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脉冲周期：125ms,误差±5%;</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highlight w:val="none"/>
                <w:lang w:eastAsia="zh-CN"/>
              </w:rPr>
            </w:pPr>
            <w:r>
              <w:rPr>
                <w:highlight w:val="none"/>
              </w:rPr>
              <w:t>9、磁脉冲输出输出频率</w:t>
            </w:r>
            <w:r>
              <w:rPr>
                <w:rFonts w:hint="eastAsia" w:eastAsia="宋体"/>
                <w:highlight w:val="none"/>
                <w:lang w:eastAsia="zh-CN"/>
              </w:rPr>
              <w:t>至少</w:t>
            </w:r>
            <w:r>
              <w:rPr>
                <w:highlight w:val="none"/>
              </w:rPr>
              <w:t>分别为8Hz,6Hz,4Hz,3Hz,2Hz,1Hz;输出频率精度为±0.2Hz</w:t>
            </w:r>
            <w:r>
              <w:rPr>
                <w:rFonts w:hint="eastAsia" w:eastAsia="宋体"/>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10、磁脉冲单一频率输出定时10m</w:t>
            </w:r>
            <w:r>
              <w:rPr>
                <w:rFonts w:hint="eastAsia" w:eastAsia="宋体"/>
                <w:highlight w:val="none"/>
                <w:lang w:val="en-US" w:eastAsia="zh-CN"/>
              </w:rPr>
              <w:t>i</w:t>
            </w:r>
            <w:r>
              <w:rPr>
                <w:highlight w:val="none"/>
              </w:rPr>
              <w:t>n±1m</w:t>
            </w:r>
            <w:r>
              <w:rPr>
                <w:rFonts w:hint="eastAsia" w:eastAsia="宋体"/>
                <w:highlight w:val="none"/>
                <w:lang w:val="en-US" w:eastAsia="zh-CN"/>
              </w:rPr>
              <w:t>i</w:t>
            </w:r>
            <w:r>
              <w:rPr>
                <w:highlight w:val="none"/>
              </w:rPr>
              <w:t>n</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highlight w:val="none"/>
                <w:lang w:eastAsia="zh-CN"/>
              </w:rPr>
            </w:pPr>
            <w:r>
              <w:rPr>
                <w:highlight w:val="none"/>
              </w:rPr>
              <w:t>11、仪器刺激模式可切换：可以单独选择磁诱导、音乐诱导或双重诱导</w:t>
            </w:r>
            <w:r>
              <w:rPr>
                <w:rFonts w:hint="eastAsia" w:eastAsia="宋体"/>
                <w:highlight w:val="none"/>
                <w:lang w:eastAsia="zh-CN"/>
              </w:rPr>
              <w:t>等</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12、仪器音乐播放的音源可切换，音量</w:t>
            </w:r>
            <w:r>
              <w:rPr>
                <w:rFonts w:hint="eastAsia" w:eastAsia="宋体"/>
                <w:highlight w:val="none"/>
                <w:lang w:eastAsia="zh-CN"/>
              </w:rPr>
              <w:t>至少</w:t>
            </w:r>
            <w:r>
              <w:rPr>
                <w:highlight w:val="none"/>
              </w:rPr>
              <w:t>0-20级可调</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rPr>
                <w:highlight w:val="none"/>
              </w:rPr>
              <w:t>13、具备患者信息管理功能，显示当前患者信息及新增患者信息</w:t>
            </w:r>
            <w:r>
              <w:rPr>
                <w:rFonts w:hint="eastAsia" w:eastAsia="宋体"/>
                <w:highlight w:val="none"/>
                <w:lang w:eastAsia="zh-CN"/>
              </w:rPr>
              <w:t>至少</w:t>
            </w:r>
            <w:r>
              <w:rPr>
                <w:highlight w:val="none"/>
              </w:rPr>
              <w:t>包</w:t>
            </w:r>
            <w:r>
              <w:t>含新增、修改、删除、分页查询，以及对患者病历记录的查看、新增、修改、删除。</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lang w:eastAsia="zh-CN"/>
              </w:rPr>
            </w:pPr>
            <w:r>
              <w:t>14、具备音乐管理和处方管理功能，</w:t>
            </w:r>
            <w:r>
              <w:rPr>
                <w:rFonts w:hint="eastAsia" w:eastAsia="宋体"/>
                <w:highlight w:val="none"/>
                <w:lang w:eastAsia="zh-CN"/>
              </w:rPr>
              <w:t>至少</w:t>
            </w:r>
            <w:r>
              <w:t>包含新增、修改、删除、分页查询、</w:t>
            </w:r>
            <w:r>
              <w:rPr>
                <w:rFonts w:hint="eastAsia" w:eastAsia="宋体"/>
                <w:lang w:val="en-US" w:eastAsia="zh-CN"/>
              </w:rPr>
              <w:t>试</w:t>
            </w:r>
            <w:r>
              <w:t>听音乐，以及新增、修改、删除、分页查询、配置处方</w:t>
            </w:r>
            <w:r>
              <w:rPr>
                <w:rFonts w:hint="eastAsia" w:eastAsia="宋体"/>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15、</w:t>
            </w:r>
            <w:r>
              <w:rPr>
                <w:rFonts w:hint="eastAsia" w:eastAsia="宋体"/>
                <w:highlight w:val="none"/>
                <w:lang w:eastAsia="zh-CN"/>
              </w:rPr>
              <w:t>至少</w:t>
            </w:r>
            <w:r>
              <w:t>具备治疗指令、治疗、治疗报告管理功能，包含新增、修改、删除、分页查询，以及对指令治疗记录和治疗报告的查看。</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16、硬件配置</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 xml:space="preserve">CPU </w:t>
            </w:r>
            <w:r>
              <w:rPr>
                <w:rFonts w:hint="eastAsia" w:eastAsia="宋体"/>
                <w:lang w:val="en-US" w:eastAsia="zh-CN"/>
              </w:rPr>
              <w:t xml:space="preserve">  </w:t>
            </w:r>
            <w:r>
              <w:t>2核心2线程及其以上</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内存</w:t>
            </w:r>
            <w:r>
              <w:rPr>
                <w:rFonts w:hint="eastAsia" w:eastAsia="宋体"/>
                <w:lang w:val="en-US" w:eastAsia="zh-CN"/>
              </w:rPr>
              <w:t xml:space="preserve">   </w:t>
            </w:r>
            <w:r>
              <w:t>4GB及其以上</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网卡</w:t>
            </w:r>
            <w:r>
              <w:rPr>
                <w:rFonts w:hint="eastAsia" w:eastAsia="宋体"/>
                <w:lang w:val="en-US" w:eastAsia="zh-CN"/>
              </w:rPr>
              <w:t xml:space="preserve">   </w:t>
            </w:r>
            <w:r>
              <w:t>1000Mpbs及其以上</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硬盘</w:t>
            </w:r>
            <w:r>
              <w:rPr>
                <w:rFonts w:hint="eastAsia" w:eastAsia="宋体"/>
                <w:lang w:val="en-US" w:eastAsia="zh-CN"/>
              </w:rPr>
              <w:t xml:space="preserve">   </w:t>
            </w:r>
            <w:r>
              <w:t>120GB及其以上</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显示器</w:t>
            </w:r>
            <w:r>
              <w:rPr>
                <w:rFonts w:hint="eastAsia" w:eastAsia="宋体"/>
                <w:highlight w:val="none"/>
                <w:lang w:eastAsia="zh-CN"/>
              </w:rPr>
              <w:t>分辨率</w:t>
            </w:r>
            <w:r>
              <w:rPr>
                <w:rFonts w:hint="eastAsia" w:eastAsia="宋体"/>
                <w:highlight w:val="none"/>
                <w:lang w:val="en-US" w:eastAsia="zh-CN"/>
              </w:rPr>
              <w:t xml:space="preserve">   </w:t>
            </w:r>
            <w:r>
              <w:rPr>
                <w:rFonts w:hint="default" w:ascii="Arial" w:hAnsi="Arial" w:eastAsia="宋体" w:cs="Arial"/>
                <w:highlight w:val="none"/>
                <w:lang w:eastAsia="zh-CN"/>
              </w:rPr>
              <w:t>≥</w:t>
            </w:r>
            <w:r>
              <w:t>1920*1080</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17、软件配置</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strike w:val="0"/>
                <w:dstrike/>
                <w:sz w:val="21"/>
                <w:highlight w:val="yellow"/>
              </w:rPr>
            </w:pPr>
            <w:r>
              <w:rPr>
                <w:rFonts w:hint="eastAsia" w:eastAsia="宋体"/>
                <w:highlight w:val="none"/>
                <w:lang w:val="en-US" w:eastAsia="zh-CN"/>
              </w:rPr>
              <w:t>具备中文</w:t>
            </w:r>
            <w:r>
              <w:rPr>
                <w:rFonts w:hint="eastAsia" w:eastAsia="宋体"/>
                <w:highlight w:val="none"/>
                <w:lang w:eastAsia="zh-CN"/>
              </w:rPr>
              <w:t>操作系统</w:t>
            </w:r>
            <w:r>
              <w:rPr>
                <w:rFonts w:hint="eastAsia" w:eastAsia="宋体"/>
                <w:highlight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★18、脑磁诱导：磁场频率模拟清醒松弛状态时的脑电节律逐步到慢波睡眠脑电节律过度，诱导睡眠，诱导频率为</w:t>
            </w:r>
            <w:r>
              <w:rPr>
                <w:rFonts w:hint="default" w:ascii="Arial" w:hAnsi="Arial" w:eastAsia="宋体" w:cs="Arial"/>
                <w:highlight w:val="none"/>
                <w:lang w:eastAsia="zh-CN"/>
              </w:rPr>
              <w:t>≥</w:t>
            </w:r>
            <w:r>
              <w:t>8Hz~1Hz的脉冲渐变序列。</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19、检测功能：内</w:t>
            </w:r>
            <w:r>
              <w:rPr>
                <w:rFonts w:hint="eastAsia" w:eastAsia="宋体"/>
                <w:lang w:eastAsia="zh-CN"/>
              </w:rPr>
              <w:t>含</w:t>
            </w:r>
            <w:r>
              <w:t>专业睡眠质量、心理状态评估量表3套及以上，可作为简易版心理测评为患者鉴别与评估患者失眠情况。</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★20 、实时脑电监测：可以直观判断患者治疗状况，通过脑电波各频带占比情况，也可通过脑电反应疲劳度、松弛度</w:t>
            </w:r>
            <w:r>
              <w:rPr>
                <w:rFonts w:hint="eastAsia" w:eastAsia="宋体"/>
                <w:lang w:eastAsia="zh-CN"/>
              </w:rPr>
              <w:t>、</w:t>
            </w:r>
            <w:r>
              <w:t>激动度、放松度等。</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lang w:eastAsia="zh-CN"/>
              </w:rPr>
            </w:pPr>
            <w:r>
              <w:t>★21、治疗方式：非耦合式治疗</w:t>
            </w:r>
            <w:r>
              <w:rPr>
                <w:rFonts w:hint="eastAsia" w:eastAsia="宋体"/>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pPr>
            <w:r>
              <w:t>22、工作站：可扩展经颅磁治疗，能与经颅磁联用治疗失眠患者。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 w:hRule="atLeast"/>
        </w:trPr>
        <w:tc>
          <w:tcPr>
            <w:tcW w:w="823" w:type="dxa"/>
            <w:vAlign w:val="center"/>
          </w:tcPr>
          <w:p>
            <w:pPr>
              <w:bidi w:val="0"/>
              <w:jc w:val="center"/>
              <w:rPr>
                <w:rFonts w:hint="eastAsia" w:eastAsia="宋体"/>
                <w:lang w:eastAsia="zh-CN"/>
              </w:rPr>
            </w:pPr>
            <w:r>
              <w:t>脑功能治</w:t>
            </w:r>
            <w:r>
              <w:rPr>
                <w:rFonts w:hint="eastAsia" w:eastAsia="宋体"/>
                <w:lang w:eastAsia="zh-CN"/>
              </w:rPr>
              <w:t>疗仪</w:t>
            </w:r>
          </w:p>
        </w:tc>
        <w:tc>
          <w:tcPr>
            <w:tcW w:w="611" w:type="dxa"/>
            <w:vAlign w:val="center"/>
          </w:tcPr>
          <w:p>
            <w:pPr>
              <w:bidi w:val="0"/>
              <w:jc w:val="center"/>
              <w:rPr>
                <w:rFonts w:hint="eastAsia" w:eastAsia="宋体"/>
                <w:lang w:val="en-US" w:eastAsia="zh-CN"/>
              </w:rPr>
            </w:pPr>
            <w:r>
              <w:rPr>
                <w:rFonts w:hint="eastAsia" w:eastAsia="宋体"/>
                <w:lang w:val="en-US" w:eastAsia="zh-CN"/>
              </w:rPr>
              <w:t>4</w:t>
            </w:r>
          </w:p>
        </w:tc>
        <w:tc>
          <w:tcPr>
            <w:tcW w:w="679" w:type="dxa"/>
            <w:vAlign w:val="center"/>
          </w:tcPr>
          <w:p>
            <w:pPr>
              <w:bidi w:val="0"/>
              <w:jc w:val="center"/>
              <w:rPr>
                <w:highlight w:val="none"/>
              </w:rPr>
            </w:pPr>
            <w:r>
              <w:rPr>
                <w:rFonts w:hint="eastAsia" w:eastAsia="宋体"/>
                <w:highlight w:val="none"/>
                <w:lang w:val="en-US" w:eastAsia="zh-CN"/>
              </w:rPr>
              <w:t>台/套</w:t>
            </w:r>
          </w:p>
        </w:tc>
        <w:tc>
          <w:tcPr>
            <w:tcW w:w="10657"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1、</w:t>
            </w:r>
            <w:r>
              <w:rPr>
                <w:rFonts w:hint="eastAsia" w:eastAsia="宋体"/>
                <w:highlight w:val="none"/>
                <w:lang w:eastAsia="zh-CN"/>
              </w:rPr>
              <w:t>具有</w:t>
            </w:r>
            <w:r>
              <w:rPr>
                <w:highlight w:val="none"/>
              </w:rPr>
              <w:t>视频连续播放生物反馈软件。(通过参数的变化，视频可进行暂停或继续播放的模式)。</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2、</w:t>
            </w:r>
            <w:r>
              <w:rPr>
                <w:rFonts w:hint="eastAsia" w:eastAsia="宋体"/>
                <w:highlight w:val="none"/>
                <w:lang w:eastAsia="zh-CN"/>
              </w:rPr>
              <w:t>具有</w:t>
            </w:r>
            <w:r>
              <w:rPr>
                <w:highlight w:val="none"/>
              </w:rPr>
              <w:t>图片抓取播放生物反馈软件。(通过参数的变化视频可进行后退或前进的播放模式)。</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3、脑电参数可以达到通过不同病症的脑电图的改变而采取不同治疗方案的点对点的直接治疗及训练。</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4、可调节脑电反馈的频段，针对某一频段或某几段的脑电波进行增加或减弱训练，</w:t>
            </w:r>
            <w:r>
              <w:rPr>
                <w:rFonts w:hint="eastAsia" w:eastAsia="宋体"/>
                <w:highlight w:val="none"/>
                <w:lang w:eastAsia="zh-CN"/>
              </w:rPr>
              <w:t>至少具有</w:t>
            </w:r>
            <w:r>
              <w:rPr>
                <w:highlight w:val="none"/>
              </w:rPr>
              <w:t>α、β、θ、δ四个波段的分别训练及</w:t>
            </w:r>
            <w:r>
              <w:rPr>
                <w:rFonts w:hint="eastAsia" w:eastAsia="宋体"/>
                <w:highlight w:val="none"/>
                <w:lang w:eastAsia="zh-CN"/>
              </w:rPr>
              <w:t>至少</w:t>
            </w:r>
            <w:r>
              <w:rPr>
                <w:highlight w:val="none"/>
              </w:rPr>
              <w:t>四个波段的组合训练。</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5、多套治疗终端，即可同一类型病人统一治疗，也可以方便不同类型病人的针对性治疗</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*6、任何治疗终端在进行治疗前，可通过1台服务器为不同治疗终端提供训练方案，在治疗软件独立运行时可不需要连接互联网络、蓝牙等，避免在治疗中由于阻断而影响数据的采集。</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*7、任何治疗终端均可分离当作独立单机使用，可分配到其他分院或科室使用。</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任何治疗终端可自行查询、打印病人治疗报告，也可通过1台服务器或医院服务系统平台查询、打印。</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9、在治疗过程中，所有的训练信息都会被存储，以便医生能够对数据进行进一步的分析，以及能够方便将前后不同训练阶段的情况进行比较，以便随时观察治疗效果。</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10、具备数据分析平台，对患者的病情进行跟踪性的记录和分析。为医师提供大量的数据，保证决策支持的正确性。</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11、任何治疗端可输出疗效报告、原始波形、波形分离、小波分析、快速傅里叶变化(FFT)、时频分析、趋势分析等。</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12、</w:t>
            </w:r>
            <w:r>
              <w:rPr>
                <w:rFonts w:hint="eastAsia" w:eastAsia="宋体"/>
                <w:highlight w:val="none"/>
                <w:lang w:val="en-US" w:eastAsia="zh-CN"/>
              </w:rPr>
              <w:t>可</w:t>
            </w:r>
            <w:r>
              <w:rPr>
                <w:highlight w:val="none"/>
              </w:rPr>
              <w:t>提供多种类型的动画，能针对患者的情况采用相应的动画类型进行治疗，与患者协同互动，达到病情需求和动画的无缝链接。打破了其它治疗仪动画类型单一无味的局面。</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highlight w:val="none"/>
              </w:rPr>
            </w:pPr>
            <w:r>
              <w:rPr>
                <w:highlight w:val="none"/>
              </w:rPr>
              <w:t>*13、任何治疗终端具</w:t>
            </w:r>
            <w:bookmarkStart w:id="0" w:name="_GoBack"/>
            <w:bookmarkEnd w:id="0"/>
            <w:r>
              <w:rPr>
                <w:highlight w:val="none"/>
              </w:rPr>
              <w:t>备伪差鉴别功能，医务人员能准确，及时发现治疗过程中驱动动画的因素(患者躯体动作产生伪差),以确保患者更好的配合治疗。</w:t>
            </w:r>
          </w:p>
          <w:p>
            <w:pPr>
              <w:keepNext w:val="0"/>
              <w:keepLines w:val="0"/>
              <w:pageBreakBefore w:val="0"/>
              <w:widowControl/>
              <w:kinsoku w:val="0"/>
              <w:wordWrap/>
              <w:overflowPunct/>
              <w:topLinePunct w:val="0"/>
              <w:autoSpaceDE w:val="0"/>
              <w:autoSpaceDN w:val="0"/>
              <w:bidi w:val="0"/>
              <w:adjustRightInd w:val="0"/>
              <w:snapToGrid w:val="0"/>
              <w:spacing w:line="300" w:lineRule="exact"/>
              <w:jc w:val="left"/>
              <w:textAlignment w:val="baseline"/>
              <w:rPr>
                <w:rFonts w:hint="eastAsia" w:eastAsia="宋体"/>
                <w:highlight w:val="none"/>
                <w:lang w:val="en-US" w:eastAsia="zh-CN"/>
              </w:rPr>
            </w:pPr>
            <w:r>
              <w:rPr>
                <w:highlight w:val="none"/>
              </w:rPr>
              <w:t>*14、</w:t>
            </w:r>
            <w:r>
              <w:rPr>
                <w:rFonts w:hint="eastAsia" w:eastAsia="宋体"/>
                <w:highlight w:val="none"/>
                <w:lang w:eastAsia="zh-CN"/>
              </w:rPr>
              <w:t>至少</w:t>
            </w:r>
            <w:r>
              <w:rPr>
                <w:highlight w:val="none"/>
              </w:rPr>
              <w:t>符合医药行业标准YY0903-2013《脑电生物反馈仪》标准。</w:t>
            </w:r>
          </w:p>
        </w:tc>
      </w:tr>
    </w:tbl>
    <w:p>
      <w:pPr>
        <w:spacing w:line="14" w:lineRule="auto"/>
        <w:rPr>
          <w:rFonts w:ascii="Arial"/>
          <w:sz w:val="2"/>
        </w:rPr>
      </w:pPr>
    </w:p>
    <w:p>
      <w:pPr>
        <w:spacing w:before="49" w:line="620" w:lineRule="exact"/>
      </w:pPr>
    </w:p>
    <w:sectPr>
      <w:headerReference r:id="rId5" w:type="default"/>
      <w:pgSz w:w="16840" w:h="11900"/>
      <w:pgMar w:top="1134" w:right="0" w:bottom="1134" w:left="1134" w:header="0" w:footer="0" w:gutter="0"/>
      <w:cols w:space="425"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B932B8"/>
    <w:multiLevelType w:val="singleLevel"/>
    <w:tmpl w:val="7FB932B8"/>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zgzMjQ2YTkyOGJiMDhlNmQ3NDZlZDY1ODU3MGRlZjQifQ=="/>
  </w:docVars>
  <w:rsids>
    <w:rsidRoot w:val="00000000"/>
    <w:rsid w:val="01D454A1"/>
    <w:rsid w:val="02175E3E"/>
    <w:rsid w:val="04CC1D57"/>
    <w:rsid w:val="04DD6C86"/>
    <w:rsid w:val="0B106E41"/>
    <w:rsid w:val="10F42D61"/>
    <w:rsid w:val="1A0062D3"/>
    <w:rsid w:val="1CE343B6"/>
    <w:rsid w:val="1D350989"/>
    <w:rsid w:val="26A526DC"/>
    <w:rsid w:val="274912B9"/>
    <w:rsid w:val="28AC5FA3"/>
    <w:rsid w:val="29EC23D0"/>
    <w:rsid w:val="2A954815"/>
    <w:rsid w:val="2BC76C50"/>
    <w:rsid w:val="2BE315B0"/>
    <w:rsid w:val="2E7C01C6"/>
    <w:rsid w:val="354C01C6"/>
    <w:rsid w:val="38C033A5"/>
    <w:rsid w:val="419453CF"/>
    <w:rsid w:val="433C187A"/>
    <w:rsid w:val="44202F4A"/>
    <w:rsid w:val="48914416"/>
    <w:rsid w:val="494158FD"/>
    <w:rsid w:val="49843F7B"/>
    <w:rsid w:val="4A2022F8"/>
    <w:rsid w:val="4AAC5537"/>
    <w:rsid w:val="4EAC0681"/>
    <w:rsid w:val="507732DA"/>
    <w:rsid w:val="50CC06E1"/>
    <w:rsid w:val="51C50152"/>
    <w:rsid w:val="52D50A4A"/>
    <w:rsid w:val="53E3523F"/>
    <w:rsid w:val="580E7831"/>
    <w:rsid w:val="5B411CCC"/>
    <w:rsid w:val="5E734C2C"/>
    <w:rsid w:val="604162CA"/>
    <w:rsid w:val="67EB5499"/>
    <w:rsid w:val="6D050258"/>
    <w:rsid w:val="6D5D0BE7"/>
    <w:rsid w:val="6F543924"/>
    <w:rsid w:val="71ED1E0E"/>
    <w:rsid w:val="72330169"/>
    <w:rsid w:val="74E4399C"/>
    <w:rsid w:val="7CCF0A8E"/>
    <w:rsid w:val="7EFF5D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 w:type="paragraph" w:customStyle="1" w:styleId="5">
    <w:name w:val="Table Text"/>
    <w:basedOn w:val="1"/>
    <w:autoRedefine/>
    <w:semiHidden/>
    <w:qFormat/>
    <w:uiPriority w:val="0"/>
    <w:rPr>
      <w:rFonts w:ascii="宋体" w:hAnsi="宋体" w:eastAsia="宋体" w:cs="宋体"/>
      <w:sz w:val="16"/>
      <w:szCs w:val="16"/>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TotalTime>14</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2024-03-28T12:38:00Z</dcterms:created>
  <dc:creator>Administrator</dc:creator>
  <cp:lastModifiedBy>陈</cp:lastModifiedBy>
  <dcterms:modified xsi:type="dcterms:W3CDTF">2024-04-22T06:34:02Z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2024-03-28T12:38:34Z</vt:filetime>
  </property>
  <property fmtid="{D5CDD505-2E9C-101B-9397-08002B2CF9AE}" pid="4" name="UsrData">
    <vt:lpwstr>6604f44354cdff001f02904ewl</vt:lpwstr>
  </property>
  <property fmtid="{D5CDD505-2E9C-101B-9397-08002B2CF9AE}" pid="5" name="KSOProductBuildVer">
    <vt:lpwstr>2052-12.1.0.16729</vt:lpwstr>
  </property>
  <property fmtid="{D5CDD505-2E9C-101B-9397-08002B2CF9AE}" pid="6" name="ICV">
    <vt:lpwstr>9CCA2827134E44059D95BDD78FE78DE4_12</vt:lpwstr>
  </property>
</Properties>
</file>