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5"/>
        <w:gridCol w:w="2010"/>
        <w:gridCol w:w="10"/>
        <w:gridCol w:w="1875"/>
        <w:gridCol w:w="5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部位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平方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16020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31520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 w:bidi="ar"/>
              </w:rPr>
              <w:t>25216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食堂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艺体馆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61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宿舍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15620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2496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1228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9824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实训楼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397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19176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楷体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合计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85656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灭火器年检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数量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单价（元）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楷体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MFZ/ABC8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31350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楷体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MQZ/ABC6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楷体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MFZ/ABC8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购买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187.28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9364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合计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44344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70" w:type="dxa"/>
            <w:gridSpan w:val="7"/>
            <w:noWrap w:val="0"/>
            <w:vAlign w:val="center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eastAsia" w:ascii="宋体" w:hAnsi="宋体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 w:bidi="ar"/>
              </w:rPr>
              <w:t>共计                                               130000元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mI5YTQ0MTM4ZjAwNTNkOWIwMzlkM2Q1NjViZjUifQ=="/>
  </w:docVars>
  <w:rsids>
    <w:rsidRoot w:val="0C790B2B"/>
    <w:rsid w:val="0C7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2022-08-17T02:37:00Z</dcterms:created>
  <dc:creator>孙佳</dc:creator>
  <cp:lastModifiedBy>孙佳</cp:lastModifiedBy>
  <dcterms:modified xsi:type="dcterms:W3CDTF">2022-08-17T02:39:53Z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2F1168B4C87D4077B36E1F1B16ED6FF0</vt:lpwstr>
  </property>
</Properties>
</file>