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分项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开标一览表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项目名称：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    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项目编号：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    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包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highlight w:val="none"/>
        </w:rPr>
        <w:t>标段编号：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    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                                                                                                        单位：元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35"/>
        <w:gridCol w:w="1168"/>
        <w:gridCol w:w="992"/>
        <w:gridCol w:w="1276"/>
        <w:gridCol w:w="1417"/>
        <w:gridCol w:w="1472"/>
        <w:gridCol w:w="145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序号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货物名称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制造商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品牌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规格型号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数量/单位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单价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总价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4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总计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</w:tbl>
    <w:p>
      <w:pPr>
        <w:ind w:left="424" w:leftChars="202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投标人名称：（加盖公章）</w:t>
      </w:r>
    </w:p>
    <w:p>
      <w:pPr>
        <w:ind w:left="-991" w:leftChars="-472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424" w:leftChars="202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日期：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p>
      <w:pPr>
        <w:ind w:left="-991" w:leftChars="-472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bCs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sz w:val="24"/>
          <w:highlight w:val="none"/>
        </w:rPr>
        <w:t>除可填报项目外，任何实质性修改将被视为非实质性响应投标，从而导致投标被拒绝。</w:t>
      </w:r>
      <w:r>
        <w:rPr>
          <w:rFonts w:hint="eastAsia" w:ascii="宋体" w:hAnsi="宋体" w:eastAsia="宋体" w:cs="宋体"/>
          <w:sz w:val="24"/>
          <w:highlight w:val="none"/>
        </w:rPr>
        <w:t xml:space="preserve">                       </w:t>
      </w:r>
      <w:r>
        <w:rPr>
          <w:rFonts w:hint="eastAsia" w:ascii="宋体" w:hAnsi="宋体" w:eastAsia="宋体" w:cs="宋体"/>
          <w:sz w:val="24"/>
          <w:highlight w:val="none"/>
        </w:rPr>
        <w:br w:type="page"/>
      </w:r>
      <w:r>
        <w:rPr>
          <w:rFonts w:hint="eastAsia" w:ascii="宋体" w:hAnsi="宋体" w:eastAsia="宋体" w:cs="宋体"/>
          <w:bCs/>
          <w:sz w:val="24"/>
          <w:highlight w:val="none"/>
          <w:lang w:val="zh-CN"/>
        </w:rPr>
        <w:t>节能、环境标志产品</w:t>
      </w:r>
    </w:p>
    <w:p>
      <w:pPr>
        <w:ind w:firstLine="482" w:firstLineChars="200"/>
        <w:jc w:val="center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强制采购节能产品表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756"/>
        <w:gridCol w:w="1418"/>
        <w:gridCol w:w="2268"/>
        <w:gridCol w:w="1984"/>
        <w:gridCol w:w="194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序号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节能产品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  <w:t>（是/否）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认证证书所在页码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所投产品型号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认证品牌型号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1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2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3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……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注：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（1）后附有效的认证证书。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（2）出具证书的认证机构须在“参与实施政府采购节能产品认证机构目录”内（中国质量认证中心、北京新华节水产品认证有限公司、方圆标志认证集团有限公司）。（依据：市场监管总局2019年第16号公告）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（3）如本项目评审时认证机构目录有更新，以更新为准。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投标人名称：（加盖公章）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日期：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sz w:val="24"/>
          <w:highlight w:val="none"/>
        </w:rPr>
        <w:t>1、除可填报项目外，任何实质性修改将被视为非实质性响应投标，从而导致投标被拒绝。</w:t>
      </w:r>
    </w:p>
    <w:p>
      <w:pPr>
        <w:ind w:firstLine="964" w:firstLineChars="4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2、如本项目不涉及该表内容，此表可删除。</w:t>
      </w:r>
      <w:r>
        <w:rPr>
          <w:rFonts w:hint="eastAsia" w:ascii="宋体" w:hAnsi="宋体" w:eastAsia="宋体" w:cs="宋体"/>
          <w:sz w:val="24"/>
          <w:highlight w:val="none"/>
        </w:rPr>
        <w:br w:type="page"/>
      </w:r>
    </w:p>
    <w:p>
      <w:pPr>
        <w:ind w:firstLine="482" w:firstLineChars="200"/>
        <w:jc w:val="center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环境标志产品表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709"/>
        <w:gridCol w:w="1559"/>
        <w:gridCol w:w="2268"/>
        <w:gridCol w:w="2186"/>
        <w:gridCol w:w="16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序号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环境标志产品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  <w:t>（是/否）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认证证书所在页码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所投产品型号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认证品牌型号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1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2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3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……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注：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（1）后附有效的认证证书。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2）出具证书的认证机构须在“参与实施政府采购节能产品认证机构目录”内（中环联合（北京）认证中心有限公司、中标合信（北京）认证有限公司、中环协（北京）认证中心、天津华诚认证有限公司）。（依据：市场监管总局2019年第16号公告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（3）如本项目评审时认证机构目录有更新，以更新为准。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投标人名称：（加盖公章）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日期：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sz w:val="24"/>
          <w:highlight w:val="none"/>
        </w:rPr>
        <w:t>1、除可填报项目外，任何实质性修改将被视为非实质性响应投标，从而导致投标被拒绝。</w:t>
      </w:r>
    </w:p>
    <w:p>
      <w:pPr>
        <w:ind w:firstLine="964" w:firstLineChars="400"/>
        <w:jc w:val="left"/>
        <w:rPr>
          <w:rFonts w:hint="eastAsia"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2、如本项目不涉及该表内容或投标人无此产品，此表可删除。</w:t>
      </w:r>
    </w:p>
    <w:p>
      <w:pPr>
        <w:ind w:left="-991" w:leftChars="-472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991" w:leftChars="-472"/>
        <w:jc w:val="center"/>
        <w:rPr>
          <w:rFonts w:hint="eastAsia" w:ascii="宋体" w:hAnsi="宋体" w:eastAsia="宋体" w:cs="宋体"/>
          <w:b/>
          <w:sz w:val="24"/>
          <w:highlight w:val="none"/>
        </w:rPr>
      </w:pPr>
    </w:p>
    <w:p>
      <w:pPr>
        <w:ind w:left="-991" w:leftChars="-472"/>
        <w:jc w:val="center"/>
        <w:rPr>
          <w:rFonts w:hint="eastAsia" w:ascii="宋体" w:hAnsi="宋体" w:eastAsia="宋体" w:cs="宋体"/>
          <w:b/>
          <w:sz w:val="24"/>
          <w:highlight w:val="none"/>
        </w:rPr>
        <w:sectPr>
          <w:pgSz w:w="16840" w:h="11907" w:orient="landscape"/>
          <w:pgMar w:top="1797" w:right="1440" w:bottom="1797" w:left="1440" w:header="851" w:footer="992" w:gutter="0"/>
          <w:pgNumType w:fmt="decimal"/>
          <w:cols w:space="720" w:num="1"/>
          <w:titlePg/>
          <w:docGrid w:linePitch="286" w:charSpace="0"/>
        </w:sectPr>
      </w:pPr>
    </w:p>
    <w:p>
      <w:pPr>
        <w:ind w:left="-991" w:leftChars="-472"/>
        <w:jc w:val="center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信息安全产品表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8"/>
        <w:gridCol w:w="1843"/>
        <w:gridCol w:w="2126"/>
        <w:gridCol w:w="1701"/>
        <w:gridCol w:w="1701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序号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信息安全产品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  <w:lang w:val="en-US" w:eastAsia="zh-CN"/>
              </w:rPr>
              <w:t>（是/否）</w:t>
            </w:r>
            <w:bookmarkEnd w:id="0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认证证书所在页码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产品名称和型号规格、版本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有效期至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highlight w:val="none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2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3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……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</w:p>
        </w:tc>
      </w:tr>
    </w:tbl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注：提供由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中国信息安全认证中心</w:t>
      </w:r>
      <w:r>
        <w:rPr>
          <w:rFonts w:hint="eastAsia" w:ascii="宋体" w:hAnsi="宋体" w:eastAsia="宋体" w:cs="宋体"/>
          <w:sz w:val="24"/>
          <w:highlight w:val="none"/>
        </w:rPr>
        <w:t>按国家标准认证颁发的有效的“中国国家信息安全产品认证证书”，后附认证证书。</w:t>
      </w: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投标人名称：（加盖公章）</w:t>
      </w: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日期：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sz w:val="24"/>
          <w:highlight w:val="none"/>
        </w:rPr>
        <w:t>1、除可填报项目外，任何实质性修改将被视为非实质性响应投标，从而导致投标被拒绝。</w:t>
      </w:r>
    </w:p>
    <w:p>
      <w:pPr>
        <w:ind w:left="-567" w:leftChars="-270" w:firstLine="482" w:firstLineChars="200"/>
        <w:jc w:val="left"/>
        <w:rPr>
          <w:rFonts w:hint="eastAsia"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2、如本项目不涉及该表内容，此表可删除。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br w:type="page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技术参数响应情况偏离表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2"/>
        <w:gridCol w:w="4501"/>
        <w:gridCol w:w="4394"/>
        <w:gridCol w:w="1843"/>
        <w:gridCol w:w="2585"/>
      </w:tblGrid>
      <w:tr>
        <w:trPr>
          <w:trHeight w:val="567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40" w:after="40"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  <w:t>序号</w:t>
            </w:r>
          </w:p>
        </w:tc>
        <w:tc>
          <w:tcPr>
            <w:tcW w:w="4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 w:after="40"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  <w:t>采购货物技术参数要求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40" w:after="40"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  <w:t>响应情况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40" w:after="40"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  <w:t>偏离情况</w:t>
            </w:r>
          </w:p>
        </w:tc>
        <w:tc>
          <w:tcPr>
            <w:tcW w:w="2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40" w:after="40"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  <w:t>响应情况证明</w:t>
            </w:r>
          </w:p>
          <w:p>
            <w:pPr>
              <w:spacing w:before="40" w:after="40"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highlight w:val="none"/>
              </w:rPr>
              <w:t>材料所在页码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</w:t>
            </w:r>
          </w:p>
        </w:tc>
        <w:tc>
          <w:tcPr>
            <w:tcW w:w="4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</w:t>
            </w:r>
          </w:p>
        </w:tc>
        <w:tc>
          <w:tcPr>
            <w:tcW w:w="4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……</w:t>
            </w:r>
          </w:p>
        </w:tc>
        <w:tc>
          <w:tcPr>
            <w:tcW w:w="4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highlight w:val="none"/>
                <w:u w:val="single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</w:t>
      </w:r>
    </w:p>
    <w:p>
      <w:pPr>
        <w:ind w:firstLine="482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1.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所提供的产品，应符合采购文件</w:t>
      </w:r>
      <w:r>
        <w:rPr>
          <w:rFonts w:hint="eastAsia" w:ascii="宋体" w:hAnsi="宋体" w:cs="宋体"/>
          <w:b/>
          <w:sz w:val="24"/>
          <w:szCs w:val="24"/>
          <w:highlight w:val="none"/>
          <w:lang w:eastAsia="zh-CN"/>
        </w:rPr>
        <w:t>中采购货物的技术指标、参数和相关技术、服务要求一览表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提出的要求。响应情况应如实填写提供产品情况，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填报上表时，须针对所投产品填写符合本项目参数要求的具体数值，否则将被视为未实质性响应本项目参数要求，其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将被拒绝。</w:t>
      </w:r>
    </w:p>
    <w:p>
      <w:pPr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 xml:space="preserve">     2.除可填报项目外，任何实质性修改将被视为非实质性响应，从而导致投标被拒绝。</w:t>
      </w: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567" w:leftChars="-270" w:firstLine="720" w:firstLineChars="3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投标人名称：（加盖公章）</w:t>
      </w:r>
    </w:p>
    <w:p>
      <w:pPr>
        <w:ind w:left="-567" w:leftChars="-270"/>
        <w:jc w:val="left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-567" w:leftChars="-270" w:firstLine="720" w:firstLineChars="3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日期：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24457"/>
    <w:multiLevelType w:val="multilevel"/>
    <w:tmpl w:val="21224457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ZDM0YmYwYTc4M2JlNzE5MGU0MmZjYTI2ZjA5NzgifQ=="/>
  </w:docVars>
  <w:rsids>
    <w:rsidRoot w:val="732C3990"/>
    <w:rsid w:val="0726391C"/>
    <w:rsid w:val="0A746665"/>
    <w:rsid w:val="732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节题目"/>
    <w:basedOn w:val="3"/>
    <w:next w:val="1"/>
    <w:unhideWhenUsed/>
    <w:qFormat/>
    <w:uiPriority w:val="0"/>
    <w:pPr>
      <w:keepNext/>
      <w:keepLines/>
      <w:adjustRightInd w:val="0"/>
      <w:spacing w:before="720" w:after="400" w:line="540" w:lineRule="atLeast"/>
      <w:ind w:right="2160" w:firstLine="200" w:firstLineChars="200"/>
      <w:jc w:val="left"/>
      <w:textAlignment w:val="baseline"/>
    </w:pPr>
    <w:rPr>
      <w:rFonts w:hint="eastAsia" w:ascii="Times New Roman" w:hAnsi="Times New Roman"/>
      <w:spacing w:val="-40"/>
      <w:kern w:val="28"/>
      <w:position w:val="20"/>
      <w:sz w:val="60"/>
      <w:szCs w:val="20"/>
    </w:rPr>
  </w:style>
  <w:style w:type="paragraph" w:customStyle="1" w:styleId="3">
    <w:name w:val="基准标题"/>
    <w:basedOn w:val="4"/>
    <w:next w:val="5"/>
    <w:unhideWhenUsed/>
    <w:qFormat/>
    <w:uiPriority w:val="0"/>
    <w:pPr>
      <w:keepNext/>
      <w:keepLines/>
      <w:spacing w:before="140" w:line="220" w:lineRule="atLeast"/>
    </w:pPr>
    <w:rPr>
      <w:rFonts w:hint="eastAsia" w:ascii="Arial" w:hAnsi="Arial"/>
      <w:spacing w:val="-4"/>
      <w:kern w:val="28"/>
      <w:sz w:val="22"/>
    </w:rPr>
  </w:style>
  <w:style w:type="paragraph" w:customStyle="1" w:styleId="4">
    <w:name w:val="正文文本1"/>
    <w:basedOn w:val="1"/>
    <w:qFormat/>
    <w:uiPriority w:val="0"/>
    <w:pPr>
      <w:spacing w:after="120"/>
      <w:ind w:firstLine="200" w:firstLineChars="200"/>
    </w:pPr>
    <w:rPr>
      <w:rFonts w:hAnsi="宋体"/>
      <w:szCs w:val="20"/>
    </w:rPr>
  </w:style>
  <w:style w:type="paragraph" w:styleId="5">
    <w:name w:val="Body Text"/>
    <w:basedOn w:val="1"/>
    <w:next w:val="6"/>
    <w:unhideWhenUsed/>
    <w:qFormat/>
    <w:uiPriority w:val="99"/>
    <w:pPr>
      <w:autoSpaceDE w:val="0"/>
      <w:autoSpaceDN w:val="0"/>
      <w:spacing w:line="560" w:lineRule="exact"/>
      <w:jc w:val="both"/>
      <w:textAlignment w:val="auto"/>
    </w:pPr>
    <w:rPr>
      <w:rFonts w:hint="eastAsia" w:hAnsi="宋体"/>
      <w:kern w:val="2"/>
      <w:sz w:val="32"/>
    </w:rPr>
  </w:style>
  <w:style w:type="paragraph" w:styleId="6">
    <w:name w:val="Date"/>
    <w:basedOn w:val="1"/>
    <w:next w:val="1"/>
    <w:unhideWhenUsed/>
    <w:qFormat/>
    <w:uiPriority w:val="99"/>
    <w:rPr>
      <w:rFonts w:hint="eastAsia"/>
      <w:sz w:val="24"/>
    </w:rPr>
  </w:style>
  <w:style w:type="paragraph" w:styleId="7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8">
    <w:name w:val="Body Text First Indent"/>
    <w:basedOn w:val="5"/>
    <w:next w:val="7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1099</Words>
  <Characters>1109</Characters>
  <Lines>0</Lines>
  <Paragraphs>0</Paragraphs>
  <TotalTime>5</TotalTime>
  <ScaleCrop>false</ScaleCrop>
  <LinksUpToDate>false</LinksUpToDate>
  <CharactersWithSpaces>1360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2022-07-27T09:54:00Z</dcterms:created>
  <dc:creator>lcyn</dc:creator>
  <cp:lastModifiedBy>lcyn</cp:lastModifiedBy>
  <dcterms:modified xsi:type="dcterms:W3CDTF">2022-07-28T01:15:40Z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43ADC115233C491E885658EC2CB5B427</vt:lpwstr>
  </property>
</Properties>
</file>