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240" w:lineRule="auto"/>
        <w:jc w:val="center"/>
        <w:rPr>
          <w:rFonts w:hint="eastAsia" w:ascii="宋体" w:hAnsi="宋体"/>
          <w:b/>
          <w:color w:val="auto"/>
          <w:sz w:val="28"/>
        </w:rPr>
      </w:pPr>
      <w:r>
        <w:rPr>
          <w:rFonts w:hint="eastAsia" w:ascii="宋体" w:hAnsi="宋体"/>
          <w:b/>
          <w:color w:val="auto"/>
          <w:sz w:val="28"/>
        </w:rPr>
        <w:t>分项报价表</w:t>
      </w:r>
    </w:p>
    <w:p>
      <w:pPr>
        <w:spacing w:before="120" w:beforeLines="50" w:after="120" w:afterLines="50" w:line="440" w:lineRule="exact"/>
        <w:ind w:firstLine="630" w:firstLineChars="300"/>
        <w:rPr>
          <w:rFonts w:hint="default" w:ascii="宋体" w:hAnsi="宋体" w:eastAsia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项目名称：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szCs w:val="21"/>
        </w:rPr>
        <w:t xml:space="preserve"> 项目编号: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u w:val="none"/>
          <w:lang w:val="en-US" w:eastAsia="zh-CN"/>
        </w:rPr>
        <w:t xml:space="preserve">                                               </w:t>
      </w:r>
    </w:p>
    <w:tbl>
      <w:tblPr>
        <w:tblStyle w:val="4"/>
        <w:tblW w:w="13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707"/>
        <w:gridCol w:w="1296"/>
        <w:gridCol w:w="1332"/>
        <w:gridCol w:w="1332"/>
        <w:gridCol w:w="1332"/>
        <w:gridCol w:w="1337"/>
        <w:gridCol w:w="1743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名 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数量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单位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规格型号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品牌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 价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(元)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总 价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(元)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分体式教学终端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显示器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备授课软件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机房管理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系统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机房教学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系统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教考管理平台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英语听说智能教学系统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校园模考系统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模考专用耳机（可选）</w:t>
            </w:r>
            <w:bookmarkStart w:id="0" w:name="_GoBack"/>
            <w:bookmarkEnd w:id="0"/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0019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合计金额(元)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OWE1MGQwYzNjY2M3OGFlNzg2Y2RmMDAyM2E2ODkifQ=="/>
    <w:docVar w:name="KSO_WPS_MARK_KEY" w:val="26ea9d20-5443-4dea-a058-e21e686ef01c"/>
  </w:docVars>
  <w:rsids>
    <w:rsidRoot w:val="00172A27"/>
    <w:rsid w:val="182D42C1"/>
    <w:rsid w:val="197C1B46"/>
    <w:rsid w:val="26AF5E7A"/>
    <w:rsid w:val="2A44429F"/>
    <w:rsid w:val="31A96913"/>
    <w:rsid w:val="35A324DC"/>
    <w:rsid w:val="38833D90"/>
    <w:rsid w:val="39F47B22"/>
    <w:rsid w:val="4450094E"/>
    <w:rsid w:val="56990E3F"/>
    <w:rsid w:val="64572560"/>
    <w:rsid w:val="666D2022"/>
    <w:rsid w:val="67776163"/>
    <w:rsid w:val="69E31AC8"/>
    <w:rsid w:val="6B4372E5"/>
    <w:rsid w:val="6F93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700" w:lineRule="exact"/>
    </w:pPr>
    <w:rPr>
      <w:rFonts w:ascii="楷体_GB2312" w:hAnsi="宋体" w:eastAsia="楷体_GB2312"/>
      <w:sz w:val="30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112</Characters>
  <Lines>0</Lines>
  <Paragraphs>0</Paragraphs>
  <TotalTime>0</TotalTime>
  <ScaleCrop>false</ScaleCrop>
  <LinksUpToDate>false</LinksUpToDate>
  <CharactersWithSpaces>212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2022-04-01T04:29:00Z</dcterms:created>
  <dc:creator>金子</dc:creator>
  <cp:lastModifiedBy>hp</cp:lastModifiedBy>
  <dcterms:modified xsi:type="dcterms:W3CDTF">2024-11-12T05:46:24Z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2F92A9D703464AE7BFDFFE3E7DD51DE5</vt:lpwstr>
  </property>
</Properties>
</file>