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7B84F">
      <w:pPr>
        <w:rPr>
          <w:rFonts w:asciiTheme="minorEastAsia" w:hAnsiTheme="minorEastAsia"/>
          <w:sz w:val="18"/>
          <w:szCs w:val="18"/>
        </w:rPr>
      </w:pPr>
    </w:p>
    <w:tbl>
      <w:tblPr>
        <w:tblStyle w:val="7"/>
        <w:tblW w:w="930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8278"/>
      </w:tblGrid>
      <w:tr w14:paraId="636C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4F814D24">
            <w:pPr>
              <w:rPr>
                <w:rFonts w:asciiTheme="minorEastAsia" w:hAnsiTheme="minorEastAsia"/>
                <w:b/>
                <w:sz w:val="18"/>
                <w:szCs w:val="18"/>
              </w:rPr>
            </w:pPr>
            <w:r>
              <w:rPr>
                <w:rFonts w:hint="eastAsia" w:asciiTheme="minorEastAsia" w:hAnsiTheme="minorEastAsia"/>
                <w:b/>
                <w:sz w:val="18"/>
                <w:szCs w:val="18"/>
              </w:rPr>
              <w:t>设备名称</w:t>
            </w:r>
          </w:p>
        </w:tc>
        <w:tc>
          <w:tcPr>
            <w:tcW w:w="8278" w:type="dxa"/>
          </w:tcPr>
          <w:p w14:paraId="35DE217B">
            <w:pPr>
              <w:ind w:firstLine="1261" w:firstLineChars="700"/>
              <w:rPr>
                <w:rFonts w:asciiTheme="minorEastAsia" w:hAnsiTheme="minorEastAsia"/>
                <w:b/>
                <w:sz w:val="18"/>
                <w:szCs w:val="18"/>
              </w:rPr>
            </w:pPr>
            <w:r>
              <w:rPr>
                <w:rFonts w:hint="eastAsia" w:asciiTheme="minorEastAsia" w:hAnsiTheme="minorEastAsia"/>
                <w:b/>
                <w:sz w:val="18"/>
                <w:szCs w:val="18"/>
              </w:rPr>
              <w:t>参数指标</w:t>
            </w:r>
          </w:p>
        </w:tc>
      </w:tr>
      <w:tr w14:paraId="59DA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8" w:hRule="atLeast"/>
        </w:trPr>
        <w:tc>
          <w:tcPr>
            <w:tcW w:w="1028" w:type="dxa"/>
            <w:vAlign w:val="center"/>
          </w:tcPr>
          <w:p w14:paraId="5E5505F2">
            <w:pPr>
              <w:jc w:val="center"/>
              <w:rPr>
                <w:rFonts w:asciiTheme="minorEastAsia" w:hAnsiTheme="minorEastAsia"/>
                <w:sz w:val="18"/>
                <w:szCs w:val="18"/>
              </w:rPr>
            </w:pPr>
            <w:r>
              <w:rPr>
                <w:rFonts w:hint="eastAsia" w:asciiTheme="minorEastAsia" w:hAnsiTheme="minorEastAsia"/>
                <w:sz w:val="18"/>
                <w:szCs w:val="18"/>
              </w:rPr>
              <w:t>计算机</w:t>
            </w:r>
          </w:p>
        </w:tc>
        <w:tc>
          <w:tcPr>
            <w:tcW w:w="8278" w:type="dxa"/>
          </w:tcPr>
          <w:p w14:paraId="0D11D9C5">
            <w:pPr>
              <w:numPr>
                <w:ilvl w:val="0"/>
                <w:numId w:val="0"/>
              </w:numPr>
              <w:rPr>
                <w:rFonts w:hint="eastAsia" w:asciiTheme="minorEastAsia" w:hAnsiTheme="minorEastAsia"/>
                <w:sz w:val="18"/>
                <w:szCs w:val="18"/>
              </w:rPr>
            </w:pPr>
            <w:r>
              <w:rPr>
                <w:rFonts w:hint="eastAsia" w:asciiTheme="minorEastAsia" w:hAnsiTheme="minorEastAsia"/>
                <w:sz w:val="18"/>
                <w:szCs w:val="18"/>
              </w:rPr>
              <w:t>1、机型：国产处理器商用台式机；</w:t>
            </w:r>
          </w:p>
          <w:p w14:paraId="13C58B6F">
            <w:pPr>
              <w:numPr>
                <w:ilvl w:val="0"/>
                <w:numId w:val="0"/>
              </w:numPr>
              <w:rPr>
                <w:rFonts w:hint="eastAsia" w:asciiTheme="minorEastAsia" w:hAnsiTheme="minorEastAsia"/>
                <w:sz w:val="18"/>
                <w:szCs w:val="18"/>
              </w:rPr>
            </w:pPr>
            <w:r>
              <w:rPr>
                <w:rFonts w:hint="eastAsia" w:asciiTheme="minorEastAsia" w:hAnsiTheme="minorEastAsia"/>
                <w:sz w:val="18"/>
                <w:szCs w:val="18"/>
              </w:rPr>
              <w:t>★2、处理器：主频≥</w:t>
            </w:r>
            <w:r>
              <w:rPr>
                <w:rFonts w:hint="eastAsia" w:asciiTheme="minorEastAsia" w:hAnsiTheme="minorEastAsia"/>
                <w:sz w:val="18"/>
                <w:szCs w:val="18"/>
                <w:lang w:val="en-US" w:eastAsia="zh-CN"/>
              </w:rPr>
              <w:t>2.8</w:t>
            </w:r>
            <w:r>
              <w:rPr>
                <w:rFonts w:hint="eastAsia" w:asciiTheme="minorEastAsia" w:hAnsiTheme="minorEastAsia"/>
                <w:sz w:val="18"/>
                <w:szCs w:val="18"/>
              </w:rPr>
              <w:t>GHz、核心≥</w:t>
            </w:r>
            <w:r>
              <w:rPr>
                <w:rFonts w:hint="eastAsia" w:asciiTheme="minorEastAsia" w:hAnsiTheme="minorEastAsia"/>
                <w:sz w:val="18"/>
                <w:szCs w:val="18"/>
                <w:lang w:val="en-US" w:eastAsia="zh-CN"/>
              </w:rPr>
              <w:t>4</w:t>
            </w:r>
            <w:r>
              <w:rPr>
                <w:rFonts w:hint="eastAsia" w:asciiTheme="minorEastAsia" w:hAnsiTheme="minorEastAsia"/>
                <w:sz w:val="18"/>
                <w:szCs w:val="18"/>
              </w:rPr>
              <w:t>个、缓存≥16MB；</w:t>
            </w:r>
          </w:p>
          <w:p w14:paraId="06743640">
            <w:pPr>
              <w:numPr>
                <w:ilvl w:val="0"/>
                <w:numId w:val="0"/>
              </w:numPr>
              <w:rPr>
                <w:rFonts w:hint="eastAsia" w:asciiTheme="minorEastAsia" w:hAnsiTheme="minorEastAsia"/>
                <w:sz w:val="18"/>
                <w:szCs w:val="18"/>
              </w:rPr>
            </w:pPr>
            <w:r>
              <w:rPr>
                <w:rFonts w:hint="eastAsia" w:asciiTheme="minorEastAsia" w:hAnsiTheme="minorEastAsia"/>
                <w:sz w:val="18"/>
                <w:szCs w:val="18"/>
              </w:rPr>
              <w:t>3、主板：与处理器相匹配芯片组主板，具备智能温控系统，根据运行应用软件的负载等级和设备温度确定风扇转速优化计算机使用寿命及功耗；</w:t>
            </w:r>
            <w:bookmarkStart w:id="0" w:name="_GoBack"/>
            <w:bookmarkEnd w:id="0"/>
          </w:p>
          <w:p w14:paraId="1E7A255C">
            <w:pPr>
              <w:numPr>
                <w:ilvl w:val="0"/>
                <w:numId w:val="0"/>
              </w:numPr>
              <w:rPr>
                <w:rFonts w:hint="eastAsia" w:asciiTheme="minorEastAsia" w:hAnsiTheme="minorEastAsia"/>
                <w:sz w:val="18"/>
                <w:szCs w:val="18"/>
              </w:rPr>
            </w:pPr>
            <w:r>
              <w:rPr>
                <w:rFonts w:hint="eastAsia" w:asciiTheme="minorEastAsia" w:hAnsiTheme="minorEastAsia"/>
                <w:sz w:val="18"/>
                <w:szCs w:val="18"/>
              </w:rPr>
              <w:t>★4、内存：≥</w:t>
            </w:r>
            <w:r>
              <w:rPr>
                <w:rFonts w:hint="eastAsia" w:asciiTheme="minorEastAsia" w:hAnsiTheme="minorEastAsia"/>
                <w:sz w:val="18"/>
                <w:szCs w:val="18"/>
                <w:lang w:val="en-US" w:eastAsia="zh-CN"/>
              </w:rPr>
              <w:t>8</w:t>
            </w:r>
            <w:r>
              <w:rPr>
                <w:rFonts w:hint="eastAsia" w:asciiTheme="minorEastAsia" w:hAnsiTheme="minorEastAsia"/>
                <w:sz w:val="18"/>
                <w:szCs w:val="18"/>
              </w:rPr>
              <w:t>GB DDR4 2666MHz 内存，≥4个内存插槽；</w:t>
            </w:r>
          </w:p>
          <w:p w14:paraId="4BC3131F">
            <w:pPr>
              <w:numPr>
                <w:ilvl w:val="0"/>
                <w:numId w:val="0"/>
              </w:numPr>
              <w:rPr>
                <w:rFonts w:hint="eastAsia" w:asciiTheme="minorEastAsia" w:hAnsiTheme="minorEastAsia"/>
                <w:sz w:val="18"/>
                <w:szCs w:val="18"/>
              </w:rPr>
            </w:pPr>
            <w:r>
              <w:rPr>
                <w:rFonts w:hint="eastAsia" w:asciiTheme="minorEastAsia" w:hAnsiTheme="minorEastAsia"/>
                <w:sz w:val="18"/>
                <w:szCs w:val="18"/>
              </w:rPr>
              <w:t>5、硬盘：≥256GB SSD，</w:t>
            </w:r>
            <w:r>
              <w:rPr>
                <w:rFonts w:hint="eastAsia" w:asciiTheme="minorEastAsia" w:hAnsiTheme="minorEastAsia"/>
                <w:sz w:val="18"/>
                <w:szCs w:val="18"/>
                <w:lang w:val="en-US" w:eastAsia="zh-CN"/>
              </w:rPr>
              <w:t>预留一个</w:t>
            </w:r>
            <w:r>
              <w:rPr>
                <w:rFonts w:hint="eastAsia" w:asciiTheme="minorEastAsia" w:hAnsiTheme="minorEastAsia"/>
                <w:sz w:val="18"/>
                <w:szCs w:val="18"/>
              </w:rPr>
              <w:t xml:space="preserve"> SATA 3.5寸机械硬盘</w:t>
            </w:r>
            <w:r>
              <w:rPr>
                <w:rFonts w:hint="eastAsia" w:asciiTheme="minorEastAsia" w:hAnsiTheme="minorEastAsia"/>
                <w:sz w:val="18"/>
                <w:szCs w:val="18"/>
                <w:lang w:val="en-US" w:eastAsia="zh-CN"/>
              </w:rPr>
              <w:t>仓位</w:t>
            </w:r>
            <w:r>
              <w:rPr>
                <w:rFonts w:hint="eastAsia" w:asciiTheme="minorEastAsia" w:hAnsiTheme="minorEastAsia"/>
                <w:sz w:val="18"/>
                <w:szCs w:val="18"/>
              </w:rPr>
              <w:t>；</w:t>
            </w:r>
          </w:p>
          <w:p w14:paraId="33A9DA6D">
            <w:pPr>
              <w:numPr>
                <w:ilvl w:val="0"/>
                <w:numId w:val="0"/>
              </w:numPr>
              <w:rPr>
                <w:rFonts w:hint="eastAsia" w:asciiTheme="minorEastAsia" w:hAnsiTheme="minorEastAsia"/>
                <w:sz w:val="18"/>
                <w:szCs w:val="18"/>
              </w:rPr>
            </w:pPr>
            <w:r>
              <w:rPr>
                <w:rFonts w:hint="eastAsia" w:asciiTheme="minorEastAsia" w:hAnsiTheme="minorEastAsia"/>
                <w:sz w:val="18"/>
                <w:szCs w:val="18"/>
              </w:rPr>
              <w:t>6、光驱：支持内置DVDRW光驱；</w:t>
            </w:r>
          </w:p>
          <w:p w14:paraId="0B9C24A0">
            <w:pPr>
              <w:numPr>
                <w:ilvl w:val="0"/>
                <w:numId w:val="0"/>
              </w:numPr>
              <w:rPr>
                <w:rFonts w:hint="eastAsia" w:asciiTheme="minorEastAsia" w:hAnsiTheme="minorEastAsia"/>
                <w:sz w:val="18"/>
                <w:szCs w:val="18"/>
              </w:rPr>
            </w:pPr>
            <w:r>
              <w:rPr>
                <w:rFonts w:hint="eastAsia" w:asciiTheme="minorEastAsia" w:hAnsiTheme="minorEastAsia"/>
                <w:sz w:val="18"/>
                <w:szCs w:val="18"/>
              </w:rPr>
              <w:t>7、显卡：2G独立显卡，≥VGA + HDMI视频输出接口；</w:t>
            </w:r>
          </w:p>
          <w:p w14:paraId="1A47622B">
            <w:pPr>
              <w:numPr>
                <w:ilvl w:val="0"/>
                <w:numId w:val="0"/>
              </w:numPr>
              <w:rPr>
                <w:rFonts w:hint="eastAsia" w:asciiTheme="minorEastAsia" w:hAnsiTheme="minorEastAsia"/>
                <w:sz w:val="18"/>
                <w:szCs w:val="18"/>
              </w:rPr>
            </w:pPr>
            <w:r>
              <w:rPr>
                <w:rFonts w:hint="eastAsia" w:asciiTheme="minorEastAsia" w:hAnsiTheme="minorEastAsia"/>
                <w:sz w:val="18"/>
                <w:szCs w:val="18"/>
              </w:rPr>
              <w:t>8、音频：集成Realtek ALC662芯片 5.1声道高清声卡，5个音频接口（前面板  1个音频输出接口、1个麦克风接口；背板  1个音频输出接口、1个音频输入接口、1个麦克风接口）具备硬件语音降噪技术，即使用普通外置麦克风也可实现有效消除背景噪音达到清晰语音通话效果（提供独立第三方证明材料）；</w:t>
            </w:r>
          </w:p>
          <w:p w14:paraId="57663366">
            <w:pPr>
              <w:numPr>
                <w:ilvl w:val="0"/>
                <w:numId w:val="0"/>
              </w:numPr>
              <w:rPr>
                <w:rFonts w:hint="eastAsia" w:asciiTheme="minorEastAsia" w:hAnsiTheme="minorEastAsia"/>
                <w:sz w:val="18"/>
                <w:szCs w:val="18"/>
              </w:rPr>
            </w:pPr>
            <w:r>
              <w:rPr>
                <w:rFonts w:hint="eastAsia" w:asciiTheme="minorEastAsia" w:hAnsiTheme="minorEastAsia"/>
                <w:sz w:val="18"/>
                <w:szCs w:val="18"/>
              </w:rPr>
              <w:t>9、网卡：集成千兆网卡；</w:t>
            </w:r>
          </w:p>
          <w:p w14:paraId="36D80EB2">
            <w:pPr>
              <w:numPr>
                <w:ilvl w:val="0"/>
                <w:numId w:val="0"/>
              </w:numPr>
              <w:rPr>
                <w:rFonts w:hint="eastAsia" w:asciiTheme="minorEastAsia" w:hAnsiTheme="minorEastAsia"/>
                <w:sz w:val="18"/>
                <w:szCs w:val="18"/>
              </w:rPr>
            </w:pPr>
            <w:r>
              <w:rPr>
                <w:rFonts w:hint="eastAsia" w:asciiTheme="minorEastAsia" w:hAnsiTheme="minorEastAsia"/>
                <w:sz w:val="18"/>
                <w:szCs w:val="18"/>
              </w:rPr>
              <w:t>10、I/O扩展槽：≥4个PCIe标准插槽，其中是少1个PCIe4.0 x16插槽；</w:t>
            </w:r>
          </w:p>
          <w:p w14:paraId="1FFF79D2">
            <w:pPr>
              <w:numPr>
                <w:ilvl w:val="0"/>
                <w:numId w:val="0"/>
              </w:numPr>
              <w:rPr>
                <w:rFonts w:hint="eastAsia" w:asciiTheme="minorEastAsia" w:hAnsiTheme="minorEastAsia"/>
                <w:sz w:val="18"/>
                <w:szCs w:val="18"/>
              </w:rPr>
            </w:pPr>
            <w:r>
              <w:rPr>
                <w:rFonts w:hint="eastAsia" w:asciiTheme="minorEastAsia" w:hAnsiTheme="minorEastAsia"/>
                <w:sz w:val="18"/>
                <w:szCs w:val="18"/>
              </w:rPr>
              <w:t>11、I/O扩展接口：≥9个USB3.2 Gen1接口，≥1个串口；</w:t>
            </w:r>
          </w:p>
          <w:p w14:paraId="1B581B0D">
            <w:pPr>
              <w:numPr>
                <w:ilvl w:val="0"/>
                <w:numId w:val="0"/>
              </w:numPr>
              <w:rPr>
                <w:rFonts w:hint="eastAsia" w:asciiTheme="minorEastAsia" w:hAnsiTheme="minorEastAsia"/>
                <w:sz w:val="18"/>
                <w:szCs w:val="18"/>
              </w:rPr>
            </w:pPr>
            <w:r>
              <w:rPr>
                <w:rFonts w:hint="eastAsia" w:asciiTheme="minorEastAsia" w:hAnsiTheme="minorEastAsia"/>
                <w:sz w:val="18"/>
                <w:szCs w:val="18"/>
              </w:rPr>
              <w:t>12、键盘鼠标：USB接口防泼溅键盘、光电鼠标；</w:t>
            </w:r>
          </w:p>
          <w:p w14:paraId="7F7EE3B8">
            <w:pPr>
              <w:numPr>
                <w:ilvl w:val="0"/>
                <w:numId w:val="0"/>
              </w:numPr>
              <w:rPr>
                <w:rFonts w:hint="eastAsia" w:asciiTheme="minorEastAsia" w:hAnsiTheme="minorEastAsia"/>
                <w:sz w:val="18"/>
                <w:szCs w:val="18"/>
              </w:rPr>
            </w:pPr>
            <w:r>
              <w:rPr>
                <w:rFonts w:hint="eastAsia" w:asciiTheme="minorEastAsia" w:hAnsiTheme="minorEastAsia"/>
                <w:sz w:val="18"/>
                <w:szCs w:val="18"/>
              </w:rPr>
              <w:t>★13、电源：≥200W电源，具备断电保护功能，通过充电模块、储电模块及转换模块，在突然断电情况下输出12V、5V、3.3V电力供应计算机主要部件完成正常关闭流程，降低计算机故障（提供独立第三方证明材料）；</w:t>
            </w:r>
          </w:p>
          <w:p w14:paraId="0C1CA38C">
            <w:pPr>
              <w:numPr>
                <w:ilvl w:val="0"/>
                <w:numId w:val="0"/>
              </w:numPr>
              <w:rPr>
                <w:rFonts w:hint="eastAsia" w:asciiTheme="minorEastAsia" w:hAnsiTheme="minorEastAsia"/>
                <w:sz w:val="18"/>
                <w:szCs w:val="18"/>
              </w:rPr>
            </w:pPr>
            <w:r>
              <w:rPr>
                <w:rFonts w:hint="eastAsia" w:asciiTheme="minorEastAsia" w:hAnsiTheme="minorEastAsia"/>
                <w:sz w:val="18"/>
                <w:szCs w:val="18"/>
              </w:rPr>
              <w:t>14、BIOS：国产固件；</w:t>
            </w:r>
          </w:p>
          <w:p w14:paraId="34183856">
            <w:pPr>
              <w:numPr>
                <w:ilvl w:val="0"/>
                <w:numId w:val="0"/>
              </w:numPr>
              <w:rPr>
                <w:rFonts w:hint="eastAsia" w:asciiTheme="minorEastAsia" w:hAnsiTheme="minorEastAsia"/>
                <w:sz w:val="18"/>
                <w:szCs w:val="18"/>
              </w:rPr>
            </w:pPr>
            <w:r>
              <w:rPr>
                <w:rFonts w:hint="eastAsia" w:asciiTheme="minorEastAsia" w:hAnsiTheme="minorEastAsia"/>
                <w:sz w:val="18"/>
                <w:szCs w:val="18"/>
              </w:rPr>
              <w:t>15、机箱：立卧可转换的纤小型机箱，机箱体积≤10L，集成故障报警功能，报警系统包括采集模块、处理模块、报警模块和保护模块；</w:t>
            </w:r>
          </w:p>
          <w:p w14:paraId="033C8739">
            <w:pPr>
              <w:numPr>
                <w:ilvl w:val="0"/>
                <w:numId w:val="0"/>
              </w:numPr>
              <w:rPr>
                <w:rFonts w:hint="eastAsia" w:asciiTheme="minorEastAsia" w:hAnsiTheme="minorEastAsia"/>
                <w:sz w:val="18"/>
                <w:szCs w:val="18"/>
              </w:rPr>
            </w:pPr>
            <w:r>
              <w:rPr>
                <w:rFonts w:hint="eastAsia" w:asciiTheme="minorEastAsia" w:hAnsiTheme="minorEastAsia"/>
                <w:sz w:val="18"/>
                <w:szCs w:val="18"/>
              </w:rPr>
              <w:t>★16、软件：预装</w:t>
            </w:r>
            <w:r>
              <w:rPr>
                <w:rFonts w:hint="eastAsia" w:asciiTheme="minorEastAsia" w:hAnsiTheme="minorEastAsia"/>
                <w:sz w:val="18"/>
                <w:szCs w:val="18"/>
                <w:lang w:val="en-US" w:eastAsia="zh-CN"/>
              </w:rPr>
              <w:t>正版</w:t>
            </w:r>
            <w:r>
              <w:rPr>
                <w:rFonts w:hint="eastAsia" w:asciiTheme="minorEastAsia" w:hAnsiTheme="minorEastAsia"/>
                <w:sz w:val="18"/>
                <w:szCs w:val="18"/>
              </w:rPr>
              <w:t>永中Office2019专业版办公软件V8.0，供货时需提供针对本单位的正规软件授权许可；</w:t>
            </w:r>
          </w:p>
          <w:p w14:paraId="6B501D69">
            <w:pPr>
              <w:numPr>
                <w:ilvl w:val="0"/>
                <w:numId w:val="0"/>
              </w:numPr>
              <w:rPr>
                <w:rFonts w:hint="eastAsia" w:asciiTheme="minorEastAsia" w:hAnsiTheme="minorEastAsia"/>
                <w:sz w:val="18"/>
                <w:szCs w:val="18"/>
              </w:rPr>
            </w:pPr>
            <w:r>
              <w:rPr>
                <w:rFonts w:hint="eastAsia" w:asciiTheme="minorEastAsia" w:hAnsiTheme="minorEastAsia"/>
                <w:sz w:val="18"/>
                <w:szCs w:val="18"/>
              </w:rPr>
              <w:t>★17、显示器：≥23.8英寸液晶显示器，分辨率≥1920x1080、刷新率≥100Hz、亮度≥300nits、对比度≥4000:1，VGA + HDMI+ DP视频输入接口带原厂数字信号线缆、VESA标准安装孔；</w:t>
            </w:r>
          </w:p>
          <w:p w14:paraId="0B197F2F">
            <w:pPr>
              <w:numPr>
                <w:ilvl w:val="0"/>
                <w:numId w:val="0"/>
              </w:numPr>
              <w:rPr>
                <w:rFonts w:hint="eastAsia" w:asciiTheme="minorEastAsia" w:hAnsiTheme="minorEastAsia"/>
                <w:sz w:val="18"/>
                <w:szCs w:val="18"/>
              </w:rPr>
            </w:pPr>
            <w:r>
              <w:rPr>
                <w:rFonts w:hint="eastAsia" w:asciiTheme="minorEastAsia" w:hAnsiTheme="minorEastAsia"/>
                <w:sz w:val="18"/>
                <w:szCs w:val="18"/>
              </w:rPr>
              <w:t>18、机房管理系统：支持BIOS版网络同传，具备固态机械双硬盘同传保护、高速同传、增量备份、断点续传、软硬件资产管理、上网黑白名单管理、软件自动批量注册及加密传输功能（提供功能性截图）；</w:t>
            </w:r>
          </w:p>
          <w:p w14:paraId="2B023726">
            <w:pPr>
              <w:numPr>
                <w:ilvl w:val="0"/>
                <w:numId w:val="0"/>
              </w:numPr>
              <w:rPr>
                <w:rFonts w:hint="eastAsia" w:asciiTheme="minorEastAsia" w:hAnsiTheme="minorEastAsia"/>
                <w:sz w:val="18"/>
                <w:szCs w:val="18"/>
              </w:rPr>
            </w:pPr>
            <w:r>
              <w:rPr>
                <w:rFonts w:hint="eastAsia" w:asciiTheme="minorEastAsia" w:hAnsiTheme="minorEastAsia"/>
                <w:sz w:val="18"/>
                <w:szCs w:val="18"/>
              </w:rPr>
              <w:t>19、保修服务：三年第二工作日上门免费保修服务，显示器三年先行更换服务，参与供应商须提供原厂商针对本项目的</w:t>
            </w:r>
            <w:r>
              <w:rPr>
                <w:rFonts w:hint="eastAsia" w:asciiTheme="minorEastAsia" w:hAnsiTheme="minorEastAsia"/>
                <w:sz w:val="18"/>
                <w:szCs w:val="18"/>
                <w:lang w:val="en-US" w:eastAsia="zh-CN"/>
              </w:rPr>
              <w:t>授权及</w:t>
            </w:r>
            <w:r>
              <w:rPr>
                <w:rFonts w:hint="eastAsia" w:asciiTheme="minorEastAsia" w:hAnsiTheme="minorEastAsia"/>
                <w:sz w:val="18"/>
                <w:szCs w:val="18"/>
              </w:rPr>
              <w:t>售后服务承诺函提供。</w:t>
            </w:r>
          </w:p>
          <w:p w14:paraId="50D9ECD1">
            <w:pPr>
              <w:rPr>
                <w:rFonts w:asciiTheme="minorEastAsia" w:hAnsiTheme="minorEastAsia"/>
                <w:sz w:val="18"/>
                <w:szCs w:val="18"/>
              </w:rPr>
            </w:pPr>
            <w:r>
              <w:rPr>
                <w:rFonts w:hint="eastAsia" w:asciiTheme="minorEastAsia" w:hAnsiTheme="minorEastAsia"/>
                <w:sz w:val="18"/>
                <w:szCs w:val="18"/>
                <w:lang w:val="en-US" w:eastAsia="zh-CN"/>
              </w:rPr>
              <w:t xml:space="preserve">20. </w:t>
            </w:r>
            <w:r>
              <w:rPr>
                <w:rFonts w:hint="eastAsia" w:asciiTheme="minorEastAsia" w:hAnsiTheme="minorEastAsia"/>
                <w:sz w:val="18"/>
                <w:szCs w:val="18"/>
              </w:rPr>
              <w:t>所投台式计算机通过国家级GB/T 9813.1-2016《计算机通用规范 第1部分：台式微型计算机》标准中噪声检验（提供独立第三方检测机构检测证书扫描件）；</w:t>
            </w:r>
          </w:p>
          <w:p w14:paraId="1BA2102D">
            <w:pPr>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18"/>
                <w:lang w:val="en-US" w:eastAsia="zh-CN"/>
              </w:rPr>
              <w:t>1</w:t>
            </w:r>
            <w:r>
              <w:rPr>
                <w:rFonts w:hint="eastAsia" w:asciiTheme="minorEastAsia" w:hAnsiTheme="minorEastAsia"/>
                <w:sz w:val="18"/>
                <w:szCs w:val="18"/>
              </w:rPr>
              <w:t>、所投台式计算机通过国家级GB/T 9813.1-2016《计算机通用规范 第1部分：台式微型计算机》标准中环境适应性（机械）检验（提供独立第三方检测机构检测证书扫描件）；</w:t>
            </w:r>
          </w:p>
          <w:p w14:paraId="42AA848E">
            <w:pPr>
              <w:rPr>
                <w:rFonts w:asciiTheme="minorEastAsia" w:hAnsiTheme="minorEastAsia"/>
                <w:sz w:val="18"/>
                <w:szCs w:val="18"/>
              </w:rPr>
            </w:pPr>
            <w:r>
              <w:rPr>
                <w:rFonts w:hint="eastAsia" w:asciiTheme="minorEastAsia" w:hAnsiTheme="minorEastAsia"/>
                <w:sz w:val="18"/>
                <w:szCs w:val="18"/>
                <w:lang w:val="en-US" w:eastAsia="zh-CN"/>
              </w:rPr>
              <w:t>22</w:t>
            </w:r>
            <w:r>
              <w:rPr>
                <w:rFonts w:hint="eastAsia" w:asciiTheme="minorEastAsia" w:hAnsiTheme="minorEastAsia"/>
                <w:sz w:val="18"/>
                <w:szCs w:val="18"/>
              </w:rPr>
              <w:t>、所投台式计算机通过国家级GB/T9813.1-2016 《计算机通用规范 第1部分:台式微型计算机》标准中可靠性检验。样品平均无故障工作时间(MTBF)大于520000小时，（提供独立第三方检测机构检测证书扫描件）</w:t>
            </w:r>
          </w:p>
          <w:p w14:paraId="471F4212">
            <w:pPr>
              <w:rPr>
                <w:rFonts w:asciiTheme="minorEastAsia" w:hAnsiTheme="minorEastAsia"/>
                <w:sz w:val="18"/>
                <w:szCs w:val="18"/>
              </w:rPr>
            </w:pPr>
            <w:r>
              <w:rPr>
                <w:rFonts w:hint="eastAsia" w:asciiTheme="minorEastAsia" w:hAnsiTheme="minorEastAsia"/>
                <w:sz w:val="18"/>
                <w:szCs w:val="18"/>
                <w:lang w:val="en-US" w:eastAsia="zh-CN"/>
              </w:rPr>
              <w:t>23</w:t>
            </w:r>
            <w:r>
              <w:rPr>
                <w:rFonts w:hint="eastAsia" w:asciiTheme="minorEastAsia" w:hAnsiTheme="minorEastAsia"/>
                <w:sz w:val="18"/>
                <w:szCs w:val="18"/>
              </w:rPr>
              <w:t xml:space="preserve">、所投台式计算机通过国家级GB/T </w:t>
            </w:r>
            <w:r>
              <w:rPr>
                <w:rFonts w:asciiTheme="minorEastAsia" w:hAnsiTheme="minorEastAsia"/>
                <w:sz w:val="18"/>
                <w:szCs w:val="18"/>
              </w:rPr>
              <w:t>9254-2008</w:t>
            </w:r>
            <w:r>
              <w:rPr>
                <w:rFonts w:hint="eastAsia" w:asciiTheme="minorEastAsia" w:hAnsiTheme="minorEastAsia"/>
                <w:sz w:val="18"/>
                <w:szCs w:val="18"/>
              </w:rPr>
              <w:t>《信息技术设备的无线电骚扰限值和测量方法》标准中电磁兼容性检验（提供独立第三方检测机构检测证书扫描件）；</w:t>
            </w:r>
          </w:p>
          <w:p w14:paraId="06FC08DA">
            <w:pPr>
              <w:numPr>
                <w:ilvl w:val="0"/>
                <w:numId w:val="0"/>
              </w:numPr>
              <w:rPr>
                <w:rFonts w:hint="default" w:asciiTheme="minorEastAsia" w:hAnsiTheme="minorEastAsia" w:eastAsiaTheme="minorEastAsia"/>
                <w:sz w:val="18"/>
                <w:szCs w:val="18"/>
                <w:lang w:val="en-US" w:eastAsia="zh-CN"/>
              </w:rPr>
            </w:pPr>
          </w:p>
        </w:tc>
      </w:tr>
    </w:tbl>
    <w:p w14:paraId="31108E1A">
      <w:pPr>
        <w:rPr>
          <w:rFonts w:asciiTheme="minorEastAsia" w:hAnsiTheme="minorEastAsia"/>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zNzFmNGY4MWVlZGFmYjhmYTM3NGJjYjcxYWQ2NTgifQ=="/>
  </w:docVars>
  <w:rsids>
    <w:rsidRoot w:val="00CA2E9B"/>
    <w:rsid w:val="0005049F"/>
    <w:rsid w:val="000700DA"/>
    <w:rsid w:val="00081E3B"/>
    <w:rsid w:val="00093684"/>
    <w:rsid w:val="000C25B8"/>
    <w:rsid w:val="000D4213"/>
    <w:rsid w:val="00135DAC"/>
    <w:rsid w:val="00163E35"/>
    <w:rsid w:val="0017290E"/>
    <w:rsid w:val="00173B05"/>
    <w:rsid w:val="001861BC"/>
    <w:rsid w:val="001D7D7A"/>
    <w:rsid w:val="00285626"/>
    <w:rsid w:val="003316CC"/>
    <w:rsid w:val="00363C96"/>
    <w:rsid w:val="00367911"/>
    <w:rsid w:val="00371ECF"/>
    <w:rsid w:val="00374246"/>
    <w:rsid w:val="00377031"/>
    <w:rsid w:val="0039261C"/>
    <w:rsid w:val="003B2FD4"/>
    <w:rsid w:val="003E0BCF"/>
    <w:rsid w:val="003E7648"/>
    <w:rsid w:val="004254C3"/>
    <w:rsid w:val="004818CE"/>
    <w:rsid w:val="00494596"/>
    <w:rsid w:val="004A5EFC"/>
    <w:rsid w:val="00522C9A"/>
    <w:rsid w:val="00590229"/>
    <w:rsid w:val="005A0CA5"/>
    <w:rsid w:val="005A1456"/>
    <w:rsid w:val="005C1CBD"/>
    <w:rsid w:val="005F2937"/>
    <w:rsid w:val="00692A93"/>
    <w:rsid w:val="006C61BE"/>
    <w:rsid w:val="006D390D"/>
    <w:rsid w:val="007075F0"/>
    <w:rsid w:val="0071056C"/>
    <w:rsid w:val="00711759"/>
    <w:rsid w:val="00765B81"/>
    <w:rsid w:val="00770220"/>
    <w:rsid w:val="007E780A"/>
    <w:rsid w:val="00824EE1"/>
    <w:rsid w:val="00837C18"/>
    <w:rsid w:val="00863CE0"/>
    <w:rsid w:val="008668F6"/>
    <w:rsid w:val="008718AD"/>
    <w:rsid w:val="00896199"/>
    <w:rsid w:val="008A3160"/>
    <w:rsid w:val="008E78E5"/>
    <w:rsid w:val="00926FE1"/>
    <w:rsid w:val="00953818"/>
    <w:rsid w:val="0096457E"/>
    <w:rsid w:val="009C43A9"/>
    <w:rsid w:val="00A04FEC"/>
    <w:rsid w:val="00A159CD"/>
    <w:rsid w:val="00A40104"/>
    <w:rsid w:val="00A63058"/>
    <w:rsid w:val="00A9548F"/>
    <w:rsid w:val="00A96AEB"/>
    <w:rsid w:val="00AB2D49"/>
    <w:rsid w:val="00AE694B"/>
    <w:rsid w:val="00AF6C72"/>
    <w:rsid w:val="00B809F0"/>
    <w:rsid w:val="00BB0156"/>
    <w:rsid w:val="00BE3EFC"/>
    <w:rsid w:val="00C50B40"/>
    <w:rsid w:val="00C530DB"/>
    <w:rsid w:val="00C53C7D"/>
    <w:rsid w:val="00C809DF"/>
    <w:rsid w:val="00C92CE4"/>
    <w:rsid w:val="00CA2E9B"/>
    <w:rsid w:val="00CD4215"/>
    <w:rsid w:val="00CE7844"/>
    <w:rsid w:val="00CF43BE"/>
    <w:rsid w:val="00D005AC"/>
    <w:rsid w:val="00D11F63"/>
    <w:rsid w:val="00D14164"/>
    <w:rsid w:val="00D201EC"/>
    <w:rsid w:val="00D2201B"/>
    <w:rsid w:val="00D40002"/>
    <w:rsid w:val="00D406C6"/>
    <w:rsid w:val="00D41B02"/>
    <w:rsid w:val="00D6218E"/>
    <w:rsid w:val="00D74292"/>
    <w:rsid w:val="00DA6D5A"/>
    <w:rsid w:val="00DD0539"/>
    <w:rsid w:val="00DD6551"/>
    <w:rsid w:val="00E746E4"/>
    <w:rsid w:val="00EC7B8A"/>
    <w:rsid w:val="00ED0319"/>
    <w:rsid w:val="00EE3CD8"/>
    <w:rsid w:val="00EF03B8"/>
    <w:rsid w:val="00F17C7C"/>
    <w:rsid w:val="00F32C16"/>
    <w:rsid w:val="00F4229E"/>
    <w:rsid w:val="00F4795C"/>
    <w:rsid w:val="00F529A0"/>
    <w:rsid w:val="00F704F1"/>
    <w:rsid w:val="00F77B55"/>
    <w:rsid w:val="00F948B3"/>
    <w:rsid w:val="00F976D9"/>
    <w:rsid w:val="00FB14B6"/>
    <w:rsid w:val="00FD09D8"/>
    <w:rsid w:val="0BDC72C9"/>
    <w:rsid w:val="15897A3C"/>
    <w:rsid w:val="15DB5A57"/>
    <w:rsid w:val="3D2902E7"/>
    <w:rsid w:val="3E120265"/>
    <w:rsid w:val="41AC7249"/>
    <w:rsid w:val="48184447"/>
    <w:rsid w:val="4D0872FD"/>
    <w:rsid w:val="53302110"/>
    <w:rsid w:val="610A2D1B"/>
    <w:rsid w:val="6D3E6EFA"/>
    <w:rsid w:val="70AE3862"/>
    <w:rsid w:val="799A3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envelope return"/>
    <w:basedOn w:val="1"/>
    <w:qFormat/>
    <w:uiPriority w:val="0"/>
    <w:pPr>
      <w:snapToGrid w:val="0"/>
    </w:pPr>
    <w:rPr>
      <w:rFonts w:ascii="Arial" w:hAnsi="Arial" w:eastAsia="宋体" w:cs="Times New Roman"/>
      <w:szCs w:val="24"/>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1118</Words>
  <Characters>1337</Characters>
  <Lines>33</Lines>
  <Paragraphs>9</Paragraphs>
  <TotalTime>23</TotalTime>
  <ScaleCrop>false</ScaleCrop>
  <LinksUpToDate>false</LinksUpToDate>
  <CharactersWithSpaces>1364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2024-06-27T02:59:00Z</dcterms:created>
  <dc:creator>杨善伟</dc:creator>
  <cp:lastModifiedBy>WPS_1713318191</cp:lastModifiedBy>
  <dcterms:modified xsi:type="dcterms:W3CDTF">2024-10-12T07:21:51Z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C088066A1B4D4C208F51596AE395119F_13</vt:lpwstr>
  </property>
</Properties>
</file>