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07" w:line="224" w:lineRule="auto"/>
        <w:ind w:left="4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-12"/>
          <w:sz w:val="33"/>
          <w:szCs w:val="33"/>
        </w:rPr>
        <w:t>附件</w:t>
      </w:r>
    </w:p>
    <w:p>
      <w:pPr>
        <w:spacing w:line="476" w:lineRule="auto"/>
        <w:rPr>
          <w:rFonts w:ascii="Arial"/>
          <w:sz w:val="21"/>
        </w:rPr>
      </w:pPr>
    </w:p>
    <w:p>
      <w:pPr>
        <w:spacing w:before="146" w:line="213" w:lineRule="auto"/>
        <w:ind w:left="64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10"/>
          <w:sz w:val="45"/>
          <w:szCs w:val="45"/>
        </w:rPr>
        <w:t>哈尔滨市政府采购中标(成交)供应商</w:t>
      </w:r>
    </w:p>
    <w:p>
      <w:pPr>
        <w:spacing w:before="2" w:line="217" w:lineRule="auto"/>
        <w:ind w:left="198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16"/>
          <w:sz w:val="45"/>
          <w:szCs w:val="45"/>
        </w:rPr>
        <w:t>权利告知书(参考文本)</w:t>
      </w: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107" w:line="302" w:lineRule="auto"/>
        <w:ind w:right="12" w:firstLine="63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7"/>
          <w:sz w:val="33"/>
          <w:szCs w:val="33"/>
        </w:rPr>
        <w:t>为提升我市政府采购领域供应商主体感受，不断优化我市营</w:t>
      </w:r>
      <w:r>
        <w:rPr>
          <w:rFonts w:ascii="仿宋" w:hAnsi="仿宋" w:eastAsia="仿宋" w:cs="仿宋"/>
          <w:spacing w:val="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商环境，作为</w:t>
      </w:r>
      <w:r>
        <w:rPr>
          <w:rFonts w:ascii="仿宋" w:hAnsi="仿宋" w:eastAsia="仿宋" w:cs="仿宋"/>
          <w:spacing w:val="-16"/>
          <w:sz w:val="33"/>
          <w:szCs w:val="33"/>
          <w:u w:val="single"/>
        </w:rPr>
        <w:t>2023年林蛙、蜜蜂养殖和基础设施建设项目</w:t>
      </w:r>
      <w:r>
        <w:rPr>
          <w:rFonts w:ascii="仿宋" w:hAnsi="仿宋" w:eastAsia="仿宋" w:cs="仿宋"/>
          <w:spacing w:val="-6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(项目编号：</w:t>
      </w:r>
      <w:r>
        <w:rPr>
          <w:rFonts w:ascii="仿宋" w:hAnsi="仿宋" w:eastAsia="仿宋" w:cs="仿宋"/>
          <w:spacing w:val="15"/>
          <w:sz w:val="33"/>
          <w:szCs w:val="33"/>
          <w:u w:val="single"/>
        </w:rPr>
        <w:t>[230722]DJZB[CS]20230002</w:t>
      </w:r>
      <w:r>
        <w:rPr>
          <w:rFonts w:ascii="仿宋" w:hAnsi="仿宋" w:eastAsia="仿宋" w:cs="仿宋"/>
          <w:spacing w:val="-16"/>
          <w:sz w:val="33"/>
          <w:szCs w:val="33"/>
        </w:rPr>
        <w:t>)政府采购项</w:t>
      </w:r>
    </w:p>
    <w:p>
      <w:pPr>
        <w:spacing w:before="1"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"/>
          <w:sz w:val="33"/>
          <w:szCs w:val="33"/>
        </w:rPr>
        <w:t>目的中标(成交)供应商，现将你单位的相关权利告知</w:t>
      </w:r>
      <w:r>
        <w:rPr>
          <w:rFonts w:ascii="仿宋" w:hAnsi="仿宋" w:eastAsia="仿宋" w:cs="仿宋"/>
          <w:spacing w:val="-5"/>
          <w:sz w:val="33"/>
          <w:szCs w:val="33"/>
        </w:rPr>
        <w:t>如下：</w:t>
      </w:r>
    </w:p>
    <w:p>
      <w:pPr>
        <w:spacing w:before="136" w:line="303" w:lineRule="auto"/>
        <w:ind w:right="14" w:firstLine="63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9"/>
          <w:sz w:val="33"/>
          <w:szCs w:val="33"/>
        </w:rPr>
        <w:t>1.采购人与中标(成交)供应商应当在中标(成交)通知</w:t>
      </w:r>
      <w:r>
        <w:rPr>
          <w:rFonts w:ascii="仿宋" w:hAnsi="仿宋" w:eastAsia="仿宋" w:cs="仿宋"/>
          <w:spacing w:val="8"/>
          <w:sz w:val="33"/>
          <w:szCs w:val="33"/>
        </w:rPr>
        <w:t>书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>发出之日起30日内，按照采购文件确定的事项签订政府采购合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>同；与中小微企业签订合同时间原则上应在中标(成交)通知书</w:t>
      </w:r>
      <w:r>
        <w:rPr>
          <w:rFonts w:ascii="仿宋" w:hAnsi="仿宋" w:eastAsia="仿宋" w:cs="仿宋"/>
          <w:spacing w:val="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7"/>
          <w:sz w:val="33"/>
          <w:szCs w:val="33"/>
        </w:rPr>
        <w:t>发出之日起20日内，无正当理由不得拒绝或者拖延合同签订。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7"/>
          <w:sz w:val="33"/>
          <w:szCs w:val="33"/>
        </w:rPr>
        <w:t>中标(成交)通知书对采购人和中标(成交)供应商</w:t>
      </w:r>
      <w:r>
        <w:rPr>
          <w:rFonts w:ascii="仿宋" w:hAnsi="仿宋" w:eastAsia="仿宋" w:cs="仿宋"/>
          <w:spacing w:val="6"/>
          <w:sz w:val="33"/>
          <w:szCs w:val="33"/>
        </w:rPr>
        <w:t>均具有法律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7"/>
          <w:sz w:val="33"/>
          <w:szCs w:val="33"/>
        </w:rPr>
        <w:t>效力。中标(成交)通知书发出后，采购人改变中标(成交)结</w:t>
      </w:r>
      <w:r>
        <w:rPr>
          <w:rFonts w:ascii="仿宋" w:hAnsi="仿宋" w:eastAsia="仿宋" w:cs="仿宋"/>
          <w:spacing w:val="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7"/>
          <w:sz w:val="33"/>
          <w:szCs w:val="33"/>
        </w:rPr>
        <w:t>果的，或者中标(成交)供应商放弃中标(成交)项目的，应当</w:t>
      </w:r>
    </w:p>
    <w:p>
      <w:pPr>
        <w:spacing w:before="1"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sz w:val="33"/>
          <w:szCs w:val="33"/>
        </w:rPr>
        <w:t>依法承担法律责任。</w:t>
      </w:r>
    </w:p>
    <w:p>
      <w:pPr>
        <w:spacing w:before="142" w:line="302" w:lineRule="auto"/>
        <w:ind w:right="33" w:firstLine="63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7"/>
          <w:sz w:val="33"/>
          <w:szCs w:val="33"/>
        </w:rPr>
        <w:t>2.政府采购合同的双方当事人不得擅自变更、中止或者终止</w:t>
      </w:r>
      <w:r>
        <w:rPr>
          <w:rFonts w:ascii="仿宋" w:hAnsi="仿宋" w:eastAsia="仿宋" w:cs="仿宋"/>
          <w:spacing w:val="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6"/>
          <w:sz w:val="33"/>
          <w:szCs w:val="33"/>
        </w:rPr>
        <w:t>合同。政府采购合同继续履行将损害国家利益和社会公共利益</w:t>
      </w:r>
      <w:r>
        <w:rPr>
          <w:rFonts w:ascii="仿宋" w:hAnsi="仿宋" w:eastAsia="仿宋" w:cs="仿宋"/>
          <w:spacing w:val="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7"/>
          <w:sz w:val="33"/>
          <w:szCs w:val="33"/>
        </w:rPr>
        <w:t>的，双方当事人应当变更、中止或者终止合同。有过错的一方应</w:t>
      </w:r>
    </w:p>
    <w:p>
      <w:pPr>
        <w:spacing w:before="1" w:line="221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sz w:val="33"/>
          <w:szCs w:val="33"/>
        </w:rPr>
        <w:t>当承担赔偿责任，双方都有过错的，各自承担相应的责任。</w:t>
      </w:r>
    </w:p>
    <w:p>
      <w:pPr>
        <w:spacing w:before="156" w:line="351" w:lineRule="auto"/>
        <w:ind w:firstLine="63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3"/>
          <w:sz w:val="33"/>
          <w:szCs w:val="33"/>
        </w:rPr>
        <w:t>对于因采购人过错导致变更、中止或者终止政府采购合同</w:t>
      </w:r>
      <w:r>
        <w:rPr>
          <w:rFonts w:ascii="仿宋" w:hAnsi="仿宋" w:eastAsia="仿宋" w:cs="仿宋"/>
          <w:spacing w:val="8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5"/>
          <w:sz w:val="33"/>
          <w:szCs w:val="33"/>
        </w:rPr>
        <w:t>的，采购人应当依照合同约定对供应商受到的合法权益损</w:t>
      </w:r>
      <w:r>
        <w:rPr>
          <w:rFonts w:ascii="仿宋" w:hAnsi="仿宋" w:eastAsia="仿宋" w:cs="仿宋"/>
          <w:spacing w:val="-16"/>
          <w:sz w:val="33"/>
          <w:szCs w:val="33"/>
        </w:rPr>
        <w:t>失予以</w:t>
      </w:r>
    </w:p>
    <w:p>
      <w:pPr>
        <w:spacing w:before="1" w:line="220" w:lineRule="auto"/>
        <w:rPr>
          <w:rFonts w:hint="eastAsia"/>
          <w:lang w:eastAsia="zh-CN"/>
        </w:rPr>
        <w:sectPr>
          <w:footerReference r:id="rId5" w:type="default"/>
          <w:pgSz w:w="11920" w:h="16840"/>
          <w:pgMar w:top="1431" w:right="1553" w:bottom="1895" w:left="1549" w:header="0" w:footer="1746" w:gutter="0"/>
          <w:cols w:space="720" w:num="1"/>
        </w:sectPr>
      </w:pPr>
      <w:r>
        <w:rPr>
          <w:rFonts w:ascii="仿宋" w:hAnsi="仿宋" w:eastAsia="仿宋" w:cs="仿宋"/>
          <w:spacing w:val="-16"/>
          <w:sz w:val="33"/>
          <w:szCs w:val="33"/>
        </w:rPr>
        <w:t>赔偿或者补偿；相关供应商可向采购人提出补偿申请。采购合同</w:t>
      </w:r>
      <w:bookmarkStart w:id="0" w:name="_GoBack"/>
      <w:bookmarkEnd w:id="0"/>
    </w:p>
    <w:p>
      <w:pPr>
        <w:spacing w:before="104" w:line="663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position w:val="25"/>
          <w:sz w:val="32"/>
          <w:szCs w:val="32"/>
        </w:rPr>
        <w:t>的履行、违约责任和解决争议的方式等适用于《中华人民共和国</w:t>
      </w:r>
    </w:p>
    <w:p>
      <w:pPr>
        <w:spacing w:line="223" w:lineRule="auto"/>
        <w:ind w:left="6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民法典》合同编。</w:t>
      </w:r>
    </w:p>
    <w:p>
      <w:pPr>
        <w:spacing w:before="237" w:line="313" w:lineRule="auto"/>
        <w:ind w:left="65" w:right="165" w:firstLine="65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3.根据《哈尔滨市财政局哈尔滨市营商环境建</w:t>
      </w:r>
      <w:r>
        <w:rPr>
          <w:rFonts w:ascii="仿宋" w:hAnsi="仿宋" w:eastAsia="仿宋" w:cs="仿宋"/>
          <w:spacing w:val="-8"/>
          <w:sz w:val="32"/>
          <w:szCs w:val="32"/>
        </w:rPr>
        <w:t>设监督局关于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转发&lt;黑龙江省财政厅黑龙江省营商环境建设监督局关</w:t>
      </w:r>
      <w:r>
        <w:rPr>
          <w:rFonts w:ascii="仿宋" w:hAnsi="仿宋" w:eastAsia="仿宋" w:cs="仿宋"/>
          <w:spacing w:val="10"/>
          <w:sz w:val="32"/>
          <w:szCs w:val="32"/>
        </w:rPr>
        <w:t>于印发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《黑龙江省政府采购供应商信用评价管理暂行办法》等4个暂行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办法的通知&gt;的通知》(哈财采〔2022〕1097</w:t>
      </w:r>
      <w:r>
        <w:rPr>
          <w:rFonts w:ascii="仿宋" w:hAnsi="仿宋" w:eastAsia="仿宋" w:cs="仿宋"/>
          <w:spacing w:val="-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号)规定，你单位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履约验收相互评价的权利，你单位如遇下列情况(见下表)可客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观真实评分，如遇采购人、代理机构存在恶意评分、违法违规等</w:t>
      </w:r>
    </w:p>
    <w:p>
      <w:pPr>
        <w:spacing w:line="218" w:lineRule="auto"/>
        <w:ind w:left="9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6"/>
          <w:sz w:val="30"/>
          <w:szCs w:val="30"/>
        </w:rPr>
        <w:t>行为，可向哈尔滨市财政局反馈相关问题线</w:t>
      </w:r>
      <w:r>
        <w:rPr>
          <w:rFonts w:ascii="宋体" w:hAnsi="宋体" w:eastAsia="宋体" w:cs="宋体"/>
          <w:spacing w:val="5"/>
          <w:sz w:val="30"/>
          <w:szCs w:val="30"/>
        </w:rPr>
        <w:t>索并提供佐证。</w:t>
      </w:r>
    </w:p>
    <w:p>
      <w:pPr>
        <w:spacing w:line="39" w:lineRule="exact"/>
      </w:pPr>
    </w:p>
    <w:tbl>
      <w:tblPr>
        <w:tblStyle w:val="5"/>
        <w:tblW w:w="90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9000" w:type="dxa"/>
            <w:vAlign w:val="top"/>
          </w:tcPr>
          <w:p>
            <w:pPr>
              <w:spacing w:before="120" w:line="218" w:lineRule="auto"/>
              <w:ind w:left="277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31"/>
                <w:szCs w:val="31"/>
              </w:rPr>
              <w:t>履约验收行为相互评价表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9000" w:type="dxa"/>
            <w:vAlign w:val="top"/>
          </w:tcPr>
          <w:p>
            <w:pPr>
              <w:spacing w:before="202" w:line="495" w:lineRule="exact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"/>
                <w:position w:val="13"/>
                <w:sz w:val="31"/>
                <w:szCs w:val="31"/>
              </w:rPr>
              <w:t>采购人在施工、交货、服务过程中，设置障碍阻止或影响供应商</w:t>
            </w:r>
          </w:p>
          <w:p>
            <w:pPr>
              <w:spacing w:line="209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13"/>
                <w:sz w:val="31"/>
                <w:szCs w:val="31"/>
              </w:rPr>
              <w:t>履</w:t>
            </w:r>
            <w:r>
              <w:rPr>
                <w:rFonts w:ascii="宋体" w:hAnsi="宋体" w:eastAsia="宋体" w:cs="宋体"/>
                <w:spacing w:val="-26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31"/>
                <w:szCs w:val="31"/>
              </w:rPr>
              <w:t>约</w:t>
            </w:r>
            <w:r>
              <w:rPr>
                <w:rFonts w:ascii="宋体" w:hAnsi="宋体" w:eastAsia="宋体" w:cs="宋体"/>
                <w:spacing w:val="-46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31"/>
                <w:szCs w:val="3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9000" w:type="dxa"/>
            <w:vAlign w:val="top"/>
          </w:tcPr>
          <w:p>
            <w:pPr>
              <w:spacing w:before="163" w:line="531" w:lineRule="exact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"/>
                <w:position w:val="16"/>
                <w:sz w:val="31"/>
                <w:szCs w:val="31"/>
              </w:rPr>
              <w:t>采购人要求供应商提供合同约定内容外的货物、工程或服务</w:t>
            </w:r>
            <w:r>
              <w:rPr>
                <w:rFonts w:ascii="宋体" w:hAnsi="宋体" w:eastAsia="宋体" w:cs="宋体"/>
                <w:spacing w:val="1"/>
                <w:position w:val="16"/>
                <w:sz w:val="31"/>
                <w:szCs w:val="31"/>
              </w:rPr>
              <w:t>，或</w:t>
            </w:r>
          </w:p>
          <w:p>
            <w:pPr>
              <w:spacing w:line="205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7"/>
                <w:sz w:val="31"/>
                <w:szCs w:val="31"/>
              </w:rPr>
              <w:t>索要礼物、现金等。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9000" w:type="dxa"/>
            <w:vAlign w:val="top"/>
          </w:tcPr>
          <w:p>
            <w:pPr>
              <w:spacing w:before="113" w:line="219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采购人未按照合同约定的付款方式和时间付款。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000" w:type="dxa"/>
            <w:vAlign w:val="top"/>
          </w:tcPr>
          <w:p>
            <w:pPr>
              <w:spacing w:before="114" w:line="219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采购人未认真核对确认技术、服务、安全指标。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9000" w:type="dxa"/>
            <w:vAlign w:val="top"/>
          </w:tcPr>
          <w:p>
            <w:pPr>
              <w:spacing w:before="206" w:line="198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采购人未按照招标文件和中标文件的约定进行验收。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000" w:type="dxa"/>
            <w:vAlign w:val="top"/>
          </w:tcPr>
          <w:p>
            <w:pPr>
              <w:spacing w:before="116" w:line="219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采购人故意拖延验收时间，或无正当理由不组织履约验</w:t>
            </w: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000" w:type="dxa"/>
            <w:vAlign w:val="top"/>
          </w:tcPr>
          <w:p>
            <w:pPr>
              <w:spacing w:before="117" w:line="219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采购人未按照合同约定的方式解决履约过程中出现的争议问题。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00" w:type="dxa"/>
            <w:vAlign w:val="top"/>
          </w:tcPr>
          <w:p>
            <w:pPr>
              <w:spacing w:before="118" w:line="219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采购人无正当理由，拖延履约保证金的返还。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9000" w:type="dxa"/>
            <w:vAlign w:val="top"/>
          </w:tcPr>
          <w:p>
            <w:pPr>
              <w:spacing w:before="189" w:line="540" w:lineRule="exact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"/>
                <w:position w:val="17"/>
                <w:sz w:val="31"/>
                <w:szCs w:val="31"/>
              </w:rPr>
              <w:t>采购人未按《财办库〔2020〕50号》文件规定格式内容发布政府</w:t>
            </w:r>
          </w:p>
          <w:p>
            <w:pPr>
              <w:spacing w:line="190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2"/>
                <w:sz w:val="31"/>
                <w:szCs w:val="31"/>
              </w:rPr>
              <w:t>采购项目信息。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000" w:type="dxa"/>
            <w:vAlign w:val="top"/>
          </w:tcPr>
          <w:p>
            <w:pPr>
              <w:spacing w:before="119" w:line="219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采购人在履约验收中存在的其他违法违规行为。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20" w:h="16840"/>
          <w:pgMar w:top="1431" w:right="1444" w:bottom="1842" w:left="1464" w:header="0" w:footer="1683" w:gutter="0"/>
          <w:cols w:space="720" w:num="1"/>
        </w:sect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104" w:line="312" w:lineRule="auto"/>
        <w:ind w:right="45"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4.如您成交的采购项目属于适合首付制的采购项目，则可按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照采购文件规定签订合同，采购人应对中小微企业的首付款比例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为合同总额的50%以上(含),对小微企业首付</w:t>
      </w:r>
      <w:r>
        <w:rPr>
          <w:rFonts w:ascii="仿宋" w:hAnsi="仿宋" w:eastAsia="仿宋" w:cs="仿宋"/>
          <w:spacing w:val="8"/>
          <w:sz w:val="32"/>
          <w:szCs w:val="32"/>
        </w:rPr>
        <w:t>款比例为70%以上</w:t>
      </w:r>
    </w:p>
    <w:p>
      <w:pPr>
        <w:spacing w:before="1" w:line="223" w:lineRule="auto"/>
        <w:ind w:left="1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(含)。</w:t>
      </w:r>
    </w:p>
    <w:p>
      <w:pPr>
        <w:spacing w:before="147" w:line="539" w:lineRule="exact"/>
        <w:ind w:left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position w:val="15"/>
          <w:sz w:val="32"/>
          <w:szCs w:val="32"/>
        </w:rPr>
        <w:t>5.现全面推广以电子保函形式交纳履约保证金，你单位可通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过黑龙江省政府采购网金融服务专栏提出担保申请。</w:t>
      </w:r>
    </w:p>
    <w:p>
      <w:pPr>
        <w:spacing w:before="160" w:line="311" w:lineRule="auto"/>
        <w:ind w:right="54"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6.我市已全面推广实施“政采贷”业务，你单位如有</w:t>
      </w:r>
      <w:r>
        <w:rPr>
          <w:rFonts w:ascii="仿宋" w:hAnsi="仿宋" w:eastAsia="仿宋" w:cs="仿宋"/>
          <w:spacing w:val="-7"/>
          <w:sz w:val="32"/>
          <w:szCs w:val="32"/>
        </w:rPr>
        <w:t>融资需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求，可通过黑龙江省政府采购网金融服务专栏，向相关金融机构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提出融资申请。</w:t>
      </w:r>
    </w:p>
    <w:p>
      <w:pPr>
        <w:spacing w:before="156" w:line="313" w:lineRule="auto"/>
        <w:ind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7.采购人原则上应于收到供应商验收申请后2个工</w:t>
      </w:r>
      <w:r>
        <w:rPr>
          <w:rFonts w:ascii="仿宋" w:hAnsi="仿宋" w:eastAsia="仿宋" w:cs="仿宋"/>
          <w:spacing w:val="1"/>
          <w:sz w:val="32"/>
          <w:szCs w:val="32"/>
        </w:rPr>
        <w:t>作日内，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最长不得超过3个工作日，组织并完成履约验收。对于满</w:t>
      </w:r>
      <w:r>
        <w:rPr>
          <w:rFonts w:ascii="仿宋" w:hAnsi="仿宋" w:eastAsia="仿宋" w:cs="仿宋"/>
          <w:spacing w:val="-2"/>
          <w:sz w:val="32"/>
          <w:szCs w:val="32"/>
        </w:rPr>
        <w:t>足合同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约定支付条件的，采购人应当自收到发票后10个工作日内完成</w:t>
      </w:r>
    </w:p>
    <w:p>
      <w:pPr>
        <w:spacing w:before="1"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资金支付。</w:t>
      </w:r>
    </w:p>
    <w:p>
      <w:pPr>
        <w:spacing w:before="147" w:line="541" w:lineRule="exact"/>
        <w:ind w:left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position w:val="16"/>
          <w:sz w:val="32"/>
          <w:szCs w:val="32"/>
        </w:rPr>
        <w:t>8.采购人不可以将采购文件和合同中未规定的义务作为向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你单位付款的条件。</w:t>
      </w:r>
    </w:p>
    <w:p>
      <w:pPr>
        <w:spacing w:before="157" w:line="541" w:lineRule="exact"/>
        <w:ind w:left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16"/>
          <w:sz w:val="32"/>
          <w:szCs w:val="32"/>
        </w:rPr>
        <w:t>9.其它。(采购人、采购代理机构可根据政策变动情况对告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知内容进行调整、增删，但不可删除现行有效的上述范本内容)</w:t>
      </w:r>
    </w:p>
    <w:sectPr>
      <w:footerReference r:id="rId7" w:type="default"/>
      <w:pgSz w:w="11920" w:h="16840"/>
      <w:pgMar w:top="1431" w:right="1569" w:bottom="1915" w:left="1530" w:header="0" w:footer="176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oto Sans">
    <w:panose1 w:val="020B0502040504020204"/>
    <w:charset w:val="00"/>
    <w:family w:val="auto"/>
    <w:pitch w:val="default"/>
    <w:sig w:usb0="E00082FF" w:usb1="400078FF" w:usb2="00000021" w:usb3="00000000" w:csb0="2000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350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454"/>
      <w:rPr>
        <w:rFonts w:ascii="宋体" w:hAnsi="宋体" w:eastAsia="宋体" w:cs="宋体"/>
        <w:sz w:val="16"/>
        <w:szCs w:val="16"/>
      </w:rPr>
    </w:pPr>
    <w:r>
      <w:rPr>
        <w:rFonts w:ascii="宋体" w:hAnsi="宋体" w:eastAsia="宋体" w:cs="宋体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380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mU4NjhlNGRkYTVlY2Q0MDAyMWNhZTc0MDY3MDk4MjYifQ=="/>
  </w:docVars>
  <w:rsids>
    <w:rsidRoot w:val="00000000"/>
    <w:rsid w:val="67FE64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1356</Words>
  <Characters>1383</Characters>
  <TotalTime>1</TotalTime>
  <ScaleCrop>false</ScaleCrop>
  <LinksUpToDate>false</LinksUpToDate>
  <CharactersWithSpaces>1428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2023-04-17T10:03:00Z</dcterms:created>
  <dc:creator>Kingsoft-PDF</dc:creator>
  <cp:lastModifiedBy>毛毛</cp:lastModifiedBy>
  <dcterms:modified xsi:type="dcterms:W3CDTF">2023-04-27T07:51:13Z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2023-04-17T10:03:30Z</vt:filetime>
  </property>
  <property fmtid="{D5CDD505-2E9C-101B-9397-08002B2CF9AE}" pid="4" name="UsrData">
    <vt:lpwstr>643ca8e2a2d7b000153b7eb7</vt:lpwstr>
  </property>
  <property fmtid="{D5CDD505-2E9C-101B-9397-08002B2CF9AE}" pid="5" name="KSOProductBuildVer">
    <vt:lpwstr>2052-11.1.0.14036</vt:lpwstr>
  </property>
  <property fmtid="{D5CDD505-2E9C-101B-9397-08002B2CF9AE}" pid="6" name="ICV">
    <vt:lpwstr>D8F33F657E724A4686BC2C28FEA32982_12</vt:lpwstr>
  </property>
</Properties>
</file>