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D5" w:rsidRDefault="00266A9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伊春市中心医院保洁服务项目及内容</w:t>
      </w:r>
    </w:p>
    <w:p w:rsidR="002B4C11" w:rsidRDefault="002B4C11" w:rsidP="002B4C11">
      <w:pPr>
        <w:spacing w:line="240" w:lineRule="atLeas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附件</w:t>
      </w:r>
      <w:r>
        <w:rPr>
          <w:rFonts w:ascii="仿宋" w:eastAsia="仿宋" w:hAnsi="仿宋" w:cs="仿宋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：</w:t>
      </w:r>
    </w:p>
    <w:p w:rsidR="004E6CFA" w:rsidRDefault="004E6CFA">
      <w:pPr>
        <w:spacing w:line="220" w:lineRule="exact"/>
        <w:jc w:val="center"/>
        <w:rPr>
          <w:rFonts w:ascii="仿宋" w:eastAsia="仿宋" w:hAnsi="仿宋" w:cs="仿宋"/>
          <w:color w:val="000000"/>
          <w:sz w:val="24"/>
        </w:rPr>
      </w:pPr>
    </w:p>
    <w:p w:rsidR="007C01D5" w:rsidRDefault="00266A9E">
      <w:pPr>
        <w:spacing w:line="220" w:lineRule="exact"/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 xml:space="preserve">医院室内保洁工作质量考核表 </w:t>
      </w:r>
    </w:p>
    <w:p w:rsidR="007C01D5" w:rsidRDefault="00266A9E">
      <w:pPr>
        <w:spacing w:line="240" w:lineRule="atLeast"/>
        <w:rPr>
          <w:b/>
          <w:bCs/>
          <w:color w:val="FF0000"/>
          <w:sz w:val="15"/>
          <w:szCs w:val="15"/>
        </w:rPr>
      </w:pPr>
      <w:r>
        <w:rPr>
          <w:rFonts w:hint="eastAsia"/>
          <w:b/>
          <w:bCs/>
          <w:color w:val="FF0000"/>
          <w:sz w:val="15"/>
          <w:szCs w:val="15"/>
        </w:rPr>
        <w:t>考核时间：           考核部门：             保洁员姓名：                总得分：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97"/>
        <w:gridCol w:w="3751"/>
        <w:gridCol w:w="774"/>
        <w:gridCol w:w="4416"/>
        <w:gridCol w:w="517"/>
      </w:tblGrid>
      <w:tr w:rsidR="007C01D5">
        <w:tc>
          <w:tcPr>
            <w:tcW w:w="5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考核项目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b/>
                <w:bCs/>
                <w:w w:val="8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18"/>
                <w:szCs w:val="18"/>
              </w:rPr>
              <w:t>分值（总分</w:t>
            </w:r>
            <w:r>
              <w:rPr>
                <w:rFonts w:ascii="宋体" w:hAnsi="宋体" w:hint="eastAsia"/>
                <w:b/>
                <w:bCs/>
                <w:w w:val="8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b/>
                <w:bCs/>
                <w:w w:val="80"/>
                <w:sz w:val="18"/>
                <w:szCs w:val="18"/>
              </w:rPr>
              <w:t>分）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质量标准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得分</w:t>
            </w:r>
          </w:p>
        </w:tc>
      </w:tr>
      <w:tr w:rsidR="007C01D5">
        <w:trPr>
          <w:cantSplit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基本项目</w:t>
            </w:r>
          </w:p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遵守劳动纪律，随时保洁，提前离岗与护士长请假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不按到岗扣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分；做与工作无关的事扣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分；休息及离岗前不与护士长请假扣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工作时间穿着清洁，按要求统一着工作装。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未着工作装扣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分；不整洁扣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分；穿背心、拖鞋者扣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服务认真、热情，不得与患者、家属及工作人员发生争执。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工作不认真扣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分；发生争执扣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不得损坏、私拿公物及他人财物，偷拿医疗废品</w:t>
            </w: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私拿财物或偷拿医疗废品扣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9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医院大厅、走廊及每层通道公共区域</w:t>
            </w:r>
          </w:p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3751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天花板、灯饰、风口</w:t>
            </w:r>
          </w:p>
        </w:tc>
        <w:tc>
          <w:tcPr>
            <w:tcW w:w="774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分；有蜘蛛</w:t>
            </w:r>
          </w:p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玻璃、窗框、窗沟、纱窗、窗台等区域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玻璃不光亮扣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分；窗框、窗沟、纱窗有污迹口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分；窗台有烟头、烟缸等烟具扣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顶棚、墙面、墙围、墙裙、扶手、栏杆、候诊椅、消防栓、暖气、意见箱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有蜘蛛网扣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分；有乱张贴物扣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垃圾桶、标识、开关、宣传板等各种标志物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有积尘扣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分；有污迹扣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病区外防火门、门口、门框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97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大厅、楼梯、走廊地面先湿拖、再干尘推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分；有水迹扣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分；有口香糖胶迹扣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分；有烟头等杂物扣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59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病区</w:t>
            </w:r>
          </w:p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3751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顶棚、灯饰、风口</w:t>
            </w:r>
          </w:p>
        </w:tc>
        <w:tc>
          <w:tcPr>
            <w:tcW w:w="774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分；有蜘蛛网扣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597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湿擦病床、床头柜、氧</w:t>
            </w:r>
          </w:p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气带及呼叫器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床、床头柜等有积尘扣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分；氧气带及呼叫机有积尘扣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597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玻璃、窗台、窗框、窗沟、纱窗、暖气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玻璃不光亮扣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分；窗台、窗框、窗沟、纱窗、暖气有污迹扣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597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湿擦墙面、墙角线、开关、消防栓、宣传板等各种标志物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有积尘扣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分；有污渍扣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房间外门、门口、门框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分；门镜不光洁扣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地面先湿拖再清扫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分；有水迹扣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分；有杂物扣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97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病人出院后对病床及床头柜进行终</w:t>
            </w:r>
          </w:p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末彻底清洁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不进行终末彻底清洁扣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59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病区公共卫生间、洗漱间</w:t>
            </w:r>
          </w:p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3751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天花板、灯饰、风口</w:t>
            </w:r>
          </w:p>
        </w:tc>
        <w:tc>
          <w:tcPr>
            <w:tcW w:w="774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分；有蜘蛛网扣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597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玻璃、窗台、暖气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不光洁扣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镜面、水槽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不光洁扣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分；有垃圾扣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分；物品不整齐扣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墙面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拖布池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外池有污迹扣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拖布等清扫工具、物品摆放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放置不规范扣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分；不隐蔽扣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外门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分；门镜不光洁扣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  <w:trHeight w:val="511"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厕门、隔断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分；有乱张贴物，不及时清除或破损后</w:t>
            </w:r>
          </w:p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不及时提醒后勤部门更换扣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地面湿拖、干尘推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分；有水迹扣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分；有杂物扣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便池、地漏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有杂物扣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分；有异味扣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分，随时保洁。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C01D5">
        <w:trPr>
          <w:cantSplit/>
        </w:trPr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垃圾桶（大、小）、垃圾袋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416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桶身光洁有污迹扣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分；有痰迹扣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>;</w:t>
            </w:r>
            <w:r>
              <w:rPr>
                <w:rFonts w:ascii="宋体" w:hAnsi="宋体" w:hint="eastAsia"/>
                <w:sz w:val="18"/>
                <w:szCs w:val="18"/>
              </w:rPr>
              <w:t>未套垃圾袋垃圾超出四分之三扣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C01D5" w:rsidRDefault="007C01D5">
      <w:pPr>
        <w:tabs>
          <w:tab w:val="left" w:pos="8334"/>
        </w:tabs>
        <w:spacing w:line="400" w:lineRule="exact"/>
        <w:jc w:val="left"/>
        <w:rPr>
          <w:b/>
          <w:bCs/>
          <w:sz w:val="32"/>
          <w:u w:val="single"/>
        </w:rPr>
        <w:sectPr w:rsidR="007C01D5">
          <w:footerReference w:type="default" r:id="rId8"/>
          <w:pgSz w:w="11906" w:h="16838"/>
          <w:pgMar w:top="567" w:right="567" w:bottom="567" w:left="567" w:header="851" w:footer="992" w:gutter="0"/>
          <w:cols w:space="720"/>
          <w:docGrid w:type="linesAndChars" w:linePitch="312"/>
        </w:sectPr>
      </w:pPr>
    </w:p>
    <w:p w:rsidR="002B4C11" w:rsidRDefault="002B4C11" w:rsidP="002B4C11">
      <w:pPr>
        <w:spacing w:line="240" w:lineRule="atLeas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lastRenderedPageBreak/>
        <w:t>附件2：</w:t>
      </w:r>
    </w:p>
    <w:p w:rsidR="007C01D5" w:rsidRDefault="00266A9E">
      <w:pPr>
        <w:spacing w:line="220" w:lineRule="exact"/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医院总体保洁工作质量考核表</w:t>
      </w:r>
    </w:p>
    <w:p w:rsidR="007C01D5" w:rsidRDefault="00266A9E">
      <w:pPr>
        <w:spacing w:line="240" w:lineRule="atLeas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考核时间：           考核部门：                          总得分：</w:t>
      </w:r>
    </w:p>
    <w:tbl>
      <w:tblPr>
        <w:tblW w:w="10540" w:type="dxa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84"/>
        <w:gridCol w:w="3361"/>
        <w:gridCol w:w="541"/>
        <w:gridCol w:w="4720"/>
        <w:gridCol w:w="495"/>
      </w:tblGrid>
      <w:tr w:rsidR="007C01D5">
        <w:trPr>
          <w:trHeight w:val="411"/>
        </w:trPr>
        <w:tc>
          <w:tcPr>
            <w:tcW w:w="5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考核项目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质量标准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得分</w:t>
            </w:r>
          </w:p>
        </w:tc>
      </w:tr>
      <w:tr w:rsidR="007C01D5">
        <w:trPr>
          <w:cantSplit/>
          <w:trHeight w:val="66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基本项目</w:t>
            </w:r>
          </w:p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遵守劳动纪律，随时保洁，提前离岗与护士长请假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不按时上班扣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分；做与工作无关的事扣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分；休息及离岗前不与护士长请假扣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工作时间穿着清洁，按要求统一着工作装。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未着工作装扣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分；不整洁扣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分；穿背心、拖鞋者扣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服务认真、热情，不得与患者、家属及工作人员发生争执。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工作不认真扣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分；发生争执扣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435"/>
        </w:trPr>
        <w:tc>
          <w:tcPr>
            <w:tcW w:w="53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不得损坏、私拿公物及他人财物，偷拿医疗废品</w:t>
            </w:r>
          </w:p>
        </w:tc>
        <w:tc>
          <w:tcPr>
            <w:tcW w:w="541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私拿财物或偷拿医疗废品扣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60"/>
        </w:trPr>
        <w:tc>
          <w:tcPr>
            <w:tcW w:w="539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84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病区</w:t>
            </w:r>
          </w:p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3361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顶棚、灯饰、风口</w:t>
            </w:r>
          </w:p>
        </w:tc>
        <w:tc>
          <w:tcPr>
            <w:tcW w:w="541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分；有蜘蛛网扣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84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湿擦病床、床头柜、氧</w:t>
            </w:r>
          </w:p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气带及呼叫器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床、床头柜等有积尘、污物扣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分；氧气带及呼叫机有积尘扣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884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玻璃、窗台、窗框、窗沟、纱窗、暖气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玻璃不光亮扣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分；窗台、窗框、窗沟、纱窗、暖气有污迹扣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84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湿擦墙面、墙角线、开关、消防栓、宣传板等各种标志物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有积尘扣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分；有污渍扣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39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房间外门、门口、门框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分；门镜不光洁扣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地面先湿拖再清扫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分；有水迹扣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分；有杂物每次扣</w:t>
            </w:r>
            <w:r>
              <w:rPr>
                <w:rFonts w:ascii="宋体" w:hAnsi="宋体" w:cs="宋体" w:hint="eastAsia"/>
                <w:sz w:val="18"/>
                <w:szCs w:val="18"/>
              </w:rPr>
              <w:t>0.5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分，累计不超过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病人出院后对病床及床头柜进行终</w:t>
            </w:r>
          </w:p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末彻底清洁</w:t>
            </w:r>
          </w:p>
        </w:tc>
        <w:tc>
          <w:tcPr>
            <w:tcW w:w="541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不进行终末彻底清洁扣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60"/>
        </w:trPr>
        <w:tc>
          <w:tcPr>
            <w:tcW w:w="539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84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病区公共卫生间、洗漱间</w:t>
            </w:r>
          </w:p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3361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天花板、灯饰、风口</w:t>
            </w:r>
          </w:p>
        </w:tc>
        <w:tc>
          <w:tcPr>
            <w:tcW w:w="541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分；有蜘蛛网扣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39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884" w:type="dxa"/>
            <w:vMerge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玻璃、窗台、暖气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不光洁扣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28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镜面、水槽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不光洁扣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分；有垃圾扣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分；物品不整齐扣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39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墙面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分；有积尘扣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39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拖布池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外池有污迹扣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39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拖布等清扫工具、物品摆放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放置不规范扣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分；不隐蔽扣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39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外门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分；门镜不光洁扣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厕门、隔断（厕所不允许锁住做其它用</w:t>
            </w:r>
          </w:p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处）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分；有乱张贴物，不及时清除或破损后</w:t>
            </w:r>
          </w:p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不及时提醒后勤部门更换扣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72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地面湿拖、干尘推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分；有水迹扣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分；有杂物、烟头扣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339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便池、地漏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有杂物扣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分；有异味扣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分，随时保洁。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884" w:type="dxa"/>
            <w:vMerge/>
            <w:tcMar>
              <w:left w:w="57" w:type="dxa"/>
              <w:right w:w="57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垃圾桶（大、小）、垃圾袋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桶身光洁有污迹扣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分；有痰迹扣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;</w:t>
            </w:r>
            <w:r>
              <w:rPr>
                <w:rFonts w:ascii="宋体" w:hAnsi="宋体" w:cs="宋体" w:hint="eastAsia"/>
                <w:sz w:val="18"/>
                <w:szCs w:val="18"/>
              </w:rPr>
              <w:t>未套垃圾袋垃圾超出四分之三扣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其他区域清洁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其他位置清洁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卫生不达标准，发现一处扣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01D5">
        <w:trPr>
          <w:cantSplit/>
          <w:trHeight w:val="667"/>
        </w:trPr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其他保洁内容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336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其他保洁内容</w:t>
            </w:r>
          </w:p>
        </w:tc>
        <w:tc>
          <w:tcPr>
            <w:tcW w:w="541" w:type="dxa"/>
            <w:tcMar>
              <w:left w:w="0" w:type="dxa"/>
              <w:right w:w="0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720" w:type="dxa"/>
            <w:tcMar>
              <w:left w:w="57" w:type="dxa"/>
              <w:right w:w="57" w:type="dxa"/>
            </w:tcMar>
            <w:vAlign w:val="center"/>
          </w:tcPr>
          <w:p w:rsidR="007C01D5" w:rsidRDefault="00266A9E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未按甲方标准和要求执行，发现一处扣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7C01D5" w:rsidRDefault="007C01D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F18E6" w:rsidRDefault="0043481B">
      <w:pPr>
        <w:spacing w:line="50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一、</w:t>
      </w:r>
      <w:r w:rsidR="00266A9E">
        <w:rPr>
          <w:rFonts w:asciiTheme="minorEastAsia" w:hAnsiTheme="minorEastAsia" w:cstheme="minorEastAsia" w:hint="eastAsia"/>
          <w:b/>
          <w:sz w:val="28"/>
          <w:szCs w:val="28"/>
        </w:rPr>
        <w:t>保洁区域和岗位需求</w:t>
      </w:r>
    </w:p>
    <w:tbl>
      <w:tblPr>
        <w:tblStyle w:val="a5"/>
        <w:tblW w:w="0" w:type="auto"/>
        <w:tblLayout w:type="fixed"/>
        <w:tblLook w:val="04A0"/>
      </w:tblPr>
      <w:tblGrid>
        <w:gridCol w:w="736"/>
        <w:gridCol w:w="1254"/>
        <w:gridCol w:w="5657"/>
        <w:gridCol w:w="875"/>
      </w:tblGrid>
      <w:tr w:rsidR="007C01D5">
        <w:trPr>
          <w:trHeight w:val="500"/>
        </w:trPr>
        <w:tc>
          <w:tcPr>
            <w:tcW w:w="7647" w:type="dxa"/>
            <w:gridSpan w:val="3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4"/>
                <w:szCs w:val="24"/>
              </w:rPr>
              <w:t>保洁服务区域和岗位需求明细表</w:t>
            </w:r>
          </w:p>
        </w:tc>
        <w:tc>
          <w:tcPr>
            <w:tcW w:w="875" w:type="dxa"/>
            <w:noWrap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b/>
                <w:bCs/>
                <w:sz w:val="24"/>
                <w:szCs w:val="24"/>
              </w:rPr>
            </w:pPr>
          </w:p>
        </w:tc>
      </w:tr>
      <w:tr w:rsidR="007C01D5">
        <w:trPr>
          <w:trHeight w:val="40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5657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4"/>
                <w:szCs w:val="24"/>
              </w:rPr>
              <w:t>工作区域</w:t>
            </w:r>
          </w:p>
        </w:tc>
        <w:tc>
          <w:tcPr>
            <w:tcW w:w="875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项目经理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医院保洁全面管理工作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保洁主管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协助经理管理保洁工作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门诊楼一楼：预检分诊大厅、 收款挂号大厅、导诊台、中药局、西药局大厅、彩超室、介入彩超室、采血室大厅、彩超候诊区2个、公共卫生间4个、水房1个、防火通道2个门斗、预检分诊台、检验科、走廊、长廊连接外科楼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1434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 xml:space="preserve">门诊楼二楼诊室25个，候诊厅5个，收款挂号大厅1个、公共卫生间4个、水房1个。防火通道2个。 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门诊楼三楼 诊室23个、候诊厅2个，收款挂号大厅1个公共卫生间4个、水房1个、防火通道2个。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</w:t>
            </w:r>
          </w:p>
        </w:tc>
      </w:tr>
      <w:tr w:rsidR="007C01D5">
        <w:trPr>
          <w:trHeight w:val="152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门诊楼四楼 主任办公室4个、护士长办公室、医生值班室、护士值班室、带卫生间病房10个、普通病房12个、儿童活动大厅一个、诊室9个美容科、信息中心、公共卫生间4个、防火通道2个。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外科楼地下室 8个防火通道楼梯。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92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外科楼一楼：大厅3、水房2个、防火通道4个、公共卫生间4个、走廊连接内科楼通道、走廊3个。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急诊科： 急诊科诊室3个、值班室5个、急诊留观室、办公室4个、处置室、病房16个、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放射线科：登记室、阅片室、其它拍片室12个。办公室3、医生值班室。急诊挂号收款窗口4个、警卫室、服务站、慢性病登记室、司法鉴定室2个、专家鉴定室2个、受案室、法医毒物鉴定室、碎石科。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</w:t>
            </w:r>
          </w:p>
        </w:tc>
      </w:tr>
      <w:tr w:rsidR="007C01D5">
        <w:trPr>
          <w:trHeight w:val="983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外科楼二楼 眼科、物理诊室、耳鼻喉：换药室2个、办公室10个、护士站2、值班室6个、检查室4个、带卫生间病房18个、普通病房20个、公共卫生间6个、水房3个、防火通道2个、走廊3个。耳鼻喉科办公室3个、值班室2个、检查室、处置室2、诊室4个、防火通道2个、电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26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外科楼三楼 妇科、产科：诊疗室7个、分娩室、抢救室、高危监护室、出生证明办公室、快乐孕育孕妇教室、孕产妇休息室、办公室7、值班室4个、护士站2个、处置室2个、带卫生间病房20个、普通病房22个、婴儿沐浴室、公共卫生间4个、水房2个、防火通道4个、电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外科楼四楼 手术间12个、走廊6个、内廊室、外廊坊室、生活区、登记室、会议室、卫生间2个、办公室4个、值班室2个、备皮间、苏醒室、更衣室2个男、女、防火通道2个、电梯间。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152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外科楼五楼 麻醉科、ICU病房：办公室6个、值班室4个、公共卫生间3个、防火通道4个、ICU主任办公室、候诊区大厅两个、会议室、更鞋室、更衣室</w:t>
            </w: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2个（男、女）电、梯间。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</w:t>
            </w:r>
          </w:p>
        </w:tc>
      </w:tr>
      <w:tr w:rsidR="007C01D5">
        <w:trPr>
          <w:trHeight w:val="1125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外科楼六楼 肛肠科、骨外四科：走廊2个、休息大厅、办公室6个、护士站2个、值班室4个、处置室2个、灌肠室、带卫生间病房20个、普通病房20个、公共卫生间4个、水房2个、防火通道4个、换药室2个。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2182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外科楼七楼 普外科、胸外烧伤科：走廊2个、休息大厅、办公室8个、护士站2个、值班室4个、处置室2个、带卫生间病房22个、普通病房20个、公共卫生间4个、水房2个、防火通道4个、换药室2个、电梯间。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22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外科楼八楼 神经外一科、神经外二科：走廊2个、休息大厅、办公室6个、护士站2个、值班室4个、换药室2个、带卫生间病房20个、普通病房20个、水房2个、防火通道4个、公共卫生间4个、电梯间。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1124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外科楼九楼 骨外一科、骨外二科：走廊2个、休息大厅、办公室6、护士站、值班室4个、带卫生间病房20个、普通病房20个、公共卫生间4个、水房2个、防火通道4个、处置室2个、电梯间。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22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外科楼十楼 肿瘤外科、泌尿外科：走廊2个、休息大厅、办公室7个、值班室4个、带卫生间病房20个、普通病房20个、公共卫生间4个、水房2个、防火通道4个、换药室2个、电梯间。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22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 xml:space="preserve">内科楼一楼 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内科楼大厅：走廊两个、病房药局3个、静配室。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疼痛科骨外三、疼痛科：走廊、休息大厅、办公室6个、值班室4个带卫生间病房20个、普通病房20个。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CT 、核磁：诊室14个、值班室2个、办公室3个、登记室、患者更衣室、候诊厅2个。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介入科：大厅、登记室、候诊室、更衣室、观察室、值班室2个、办公室2个、卫生间3个、水房2个、防火通道2个。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22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内科楼二楼 神经内四科、中医内分泌科：走廊2个、休息大厅2个、办公室8个、护士站2个、值班室4个、公共卫生间4个、洗漱间2个、带卫生间病房20个、普通病房20个、水房2个、防火通道2个、处置室2个、外阳台2个。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22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内科楼三楼 心内三科、消化科：走2个、休息大厅2个、办公室6个、值班室4个、护士站2个、带卫生间病房20个、普通病房20个、公共卫生间4个、水房2个、防火通道2个。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</w:t>
            </w:r>
          </w:p>
        </w:tc>
      </w:tr>
      <w:tr w:rsidR="007C01D5">
        <w:trPr>
          <w:trHeight w:val="30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内科楼四楼 神经内一、三科：走廊2个、休息大厅2个、办公室6个、值班室4个、带卫生间病房20个、普通病房20个、护士站2个、公共卫生间4个、水房2个、消防通道2个。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腔镜室：办公室4个、护士站、值班室2个、候诊区2个、卫生间2个（男、女）、检查诊室16个。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</w:t>
            </w:r>
          </w:p>
        </w:tc>
      </w:tr>
      <w:tr w:rsidR="007C01D5">
        <w:trPr>
          <w:trHeight w:val="22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内科楼五楼 心内一科、心内二科：走廊2个、休息大厅2个、办公室6个、护士站2个、值班室4个、带卫生间病房20个、普通病房20个、公共卫生间4个、水房2个、防火通道2个、</w:t>
            </w: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CCU科：办公室、医生值班室、护士值班室、病房8个。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发热门诊一楼： 大厅 、走廊2个、办公室4个、护士站、值班室3个、收款窗口1个。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ind w:firstLineChars="100" w:firstLine="240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发热门诊二楼： 走廊、带卫生间病房8个、普通病房10个。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传染楼一楼：  大厅、CT室、彩超室、检验科、卫生间2个、防火通道4个、电梯4个。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传染楼二楼： 办公室4个、护士站、值班室2个、淋浴间、带卫生间病房38房、公用卫生间2个、防火通道4个、水房1个、电梯4个。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传染楼三楼： 办公室3个、护士站、值班室2个、带卫生间病房38个、公用卫生间2个、防火通道4个、水房1个、电梯4个。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传染楼四楼： 办公室3个、护士站、值班室2个、带卫生间病房38个、公用卫生间2个、防火通道4个、水房1个、电梯4个。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核医学楼一楼： 核医学科、放疗技术室、放疗室两个、分诊室、放疗铅模室、体外分析实验室、功能测定室、核素治疗室、办公室3个、核医学诊室:6个。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114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核医学楼二楼： 办公室4个、护士站、值班室2个、带卫生间病房十12个、普通病房10个、公共卫生间2个、水房2个、防火通道4个。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核医学楼三楼： 办公室3个、护士站、值班室2个、带卫生间病房10个、普通病房10个、公共卫生间2个、水房2个、防火通道4个。</w:t>
            </w:r>
          </w:p>
        </w:tc>
        <w:tc>
          <w:tcPr>
            <w:tcW w:w="875" w:type="dxa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信息科楼： 走廊1个、办公室3个、登记室、卫生间2个。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ind w:firstLineChars="100" w:firstLine="240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核酸楼： 办公室2个、值班室2个、卫生间2个、走廊1个、大厅2个。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康复科楼一楼： 康复科会议室2个、康复大厅2个、办公室6个、公共卫生间1个。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 xml:space="preserve">  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康复科楼二楼： 办公室3个、值班室2个、带卫生间房间16个、公用卫生间2个。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高压氧楼一楼：大厅、 办公室4个、卫生间2个、氧仓6个。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高压氧二楼：走廊1个、楼梯、办公室10个、卫生间2个。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办公楼一楼：大厅、登记收发室、办公室14个、走廊2个、卫生间2个、楼梯。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39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办公楼二楼： 大厅、办公室14个、卫生间2个、走廊两个、。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办公楼三楼：大厅、 办公室14间、会议室、卫生间2个、走廊2个、。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会议室楼一楼： 大厅、卫生间2个、摆放各种花盆、楼梯。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0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会议室楼二楼： 会议室、领导讲台、会议室桌椅、地面地毯、卫生间2个、楼梯。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老干部专家楼一楼：大厅摆放各种花盆、卫生间2个、楼梯。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0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老干部专家楼二楼： 老干部休息活动室、卫生间:2个、楼梯。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0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老干部专家楼三楼： 老干部会议室、卫生间:2个、楼梯。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公寓楼一楼：7个公寓房间、主任办公室、医生值班室、7大厅、走廊、卫生间2个。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公寓楼二楼： 8个公寓房间、4个教室、食堂、卫生间2个、走廊。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公寓楼三楼： 16个公寓房间、卫生间2个、楼梯2个。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49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体检中心楼一楼： 志愿服务站、体检选项区:6个、收费处、爱心专椅、大厅、楼梯、电梯、卫生间2个。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体检中心楼二楼： 大厅、休闲餐吧、各种树植、卫生间2个、楼梯、电梯。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 xml:space="preserve">  2</w:t>
            </w:r>
          </w:p>
        </w:tc>
      </w:tr>
      <w:tr w:rsidR="007C01D5">
        <w:trPr>
          <w:trHeight w:val="152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体检中心楼三楼： 存包处、取报告、总检室、候诊区大厅、10个诊室、动脉硬化检测、CT 室X光检测室、驾驶员体检室、走廊、卫生间2个、楼梯、电梯。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体检中心楼四楼： 大厅、乳腺触诊室、中医体质辨识室、爱心宝室8个、爱心诊查室5个、卫生2两个、走廊、楼梯、电梯。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体检中心楼五楼： 大厅各种树植、体能测试室、客服市场部、卫生材料站、监控室更衣室、健康室教室、走廊、卫生间2个、楼梯、电梯。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技能培训中心 技能培训室6个、技能培训会议室、卫生间2个。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全院可回收垃圾清运。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全院生活收垃圾清运及外运。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一分院负一层走廊、机房四个。</w:t>
            </w:r>
          </w:p>
        </w:tc>
        <w:tc>
          <w:tcPr>
            <w:tcW w:w="875" w:type="dxa"/>
            <w:vMerge w:val="restart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一分院一层：大厅、走廊、收款处、采血室、服务站、CT室、核磁、放射线室、候诊厅、诊室4个、保卫科、卫生间3个、电梯3部、电梯间2个、消防通道2个。</w:t>
            </w:r>
          </w:p>
        </w:tc>
        <w:tc>
          <w:tcPr>
            <w:tcW w:w="875" w:type="dxa"/>
            <w:vMerge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59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一分院二层：走廊、检验科6个房间、彩超室3个房间、心电室、妇科2个房间、值班室、库房、卫生间3个、休息室、中药室、电梯间2个、消防通道2个。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一分院三层血透室ABC三区、候诊区3个、家属等候区2个、卫生间4个、电梯间2个、消防通道2个。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一分院四层：大厅、走廊2个、带卫生间病房26个、护士站、值班室2个、办公室3个、腹透室、插管室、治疗室、卫生间3个、电梯间2个、消防通道2个。</w:t>
            </w:r>
          </w:p>
        </w:tc>
        <w:tc>
          <w:tcPr>
            <w:tcW w:w="875" w:type="dxa"/>
          </w:tcPr>
          <w:p w:rsidR="007C01D5" w:rsidRDefault="007C01D5">
            <w:pPr>
              <w:ind w:firstLineChars="100" w:firstLine="210"/>
            </w:pPr>
          </w:p>
          <w:p w:rsidR="007C01D5" w:rsidRDefault="00266A9E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一分院五层：大厅、走廊2个、带卫生间病房24个、护士站、值班室3个、办公室3个、卫生间3个、电梯间2个、消防通道2个。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一分院六层：大厅2个、走廊2个、带卫生间病房17个、护士站、值班室2个、办公室3个、电梯间2个、消防通道2个。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一分院七层：走廊、诊室19个室、更衣室、会议室、康复大厅、卫生间3个、一至七层安全通道（楼梯、扶手、墙体、墙面）、电梯间2个、消防通道2个。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医养护理院负一层食堂、机房四个、库房四个、消防通道2个。</w:t>
            </w:r>
          </w:p>
        </w:tc>
        <w:tc>
          <w:tcPr>
            <w:tcW w:w="875" w:type="dxa"/>
            <w:vMerge w:val="restart"/>
          </w:tcPr>
          <w:p w:rsidR="007C01D5" w:rsidRDefault="007C01D5">
            <w:pPr>
              <w:spacing w:line="500" w:lineRule="exact"/>
              <w:ind w:firstLineChars="100" w:firstLine="240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医养护理院一层大厅、偏厅二个、保卫科、电梯2部、消防通道2个。</w:t>
            </w:r>
          </w:p>
        </w:tc>
        <w:tc>
          <w:tcPr>
            <w:tcW w:w="875" w:type="dxa"/>
            <w:vMerge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医养护理院二层：走廊2个、餐厅、多媒体放映厅、</w:t>
            </w: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房间四个、书画室、棋牌室、公共卫生间、电梯间2个、消防通道2个。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医养护理院三层：走廊2个、带卫生间房间21个、康复大厅、浴房、晾衣间、护士站、公用卫生间、电梯间2个、消防通道2个。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69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医养护理院四层：走廊2个、带卫生间房间21个、浴房、晾衣间、护士站、公用卫生间、电梯间2个、消防通道2个。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医养护理院五层：走廊2个、带卫生间房间21个、浴房、晾衣间、护士站、公用卫生间、休息连廊、电梯间2个、消防通道2个。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71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医养护理院六层：走廊2个、带卫生间房间18个、浴房、晾衣间、护士站、公用卫生间、水疗间、电梯间2个、消防通道2个。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</w:t>
            </w:r>
          </w:p>
        </w:tc>
      </w:tr>
      <w:tr w:rsidR="007C01D5">
        <w:trPr>
          <w:trHeight w:val="76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72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医养护理院七层：走廊2个、套间12个、办公室3个、浴房、水疗间、护士站、公用卫生间、一至七层西侧安全通道（楼梯、扶手、墙体、墙面）、休息连廊、电梯间2个、消防通道2个。</w:t>
            </w:r>
          </w:p>
        </w:tc>
        <w:tc>
          <w:tcPr>
            <w:tcW w:w="875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73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残联一层：大厅、走廊1个、办公室5个、会议室、卫生间3个、电梯、1部、消防通道1个。</w:t>
            </w:r>
          </w:p>
        </w:tc>
        <w:tc>
          <w:tcPr>
            <w:tcW w:w="875" w:type="dxa"/>
            <w:vMerge w:val="restart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74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残联二层：走廊1个、活动大厅、办公室10个、卫生间3个、电梯间1个、消防通道1个。</w:t>
            </w:r>
          </w:p>
        </w:tc>
        <w:tc>
          <w:tcPr>
            <w:tcW w:w="875" w:type="dxa"/>
            <w:vMerge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75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残联六层：走廊1个、大厅、大会议室、办公室13个、卫生间3个、电梯间1个、消防通道1个。</w:t>
            </w:r>
          </w:p>
        </w:tc>
        <w:tc>
          <w:tcPr>
            <w:tcW w:w="875" w:type="dxa"/>
            <w:vMerge w:val="restart"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76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残联七层：走廊1个、活动室、展览大厅、办公室7个、卫生间3个、电梯间1个、消防通道1个。</w:t>
            </w:r>
          </w:p>
        </w:tc>
        <w:tc>
          <w:tcPr>
            <w:tcW w:w="875" w:type="dxa"/>
            <w:vMerge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4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77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医养护理院可回收垃圾、生活垃圾收集、清运。</w:t>
            </w:r>
          </w:p>
        </w:tc>
        <w:tc>
          <w:tcPr>
            <w:tcW w:w="875" w:type="dxa"/>
            <w:vMerge w:val="restart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医养护理院室外清洁</w:t>
            </w:r>
          </w:p>
        </w:tc>
        <w:tc>
          <w:tcPr>
            <w:tcW w:w="875" w:type="dxa"/>
            <w:vMerge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lastRenderedPageBreak/>
              <w:t xml:space="preserve"> 79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残联、一分院生活垃圾、可回收垃圾收集、清运。</w:t>
            </w:r>
          </w:p>
        </w:tc>
        <w:tc>
          <w:tcPr>
            <w:tcW w:w="875" w:type="dxa"/>
            <w:vMerge w:val="restart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</w:t>
            </w:r>
          </w:p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380"/>
        </w:trPr>
        <w:tc>
          <w:tcPr>
            <w:tcW w:w="736" w:type="dxa"/>
            <w:noWrap/>
          </w:tcPr>
          <w:p w:rsidR="007C01D5" w:rsidRDefault="00266A9E">
            <w:pPr>
              <w:spacing w:line="500" w:lineRule="exac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 xml:space="preserve"> 80</w:t>
            </w:r>
          </w:p>
        </w:tc>
        <w:tc>
          <w:tcPr>
            <w:tcW w:w="1254" w:type="dxa"/>
            <w:noWrap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保洁</w:t>
            </w:r>
          </w:p>
        </w:tc>
        <w:tc>
          <w:tcPr>
            <w:tcW w:w="5657" w:type="dxa"/>
          </w:tcPr>
          <w:p w:rsidR="007C01D5" w:rsidRDefault="00266A9E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残联、一分院室外院清洁。</w:t>
            </w:r>
          </w:p>
        </w:tc>
        <w:tc>
          <w:tcPr>
            <w:tcW w:w="875" w:type="dxa"/>
            <w:vMerge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7C01D5">
        <w:trPr>
          <w:trHeight w:val="2010"/>
        </w:trPr>
        <w:tc>
          <w:tcPr>
            <w:tcW w:w="7647" w:type="dxa"/>
            <w:gridSpan w:val="3"/>
            <w:noWrap/>
          </w:tcPr>
          <w:p w:rsidR="007C01D5" w:rsidRDefault="00266A9E">
            <w:pPr>
              <w:spacing w:line="500" w:lineRule="exact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注：</w:t>
            </w:r>
          </w:p>
          <w:p w:rsidR="007C01D5" w:rsidRDefault="00266A9E">
            <w:pPr>
              <w:spacing w:line="500" w:lineRule="exact"/>
              <w:ind w:firstLineChars="200" w:firstLine="480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1、每年春秋两季进行室内、室外玻璃包括室外玻璃幕保洁两次【投标单位需提供承诺函：承诺该项内容必须由具备执业证书的人员进行操作，并承诺如出现任何问题，由投标单位自行承担，如投标单位需外雇进行此项操作，除承诺以上内容外，还需承诺外雇单位及人员均具备资格及执业证书，并承诺如出现任何问题，由投标单位自行承担】。</w:t>
            </w:r>
          </w:p>
          <w:p w:rsidR="007C01D5" w:rsidRDefault="00266A9E">
            <w:pPr>
              <w:spacing w:line="500" w:lineRule="exact"/>
              <w:ind w:firstLineChars="200" w:firstLine="480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2、每月室内玻璃、地面、地脚线、墙体、天棚彻底清洁两次；</w:t>
            </w:r>
          </w:p>
          <w:p w:rsidR="007C01D5" w:rsidRDefault="00266A9E">
            <w:pPr>
              <w:spacing w:line="500" w:lineRule="exact"/>
              <w:jc w:val="left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每周末室内进行大扫除，清洁（床、床头桌、更衣柜、墙围子、公共区域座椅等）。</w:t>
            </w:r>
          </w:p>
        </w:tc>
        <w:tc>
          <w:tcPr>
            <w:tcW w:w="875" w:type="dxa"/>
            <w:noWrap/>
          </w:tcPr>
          <w:p w:rsidR="007C01D5" w:rsidRDefault="007C01D5">
            <w:pPr>
              <w:spacing w:line="50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</w:tbl>
    <w:p w:rsidR="007C01D5" w:rsidRDefault="0043481B">
      <w:pPr>
        <w:pStyle w:val="a7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266A9E">
        <w:rPr>
          <w:rFonts w:ascii="黑体" w:eastAsia="黑体" w:hAnsi="黑体" w:hint="eastAsia"/>
          <w:sz w:val="28"/>
          <w:szCs w:val="28"/>
        </w:rPr>
        <w:t>病房感控要求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3555"/>
        <w:gridCol w:w="5292"/>
      </w:tblGrid>
      <w:tr w:rsidR="007C01D5">
        <w:tc>
          <w:tcPr>
            <w:tcW w:w="1218" w:type="dxa"/>
            <w:vMerge w:val="restart"/>
            <w:vAlign w:val="center"/>
          </w:tcPr>
          <w:p w:rsidR="007C01D5" w:rsidRDefault="00266A9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擦拭布巾、地巾</w:t>
            </w: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擦拭布巾清洗消毒，在500mg/L有效氯消毒剂（或其他有效消毒剂）中浸泡30min，冲净消毒液，干燥备用。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《医疗机构消毒技术规范WS/T367-2022》14.1.1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地巾清洗干净，在500mg/L有效氯消毒剂浸泡30min，冲净消毒液，干燥备用。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《医疗机构消毒技术规范WS/T367-2022》14.1.2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拖布（头）和抹布宜清洗、消毒，干燥后备用。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《医院消毒卫生标准GB15982-2022》5.5.5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布巾、地巾应分区使用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《医疗机构消毒技术规范WS/T367-2022》14.3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被病人血液、呕吐物、排泄物或病原微生物污染时，应根据具体情况，选择中水平以上消毒方法，对于少量（&lt;10ml）的喷溅，可先清洁再消毒；对于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（&gt;10ml）血液或体液的喷溅，应先用吸湿材料去除可见的污物，然后再清洁和消毒。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《医院消毒卫生标准GB15982-2022》5.5.3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擦拭物体表面的布巾，不同患者之间和洁污区域之间应更换，擦拭地面的地巾不同病房及区域之间应更换，用后集中清洗、消毒，干燥保存。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《病区医院感染管理规范《医院消毒卫生标准WS/T510--2022》6.2</w:t>
            </w:r>
          </w:p>
        </w:tc>
      </w:tr>
      <w:tr w:rsidR="007C01D5">
        <w:tc>
          <w:tcPr>
            <w:tcW w:w="1218" w:type="dxa"/>
            <w:vMerge w:val="restart"/>
            <w:vAlign w:val="center"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C01D5" w:rsidRDefault="00266A9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污染环境与</w:t>
            </w:r>
          </w:p>
          <w:p w:rsidR="007C01D5" w:rsidRDefault="00266A9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物体表面</w:t>
            </w: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一般情况下先清洁，再消毒；当受到患者的血液、体液等污染时，先去除污染物，再清洁与消毒。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《医疗机构消毒技术规范《医院消毒卫生标准GB15982-2022》》5.1.4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治疗车、诊疗工作台、仪器设备台面、床头柜、新生儿暖箱等物体表面使用清洁布巾或消毒布巾擦拭；擦拭不同患者单元的物品之间应更换布巾。各种擦拭布巾及保洁手套应区分区域使用，用后统一清洗消毒，干燥备用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《医疗机构消毒技术规范WS/T367-2022》6.2.2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室内用品如桌子、椅子、凳子、床头柜等的表面无明显污染时，采用湿式清洁，当受到明显污染时，先用吸湿材料去除可见的污染物，然后再清洁和消毒。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《医疗机构消毒技术规范WS/T367-2022》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对治疗车、床栏、床头柜、门把手、灯开关、水龙头等频繁接触的物体表面应每天两次清洁、消毒。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《医院消毒卫生标准GB15982-2022》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当受到肉眼可见污染时应及时清洁与消毒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《医院消毒卫生标准GB15982-2022》5.5.1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物体表面（包括监护仪器、设备等的表面）应每天湿式清洁，保持清洁、干燥；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遇到污染时应及时清洁与消毒。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《病区医院感染管理规范《医院消毒卫生标准WS/T510--20》6.1</w:t>
            </w:r>
          </w:p>
        </w:tc>
      </w:tr>
      <w:tr w:rsidR="007C01D5">
        <w:tc>
          <w:tcPr>
            <w:tcW w:w="1218" w:type="dxa"/>
            <w:vMerge w:val="restart"/>
            <w:vAlign w:val="center"/>
          </w:tcPr>
          <w:p w:rsidR="007C01D5" w:rsidRDefault="00266A9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感染高风险部门地面和物体表面的清洁和消毒</w:t>
            </w: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感染高风险的部门如手术室、产房、导管室、洁净病房、新生儿室、血液透析病房、ICU、烧伤病房、感染性疾病科、口腔科、检验科、急诊等病房与部门的地面与物体表面，应保持清洁、干燥，每天进行消毒，遇明显污染时采用地面消毒1000mg/L效氯的含氯消毒液擦拭，作用30min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《医疗机构消毒技术规范WS/T367-2022》13.1.3</w:t>
            </w:r>
          </w:p>
        </w:tc>
      </w:tr>
      <w:tr w:rsidR="007C01D5">
        <w:tc>
          <w:tcPr>
            <w:tcW w:w="1218" w:type="dxa"/>
            <w:vMerge/>
          </w:tcPr>
          <w:p w:rsidR="007C01D5" w:rsidRDefault="007C01D5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员流动频繁、拥挤的诊疗场所应每天在工作结束后进行清洁、消毒。感染性疾病科、重症监护病区、保护性隔离病区（如血液病病区、烧伤病区）、耐药菌及多重耐药菌污染的诊疗场所应做好随时消毒和终末消毒。</w:t>
            </w:r>
          </w:p>
        </w:tc>
        <w:tc>
          <w:tcPr>
            <w:tcW w:w="5292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《医院消毒卫生标准GB15982-2022》5.5.4</w:t>
            </w:r>
          </w:p>
        </w:tc>
      </w:tr>
    </w:tbl>
    <w:p w:rsidR="007C01D5" w:rsidRDefault="00266A9E">
      <w:pPr>
        <w:adjustRightInd w:val="0"/>
        <w:snapToGrid w:val="0"/>
        <w:ind w:left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病人出院后对病床及床头柜进行终末彻底清洁。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600"/>
        <w:gridCol w:w="5277"/>
      </w:tblGrid>
      <w:tr w:rsidR="007C01D5">
        <w:tc>
          <w:tcPr>
            <w:tcW w:w="1188" w:type="dxa"/>
            <w:vAlign w:val="center"/>
          </w:tcPr>
          <w:p w:rsidR="007C01D5" w:rsidRDefault="00266A9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床单元</w:t>
            </w:r>
          </w:p>
        </w:tc>
        <w:tc>
          <w:tcPr>
            <w:tcW w:w="3600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疗机构应对床单元（含床栏、床头柜等）的表面进行定期清洁和消毒，遇到污染应及时清洁与消毒；患者出院时应进行终末消毒。消毒方法应采用合法、有效的消毒剂如含氯消毒剂擦拭消毒，或采用合法、有效的床单元消毒器进行清洗和消毒，消毒剂或消毒器使用方法与注意事项等应遵循产品使用说明书。</w:t>
            </w:r>
          </w:p>
        </w:tc>
        <w:tc>
          <w:tcPr>
            <w:tcW w:w="5277" w:type="dxa"/>
          </w:tcPr>
          <w:p w:rsidR="007C01D5" w:rsidRDefault="00266A9E">
            <w:pPr>
              <w:adjustRightInd w:val="0"/>
              <w:snapToGrid w:val="0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《医疗机构消毒技术规范WS/T367-2022》10.3.2</w:t>
            </w:r>
          </w:p>
        </w:tc>
      </w:tr>
    </w:tbl>
    <w:p w:rsidR="007C01D5" w:rsidRDefault="007C01D5" w:rsidP="0043481B">
      <w:pPr>
        <w:pStyle w:val="a7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</w:p>
    <w:sectPr w:rsidR="007C01D5" w:rsidSect="007C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6D" w:rsidRDefault="00FA666D" w:rsidP="007C01D5">
      <w:r>
        <w:separator/>
      </w:r>
    </w:p>
  </w:endnote>
  <w:endnote w:type="continuationSeparator" w:id="0">
    <w:p w:rsidR="00FA666D" w:rsidRDefault="00FA666D" w:rsidP="007C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D5" w:rsidRDefault="001A3D41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266A9E">
      <w:rPr>
        <w:rStyle w:val="a6"/>
      </w:rPr>
      <w:instrText xml:space="preserve">PAGE  </w:instrText>
    </w:r>
    <w:r>
      <w:fldChar w:fldCharType="separate"/>
    </w:r>
    <w:r w:rsidR="002B4C11">
      <w:rPr>
        <w:rStyle w:val="a6"/>
        <w:noProof/>
      </w:rPr>
      <w:t>2</w:t>
    </w:r>
    <w:r>
      <w:fldChar w:fldCharType="end"/>
    </w:r>
  </w:p>
  <w:p w:rsidR="007C01D5" w:rsidRDefault="007C01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6D" w:rsidRDefault="00FA666D" w:rsidP="007C01D5">
      <w:r>
        <w:separator/>
      </w:r>
    </w:p>
  </w:footnote>
  <w:footnote w:type="continuationSeparator" w:id="0">
    <w:p w:rsidR="00FA666D" w:rsidRDefault="00FA666D" w:rsidP="007C0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F4F"/>
    <w:multiLevelType w:val="multilevel"/>
    <w:tmpl w:val="053F7F4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C07DF"/>
    <w:multiLevelType w:val="multilevel"/>
    <w:tmpl w:val="22DC07D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9F023F"/>
    <w:multiLevelType w:val="multilevel"/>
    <w:tmpl w:val="299F023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7B12309"/>
    <w:multiLevelType w:val="multilevel"/>
    <w:tmpl w:val="47B12309"/>
    <w:lvl w:ilvl="0">
      <w:start w:val="1"/>
      <w:numFmt w:val="decimal"/>
      <w:lvlText w:val="%1、"/>
      <w:lvlJc w:val="left"/>
      <w:pPr>
        <w:ind w:left="720" w:hanging="360"/>
      </w:pPr>
      <w:rPr>
        <w:rFonts w:ascii="宋体" w:eastAsia="宋体" w:hAnsi="宋体" w:cstheme="minorBidi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DBA054C"/>
    <w:multiLevelType w:val="multilevel"/>
    <w:tmpl w:val="5DBA054C"/>
    <w:lvl w:ilvl="0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theme="minorBidi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、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suff w:val="nothing"/>
        <w:lvlText w:val="%1、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3"/>
    <w:lvlOverride w:ilvl="0">
      <w:lvl w:ilvl="0">
        <w:start w:val="1"/>
        <w:numFmt w:val="decimal"/>
        <w:suff w:val="nothing"/>
        <w:lvlText w:val="%1、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suff w:val="nothing"/>
        <w:lvlText w:val="%1、"/>
        <w:lvlJc w:val="left"/>
        <w:pPr>
          <w:ind w:left="840" w:hanging="360"/>
        </w:pPr>
        <w:rPr>
          <w:rFonts w:ascii="宋体" w:eastAsia="宋体" w:hAnsi="宋体" w:cstheme="minorBidi"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M0MzJkZDZlMzNiOWVlZTRiOTc0NWEzZDE4NGVhNTkifQ=="/>
  </w:docVars>
  <w:rsids>
    <w:rsidRoot w:val="00DF099B"/>
    <w:rsid w:val="00022290"/>
    <w:rsid w:val="00091002"/>
    <w:rsid w:val="000B1673"/>
    <w:rsid w:val="000C4797"/>
    <w:rsid w:val="00123D00"/>
    <w:rsid w:val="00157286"/>
    <w:rsid w:val="00177D35"/>
    <w:rsid w:val="001A3D41"/>
    <w:rsid w:val="00207924"/>
    <w:rsid w:val="00245FA4"/>
    <w:rsid w:val="00266A9E"/>
    <w:rsid w:val="002B4C11"/>
    <w:rsid w:val="002B6944"/>
    <w:rsid w:val="002C6C30"/>
    <w:rsid w:val="00311381"/>
    <w:rsid w:val="003B67F1"/>
    <w:rsid w:val="003B7BA4"/>
    <w:rsid w:val="003F0126"/>
    <w:rsid w:val="0043481B"/>
    <w:rsid w:val="00445142"/>
    <w:rsid w:val="004A3E57"/>
    <w:rsid w:val="004A761B"/>
    <w:rsid w:val="004E47B9"/>
    <w:rsid w:val="004E6CFA"/>
    <w:rsid w:val="004F277C"/>
    <w:rsid w:val="005137F1"/>
    <w:rsid w:val="005679B4"/>
    <w:rsid w:val="005B04CF"/>
    <w:rsid w:val="005C4BDB"/>
    <w:rsid w:val="00647667"/>
    <w:rsid w:val="00667DB3"/>
    <w:rsid w:val="00695F7C"/>
    <w:rsid w:val="006D455B"/>
    <w:rsid w:val="006D6EB5"/>
    <w:rsid w:val="006E6D85"/>
    <w:rsid w:val="006F18E6"/>
    <w:rsid w:val="006F20B3"/>
    <w:rsid w:val="00740C8D"/>
    <w:rsid w:val="00754FE4"/>
    <w:rsid w:val="0076557B"/>
    <w:rsid w:val="007C01D5"/>
    <w:rsid w:val="007E10E4"/>
    <w:rsid w:val="00847755"/>
    <w:rsid w:val="00861022"/>
    <w:rsid w:val="008642D2"/>
    <w:rsid w:val="008B4166"/>
    <w:rsid w:val="008B567A"/>
    <w:rsid w:val="008F0BA1"/>
    <w:rsid w:val="008F19A9"/>
    <w:rsid w:val="00917CA9"/>
    <w:rsid w:val="009256DF"/>
    <w:rsid w:val="00925E7A"/>
    <w:rsid w:val="009358B1"/>
    <w:rsid w:val="00962455"/>
    <w:rsid w:val="009E18BF"/>
    <w:rsid w:val="00AD775F"/>
    <w:rsid w:val="00AE4CB7"/>
    <w:rsid w:val="00B06393"/>
    <w:rsid w:val="00B14BED"/>
    <w:rsid w:val="00B201D1"/>
    <w:rsid w:val="00B24A3A"/>
    <w:rsid w:val="00B5122A"/>
    <w:rsid w:val="00B87635"/>
    <w:rsid w:val="00B9423E"/>
    <w:rsid w:val="00BF2866"/>
    <w:rsid w:val="00BF518F"/>
    <w:rsid w:val="00C158A0"/>
    <w:rsid w:val="00CB1253"/>
    <w:rsid w:val="00CD1FD2"/>
    <w:rsid w:val="00CD708C"/>
    <w:rsid w:val="00D33667"/>
    <w:rsid w:val="00D410CC"/>
    <w:rsid w:val="00DE2735"/>
    <w:rsid w:val="00DF099B"/>
    <w:rsid w:val="00E109CF"/>
    <w:rsid w:val="00E109FB"/>
    <w:rsid w:val="00E157F0"/>
    <w:rsid w:val="00E40739"/>
    <w:rsid w:val="00E409FE"/>
    <w:rsid w:val="00E44EED"/>
    <w:rsid w:val="00E54021"/>
    <w:rsid w:val="00ED07C8"/>
    <w:rsid w:val="00ED21F5"/>
    <w:rsid w:val="00EE2541"/>
    <w:rsid w:val="00F253D8"/>
    <w:rsid w:val="00F63B93"/>
    <w:rsid w:val="00F65F2F"/>
    <w:rsid w:val="00F835AF"/>
    <w:rsid w:val="00FA666D"/>
    <w:rsid w:val="00FD4550"/>
    <w:rsid w:val="00FE243C"/>
    <w:rsid w:val="03353615"/>
    <w:rsid w:val="080F509E"/>
    <w:rsid w:val="0B36617C"/>
    <w:rsid w:val="0D3F756A"/>
    <w:rsid w:val="0FDF6DE2"/>
    <w:rsid w:val="10CD1330"/>
    <w:rsid w:val="12463148"/>
    <w:rsid w:val="13345697"/>
    <w:rsid w:val="18585984"/>
    <w:rsid w:val="1AFF658A"/>
    <w:rsid w:val="1D646B79"/>
    <w:rsid w:val="1D6B6159"/>
    <w:rsid w:val="1F672950"/>
    <w:rsid w:val="1FDF698A"/>
    <w:rsid w:val="27693A63"/>
    <w:rsid w:val="28060F58"/>
    <w:rsid w:val="284035F2"/>
    <w:rsid w:val="28EF5E90"/>
    <w:rsid w:val="2D4223E5"/>
    <w:rsid w:val="2DE75388"/>
    <w:rsid w:val="2FF124EE"/>
    <w:rsid w:val="319B6BB5"/>
    <w:rsid w:val="34FD36E3"/>
    <w:rsid w:val="36AD2EE7"/>
    <w:rsid w:val="37BC1633"/>
    <w:rsid w:val="37C075FB"/>
    <w:rsid w:val="38507FCD"/>
    <w:rsid w:val="3C4340D1"/>
    <w:rsid w:val="3CFE624A"/>
    <w:rsid w:val="425D3A13"/>
    <w:rsid w:val="440C749E"/>
    <w:rsid w:val="46252A99"/>
    <w:rsid w:val="473016F6"/>
    <w:rsid w:val="47881532"/>
    <w:rsid w:val="4DC66910"/>
    <w:rsid w:val="4E6B60F4"/>
    <w:rsid w:val="562E7748"/>
    <w:rsid w:val="597731B4"/>
    <w:rsid w:val="5AC266B1"/>
    <w:rsid w:val="5B022F52"/>
    <w:rsid w:val="5B763C31"/>
    <w:rsid w:val="5BAA161F"/>
    <w:rsid w:val="5C084598"/>
    <w:rsid w:val="5D7B2C4E"/>
    <w:rsid w:val="5DCD7847"/>
    <w:rsid w:val="5F7D704B"/>
    <w:rsid w:val="607E307A"/>
    <w:rsid w:val="61B2122D"/>
    <w:rsid w:val="62A551DB"/>
    <w:rsid w:val="6B0D5727"/>
    <w:rsid w:val="6ED30A35"/>
    <w:rsid w:val="71844269"/>
    <w:rsid w:val="72AA7CFF"/>
    <w:rsid w:val="739F538A"/>
    <w:rsid w:val="75332E8E"/>
    <w:rsid w:val="7C2823C0"/>
    <w:rsid w:val="7C2D5C29"/>
    <w:rsid w:val="7FE4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C0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7C0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C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unhideWhenUsed/>
    <w:rsid w:val="007C01D5"/>
  </w:style>
  <w:style w:type="paragraph" w:styleId="a7">
    <w:name w:val="List Paragraph"/>
    <w:basedOn w:val="a"/>
    <w:uiPriority w:val="34"/>
    <w:qFormat/>
    <w:rsid w:val="007C01D5"/>
    <w:pPr>
      <w:ind w:firstLineChars="200" w:firstLine="420"/>
    </w:pPr>
  </w:style>
  <w:style w:type="character" w:customStyle="1" w:styleId="Char0">
    <w:name w:val="页眉 Char"/>
    <w:basedOn w:val="a0"/>
    <w:link w:val="a4"/>
    <w:rsid w:val="007C01D5"/>
    <w:rPr>
      <w:sz w:val="18"/>
      <w:szCs w:val="18"/>
    </w:rPr>
  </w:style>
  <w:style w:type="character" w:customStyle="1" w:styleId="Char">
    <w:name w:val="页脚 Char"/>
    <w:basedOn w:val="a0"/>
    <w:link w:val="a3"/>
    <w:rsid w:val="007C01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B5F9-0085-4062-A287-BDD11741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李莹</dc:creator>
  <cp:lastModifiedBy>Administrator</cp:lastModifiedBy>
  <cp:revision>8</cp:revision>
  <cp:lastPrinted>2023-07-31T01:23:00Z</cp:lastPrinted>
  <dcterms:created xsi:type="dcterms:W3CDTF">2023-08-10T06:56:00Z</dcterms:created>
  <dcterms:modified xsi:type="dcterms:W3CDTF">2023-08-11T01:07:00Z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95A3265132E2451385C800CFB7AAAB46_12</vt:lpwstr>
  </property>
</Properties>
</file>