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75D32CF2">
      <w:pPr>
        <w:keepNext w:val="0"/>
        <w:keepLines w:val="0"/>
        <w:widowControl/>
        <w:suppressLineNumbers w:val="0"/>
        <w:jc w:val="left"/>
      </w:pPr>
      <w:r>
        <w:rPr>
          <w:rFonts w:hint="eastAsia"/>
          <w:sz w:val="28"/>
          <w:szCs w:val="28"/>
          <w:lang w:val="en-US" w:eastAsia="zh-CN"/>
        </w:rPr>
        <w:t>黑龙江省句龙空间土地规划咨询服务有限公司（废标）</w:t>
      </w:r>
    </w:p>
    <w:p w14:paraId="034AD8D7">
      <w:pPr>
        <w:keepNext w:val="0"/>
        <w:keepLines w:val="0"/>
        <w:widowControl/>
        <w:suppressLineNumbers w:val="0"/>
        <w:jc w:val="left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1、投标承诺书</w:t>
      </w:r>
    </w:p>
    <w:p w14:paraId="55FA5A83">
      <w:r>
        <w:drawing>
          <wp:inline distT="0" distB="0" distL="114300" distR="114300">
            <wp:extent cx="5229225" cy="6467475"/>
            <wp:effectExtent l="0" t="0" r="9525" b="9525"/>
            <wp:docPr id="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29225" cy="6467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1135" cy="6974205"/>
            <wp:effectExtent l="0" t="0" r="5715" b="17145"/>
            <wp:docPr id="10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6974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</w:p>
    <w:p w14:paraId="5C1446E8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2、资格证明文件：营业执照</w:t>
      </w:r>
    </w:p>
    <w:p w14:paraId="2CF69D89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70500" cy="3763010"/>
            <wp:effectExtent l="0" t="0" r="6350" b="8890"/>
            <wp:docPr id="11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3763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br w:type="page"/>
      </w:r>
    </w:p>
    <w:p w14:paraId="456EF03C"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t>3、</w:t>
      </w:r>
      <w:r>
        <w:rPr>
          <w:rFonts w:hint="eastAsia"/>
          <w:lang w:val="en-US" w:eastAsia="zh-CN"/>
        </w:rPr>
        <w:t>资格证明文件：资格承诺函</w:t>
      </w:r>
    </w:p>
    <w:p w14:paraId="0AAC2BD8">
      <w:r>
        <w:drawing>
          <wp:inline distT="0" distB="0" distL="114300" distR="114300">
            <wp:extent cx="5271770" cy="7029450"/>
            <wp:effectExtent l="0" t="0" r="5080" b="0"/>
            <wp:docPr id="12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7029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</w:p>
    <w:p w14:paraId="20340999">
      <w:pPr>
        <w:numPr>
          <w:ilvl w:val="0"/>
          <w:numId w:val="0"/>
        </w:numPr>
      </w:pPr>
      <w:r>
        <w:drawing>
          <wp:inline distT="0" distB="0" distL="114300" distR="114300">
            <wp:extent cx="5271135" cy="6844030"/>
            <wp:effectExtent l="0" t="0" r="5715" b="13970"/>
            <wp:docPr id="13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6844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BF48FE">
      <w:r>
        <w:br w:type="page"/>
      </w:r>
    </w:p>
    <w:p w14:paraId="4C7D9D0B">
      <w:r>
        <w:drawing>
          <wp:inline distT="0" distB="0" distL="114300" distR="114300">
            <wp:extent cx="5273675" cy="6867525"/>
            <wp:effectExtent l="0" t="0" r="3175" b="9525"/>
            <wp:docPr id="14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6867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E0A9F94">
      <w:r>
        <w:br w:type="page"/>
      </w:r>
    </w:p>
    <w:p w14:paraId="4FE624A1">
      <w:r>
        <w:drawing>
          <wp:inline distT="0" distB="0" distL="114300" distR="114300">
            <wp:extent cx="5273675" cy="6929755"/>
            <wp:effectExtent l="0" t="0" r="3175" b="4445"/>
            <wp:docPr id="15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6929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2405" cy="6875145"/>
            <wp:effectExtent l="0" t="0" r="4445" b="1905"/>
            <wp:docPr id="16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6875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</w:p>
    <w:p w14:paraId="69064888">
      <w:pPr>
        <w:numPr>
          <w:ilvl w:val="0"/>
          <w:numId w:val="1"/>
        </w:numPr>
        <w:rPr>
          <w:rFonts w:hint="eastAsia" w:cstheme="minorBidi"/>
          <w:kern w:val="2"/>
          <w:sz w:val="21"/>
          <w:szCs w:val="24"/>
          <w:lang w:val="en-US" w:eastAsia="zh-CN" w:bidi="ar-SA"/>
        </w:rPr>
      </w:pPr>
      <w:r>
        <w:rPr>
          <w:rFonts w:hint="eastAsia" w:cstheme="minorBidi"/>
          <w:kern w:val="2"/>
          <w:sz w:val="21"/>
          <w:szCs w:val="24"/>
          <w:lang w:val="en-US" w:eastAsia="zh-CN" w:bidi="ar-SA"/>
        </w:rPr>
        <w:t>中小企业声明函</w:t>
      </w:r>
    </w:p>
    <w:p w14:paraId="7F7DB87A">
      <w:pPr>
        <w:numPr>
          <w:ilvl w:val="0"/>
          <w:numId w:val="1"/>
        </w:numP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</w:pPr>
      <w:r>
        <w:drawing>
          <wp:inline distT="0" distB="0" distL="114300" distR="114300">
            <wp:extent cx="5270500" cy="6919595"/>
            <wp:effectExtent l="0" t="0" r="6350" b="14605"/>
            <wp:docPr id="17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9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6919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br w:type="page"/>
      </w:r>
    </w:p>
    <w:p w14:paraId="61E832AB">
      <w:pPr>
        <w:numPr>
          <w:ilvl w:val="0"/>
          <w:numId w:val="0"/>
        </w:numPr>
        <w:rPr>
          <w:rFonts w:hint="default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</w:pPr>
      <w:r>
        <w:rPr>
          <w:rFonts w:hint="eastAsia" w:cstheme="minorBidi"/>
          <w:kern w:val="2"/>
          <w:sz w:val="21"/>
          <w:szCs w:val="24"/>
          <w:lang w:val="en-US" w:eastAsia="zh-CN" w:bidi="ar-SA"/>
        </w:rPr>
        <w:t>5</w:t>
      </w:r>
      <w: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t>、</w:t>
      </w:r>
      <w:r>
        <w:rPr>
          <w:rFonts w:hint="eastAsia" w:cstheme="minorBidi"/>
          <w:kern w:val="2"/>
          <w:sz w:val="21"/>
          <w:szCs w:val="24"/>
          <w:lang w:val="en-US" w:eastAsia="zh-CN" w:bidi="ar-SA"/>
        </w:rPr>
        <w:t>投标人业绩</w:t>
      </w:r>
    </w:p>
    <w:p w14:paraId="775E4C8C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无</w:t>
      </w:r>
      <w:r>
        <w:rPr>
          <w:rFonts w:hint="eastAsia"/>
          <w:lang w:val="en-US" w:eastAsia="zh-CN"/>
        </w:rPr>
        <w:br w:type="page"/>
      </w:r>
    </w:p>
    <w:p w14:paraId="7D3E9F73"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6、报价明细表</w:t>
      </w:r>
    </w:p>
    <w:p w14:paraId="13027AD0">
      <w:pPr>
        <w:numPr>
          <w:ilvl w:val="0"/>
          <w:numId w:val="0"/>
        </w:numPr>
      </w:pPr>
      <w:r>
        <w:drawing>
          <wp:inline distT="0" distB="0" distL="114300" distR="114300">
            <wp:extent cx="5269230" cy="5176520"/>
            <wp:effectExtent l="0" t="0" r="7620" b="5080"/>
            <wp:docPr id="18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0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5176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14:paraId="0B708625"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7.开标记录（在公告栏）</w:t>
      </w:r>
    </w:p>
    <w:p w14:paraId="580DCF4D"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8.评分结果表（在公告栏）</w:t>
      </w:r>
    </w:p>
    <w:p w14:paraId="7E55B736"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9.符合性审查表（在公告栏）</w:t>
      </w:r>
    </w:p>
    <w:p w14:paraId="0CD5F793"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10.资格性审查表（在公告栏）</w:t>
      </w:r>
    </w:p>
    <w:p w14:paraId="660D155F"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11.招标文件（在公告栏）</w:t>
      </w:r>
    </w:p>
    <w:p w14:paraId="7217D44A">
      <w:pPr>
        <w:rPr>
          <w:rFonts w:hint="default"/>
          <w:lang w:val="en-US" w:eastAsia="zh-CN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4B14A643"/>
    <w:multiLevelType w:val="singleLevel"/>
    <w:tmpl w:val="4B14A643"/>
    <w:lvl w:ilvl="0" w:tentative="0">
      <w:start w:val="4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OTM0NjI3NDQ1OGY2OWVmZDI3NzA1OTdhOGUxZmQyNjgifQ=="/>
  </w:docVars>
  <w:rsids>
    <w:rsidRoot w:val="013A2D9A"/>
    <w:rsid w:val="013A2D9A"/>
    <w:rsid w:val="18862895"/>
    <w:rsid w:val="1E3F47AE"/>
    <w:rsid w:val="2A715900"/>
    <w:rsid w:val="32D1066D"/>
    <w:rsid w:val="386E2459"/>
    <w:rsid w:val="592E123E"/>
    <w:rsid w:val="735D2F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5" Type="http://schemas.openxmlformats.org/officeDocument/2006/relationships/fontTable" Target="fontTable.xml"/><Relationship Id="rId14" Type="http://schemas.openxmlformats.org/officeDocument/2006/relationships/numbering" Target="numbering.xml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11</Pages>
  <Words>130</Words>
  <Characters>137</Characters>
  <Lines>0</Lines>
  <Paragraphs>0</Paragraphs>
  <TotalTime>3</TotalTime>
  <ScaleCrop>false</ScaleCrop>
  <LinksUpToDate>false</LinksUpToDate>
  <CharactersWithSpaces>137</CharactersWithSpaces>
  <Application>WPS Office_12.1.0.18912_F1E327BC-269C-435d-A152-05C5408002CA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2024-11-01T00:51:00Z</dcterms:created>
  <dc:creator>王向钱^</dc:creator>
  <cp:lastModifiedBy>王向钱^</cp:lastModifiedBy>
  <dcterms:modified xsi:type="dcterms:W3CDTF">2024-11-26T06:11:57Z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2052-12.1.0.18912</vt:lpwstr>
  </property>
  <property fmtid="{D5CDD505-2E9C-101B-9397-08002B2CF9AE}" pid="3" name="ICV">
    <vt:lpwstr>CD83C15CC2584D6D88E5C1E994157D07_11</vt:lpwstr>
  </property>
</Properties>
</file>