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outlineLvl w:val="0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路灯示意图</w:t>
      </w:r>
    </w:p>
    <w:p>
      <w:pPr>
        <w:spacing w:line="276" w:lineRule="auto"/>
        <w:jc w:val="center"/>
        <w:outlineLvl w:val="0"/>
        <w:rPr>
          <w:rFonts w:hint="eastAsia" w:ascii="宋体" w:hAnsi="宋体" w:eastAsia="宋体" w:cs="宋体"/>
          <w:b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sz w:val="40"/>
          <w:szCs w:val="40"/>
          <w:lang w:eastAsia="zh-CN"/>
        </w:rPr>
        <w:drawing>
          <wp:inline distT="0" distB="0" distL="114300" distR="114300">
            <wp:extent cx="3048000" cy="2286000"/>
            <wp:effectExtent l="0" t="0" r="0" b="0"/>
            <wp:docPr id="1" name="图片 1" descr="532f4e1a68f681d612a9e67f8598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2f4e1a68f681d612a9e67f8598b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center"/>
        <w:outlineLvl w:val="0"/>
        <w:rPr>
          <w:rFonts w:hint="eastAsia" w:ascii="宋体" w:hAnsi="宋体" w:eastAsia="宋体" w:cs="宋体"/>
          <w:b/>
          <w:sz w:val="40"/>
          <w:szCs w:val="40"/>
          <w:lang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  <w:lang w:eastAsia="zh-CN"/>
        </w:rPr>
        <w:t>尺寸：</w:t>
      </w:r>
      <w:r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  <w:t xml:space="preserve">L750*W310*H160mm  </w:t>
      </w: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spacing w:line="276" w:lineRule="auto"/>
        <w:jc w:val="both"/>
        <w:outlineLvl w:val="0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numPr>
          <w:ilvl w:val="0"/>
          <w:numId w:val="1"/>
        </w:numPr>
        <w:spacing w:line="276" w:lineRule="auto"/>
        <w:jc w:val="both"/>
        <w:outlineLvl w:val="0"/>
        <w:rPr>
          <w:rFonts w:hint="default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sz w:val="40"/>
          <w:szCs w:val="40"/>
          <w:lang w:val="en-US" w:eastAsia="zh-CN"/>
        </w:rPr>
        <w:t xml:space="preserve">灯体材质采用特级优质铝材压铸一次成型，成形后无陂锋、表面光滑防锈处理灯体   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both"/>
        <w:outlineLvl w:val="0"/>
        <w:rPr>
          <w:rFonts w:hint="default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sz w:val="40"/>
          <w:szCs w:val="40"/>
          <w:lang w:val="en-US" w:eastAsia="zh-CN"/>
        </w:rPr>
        <w:t xml:space="preserve">专业防锈处理，可保证三年不退色、不掉粉。                                   打磨抛光后喷户外专用塑。           </w:t>
      </w:r>
    </w:p>
    <w:p>
      <w:pPr>
        <w:numPr>
          <w:ilvl w:val="0"/>
          <w:numId w:val="0"/>
        </w:numPr>
        <w:spacing w:line="276" w:lineRule="auto"/>
        <w:ind w:leftChars="0"/>
        <w:jc w:val="both"/>
        <w:outlineLvl w:val="0"/>
        <w:rPr>
          <w:rFonts w:hint="default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  <w:t>3、</w:t>
      </w:r>
      <w:r>
        <w:rPr>
          <w:rFonts w:hint="default" w:ascii="宋体" w:hAnsi="宋体" w:eastAsia="宋体" w:cs="宋体"/>
          <w:b w:val="0"/>
          <w:bCs/>
          <w:sz w:val="40"/>
          <w:szCs w:val="40"/>
          <w:lang w:val="en-US" w:eastAsia="zh-CN"/>
        </w:rPr>
        <w:t xml:space="preserve">顶部光源配3*50W LED光源，LED模组模仿蜂窝煤的燃烧原理，散热快导热好。比市场常规LED亮化高15-30lumen/W。灯珠芯片：欧司朗， 色温：3000K-6000K可选。 </w:t>
      </w:r>
    </w:p>
    <w:p>
      <w:pPr>
        <w:numPr>
          <w:ilvl w:val="0"/>
          <w:numId w:val="0"/>
        </w:numPr>
        <w:spacing w:line="276" w:lineRule="auto"/>
        <w:ind w:leftChars="0"/>
        <w:jc w:val="both"/>
        <w:outlineLvl w:val="0"/>
        <w:rPr>
          <w:rFonts w:hint="default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  <w:t>4、</w:t>
      </w:r>
      <w:r>
        <w:rPr>
          <w:rFonts w:hint="default" w:ascii="宋体" w:hAnsi="宋体" w:eastAsia="宋体" w:cs="宋体"/>
          <w:b w:val="0"/>
          <w:bCs/>
          <w:sz w:val="40"/>
          <w:szCs w:val="40"/>
          <w:lang w:val="en-US" w:eastAsia="zh-CN"/>
        </w:rPr>
        <w:t>灯具防水等级IP65,灯体所有连接螺丝为不锈钢螺丝。LED模组配置国际品牌电源，输入电压AC-80-260V,全方位保护：短路/过压保护，内置防雷电路，可满足共模6kV/差模4kV，PWM，电阻</w:t>
      </w:r>
      <w:r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  <w:t>。</w:t>
      </w:r>
    </w:p>
    <w:p>
      <w:pPr>
        <w:numPr>
          <w:ilvl w:val="0"/>
          <w:numId w:val="0"/>
        </w:numPr>
        <w:spacing w:line="276" w:lineRule="auto"/>
        <w:ind w:leftChars="0"/>
        <w:jc w:val="both"/>
        <w:outlineLvl w:val="0"/>
        <w:rPr>
          <w:rFonts w:hint="default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  <w:t>5、</w:t>
      </w:r>
      <w:r>
        <w:rPr>
          <w:rFonts w:hint="default" w:ascii="宋体" w:hAnsi="宋体" w:eastAsia="宋体" w:cs="宋体"/>
          <w:b w:val="0"/>
          <w:bCs/>
          <w:sz w:val="40"/>
          <w:szCs w:val="40"/>
          <w:lang w:val="en-US" w:eastAsia="zh-CN"/>
        </w:rPr>
        <w:t>内配专用耐低温电缆线，耐寒温度为-40°C,电缆在户外环 境中可长期运行使用温度-40°C至80°C.电缆具有耐寒、柔软、 耐磨、防油、防辐射、防紫外线、耐臭氧、防水性好、防风蚀、防暴晒、防开裂等特性</w:t>
      </w:r>
      <w:r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  <w:t>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454" w:footer="567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8577796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"/>
      <w:ind w:firstLine="10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A362D7"/>
    <w:multiLevelType w:val="singleLevel"/>
    <w:tmpl w:val="B0A362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MWE4MjFmMWE3NDMyMWJjNzY5YzU4ZGZmMTE0YmMifQ=="/>
  </w:docVars>
  <w:rsids>
    <w:rsidRoot w:val="74CE6050"/>
    <w:rsid w:val="74C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auto"/>
      <w:ind w:firstLine="200" w:firstLineChars="20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auto"/>
      <w:ind w:firstLine="200" w:firstLineChars="20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表头"/>
    <w:basedOn w:val="1"/>
    <w:next w:val="1"/>
    <w:qFormat/>
    <w:uiPriority w:val="0"/>
    <w:pPr>
      <w:widowControl/>
      <w:adjustRightInd w:val="0"/>
      <w:snapToGrid w:val="0"/>
      <w:spacing w:beforeLines="10" w:line="460" w:lineRule="exact"/>
      <w:ind w:firstLine="400" w:firstLineChars="400"/>
    </w:pPr>
    <w:rPr>
      <w:rFonts w:ascii="Times New Roman" w:hAnsi="Times New Roman" w:eastAsia="Times New Roman" w:cs="Times New Roman"/>
      <w:snapToGrid w:val="0"/>
      <w:kern w:val="0"/>
      <w:sz w:val="26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2022-05-30T00:54:00Z</dcterms:created>
  <dc:creator>瑞雪</dc:creator>
  <cp:lastModifiedBy>瑞雪</cp:lastModifiedBy>
  <dcterms:modified xsi:type="dcterms:W3CDTF">2022-05-30T00:54:14Z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6DCBF7E9ADD34A22949341AB8B72E9A2</vt:lpwstr>
  </property>
</Properties>
</file>