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rPr>
          <w:rFonts w:ascii="宋体" w:hAnsi="宋体"/>
          <w:szCs w:val="21"/>
        </w:rPr>
      </w:pPr>
    </w:p>
    <w:tbl>
      <w:tblPr>
        <w:tblStyle w:val="12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7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91" w:type="dxa"/>
            <w:vAlign w:val="center"/>
          </w:tcPr>
          <w:p>
            <w:pPr>
              <w:widowControl/>
              <w:spacing w:before="156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智能交互平板</w:t>
            </w:r>
          </w:p>
        </w:tc>
        <w:tc>
          <w:tcPr>
            <w:tcW w:w="7960" w:type="dxa"/>
            <w:vAlign w:val="center"/>
          </w:tcPr>
          <w:p>
            <w:pPr>
              <w:pStyle w:val="17"/>
              <w:widowControl/>
              <w:spacing w:before="156"/>
              <w:ind w:firstLine="0" w:firstLineChars="0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一、屏体硬件</w:t>
            </w:r>
          </w:p>
          <w:p>
            <w:pPr>
              <w:pStyle w:val="17"/>
              <w:widowControl/>
              <w:numPr>
                <w:ilvl w:val="0"/>
                <w:numId w:val="1"/>
              </w:numPr>
              <w:spacing w:before="156"/>
              <w:ind w:firstLineChars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★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智能交互平板显示尺寸≧7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英寸，分辨率：≧3840*2160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，采用红外触控技术，在双系统下均支持20点同时触控及书写；（提供权威机构出具的检测报告复印件加盖厂商公章）</w:t>
            </w:r>
          </w:p>
          <w:p>
            <w:pPr>
              <w:pStyle w:val="17"/>
              <w:widowControl/>
              <w:numPr>
                <w:ilvl w:val="0"/>
                <w:numId w:val="1"/>
              </w:numPr>
              <w:spacing w:before="156"/>
              <w:ind w:firstLineChars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符合G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B21520-2015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能源1级要求；</w:t>
            </w:r>
            <w:bookmarkStart w:id="4" w:name="_GoBack"/>
            <w:bookmarkEnd w:id="4"/>
          </w:p>
          <w:p>
            <w:pPr>
              <w:pStyle w:val="17"/>
              <w:widowControl/>
              <w:numPr>
                <w:ilvl w:val="0"/>
                <w:numId w:val="1"/>
              </w:numPr>
              <w:spacing w:before="156"/>
              <w:ind w:firstLineChars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智能交互平板表面玻璃采用钢化玻璃，硬度可达莫氏7级以上，高于石墨1-9H硬度；</w:t>
            </w:r>
          </w:p>
          <w:p>
            <w:pPr>
              <w:pStyle w:val="17"/>
              <w:widowControl/>
              <w:numPr>
                <w:ilvl w:val="0"/>
                <w:numId w:val="1"/>
              </w:numPr>
              <w:spacing w:before="156"/>
              <w:ind w:firstLineChars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智能交互平板显示部分需采用高色域覆盖技术，N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TSC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色域标准下覆盖率不低于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5%；（提供权威机构出具的检测报告复印件加盖厂商公章）</w:t>
            </w:r>
          </w:p>
          <w:p>
            <w:pPr>
              <w:pStyle w:val="17"/>
              <w:widowControl/>
              <w:numPr>
                <w:ilvl w:val="0"/>
                <w:numId w:val="1"/>
              </w:numPr>
              <w:spacing w:before="156"/>
              <w:ind w:firstLineChars="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为方便外接信号源的输入，设备至少1路前置HDMI接口（非转接），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路前置USB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3.0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接口（其中一路可以是USB Type-C接口）双系统下可以使用；（提供权威机构出具的检测报告复印件加盖厂商公章）</w:t>
            </w:r>
          </w:p>
          <w:p>
            <w:pPr>
              <w:pStyle w:val="17"/>
              <w:numPr>
                <w:ilvl w:val="0"/>
                <w:numId w:val="1"/>
              </w:numPr>
              <w:spacing w:before="156"/>
              <w:ind w:firstLineChars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智能交互平板具有通屏笔槽结构，可放置书写笔、粉笔、水性笔等；</w:t>
            </w:r>
          </w:p>
          <w:p>
            <w:pPr>
              <w:widowControl/>
              <w:numPr>
                <w:ilvl w:val="0"/>
                <w:numId w:val="1"/>
              </w:numPr>
              <w:spacing w:before="15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为方便用户进行各类设置和操作，设备前置按键不少于3个，至少可实现音量+、音量-、电源等功能</w:t>
            </w:r>
            <w:bookmarkStart w:id="0" w:name="_Hlk104536153"/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before="15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前面板具有标识的天线模块，包含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2.4G 、5G双频 Wifi及蓝牙接发装置，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保证信号使用稳定性；（提供权威机构出具的检测报告复印件加盖厂商公章）</w:t>
            </w:r>
          </w:p>
          <w:bookmarkEnd w:id="0"/>
          <w:p>
            <w:pPr>
              <w:widowControl/>
              <w:numPr>
                <w:ilvl w:val="0"/>
                <w:numId w:val="1"/>
              </w:numPr>
              <w:spacing w:before="15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无需打开智能平板背板，前置接口面板和前置按键面板支持单独前拆；（提供权威机构出具的检测报告复印件加盖厂商公章）</w:t>
            </w:r>
          </w:p>
          <w:p>
            <w:pPr>
              <w:widowControl/>
              <w:numPr>
                <w:ilvl w:val="0"/>
                <w:numId w:val="1"/>
              </w:numPr>
              <w:spacing w:before="15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前置U盘接口采用隐藏式设计，具有翻转式防护盖板</w:t>
            </w:r>
          </w:p>
          <w:p>
            <w:pPr>
              <w:widowControl/>
              <w:numPr>
                <w:ilvl w:val="0"/>
                <w:numId w:val="1"/>
              </w:numPr>
              <w:spacing w:before="15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至少包含2个前置≥15W的音箱，且为保证高人声还原度，谐振频率低于300Hz；</w:t>
            </w:r>
          </w:p>
          <w:p>
            <w:pPr>
              <w:widowControl/>
              <w:numPr>
                <w:ilvl w:val="0"/>
                <w:numId w:val="1"/>
              </w:numPr>
              <w:spacing w:before="15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智能交互平板 Android 主板具备四核CPU， </w:t>
            </w:r>
            <w:r>
              <w:rPr>
                <w:rFonts w:hint="eastAsia" w:ascii="宋体" w:hAnsi="宋体"/>
                <w:kern w:val="0"/>
                <w:szCs w:val="21"/>
              </w:rPr>
              <w:t>ROM不小于8G, RAM不小于2G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，Android 系统不低于11.0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，主页提供</w:t>
            </w:r>
            <w:r>
              <w:rPr>
                <w:rFonts w:ascii="宋体" w:hAnsi="宋体" w:cs="宋体"/>
                <w:color w:val="000000"/>
                <w:szCs w:val="21"/>
              </w:rPr>
              <w:t>≧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5 个应用程序，也可替代其他应用程序;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（提供权威机构出具的检测报告复印件加盖厂商公章）</w:t>
            </w:r>
          </w:p>
          <w:p>
            <w:pPr>
              <w:widowControl/>
              <w:numPr>
                <w:ilvl w:val="0"/>
                <w:numId w:val="1"/>
              </w:numPr>
              <w:spacing w:before="15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通过手势滑动屏幕，可快速实现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W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indows与教学系统界面的切换；</w:t>
            </w:r>
          </w:p>
          <w:p>
            <w:pPr>
              <w:pStyle w:val="17"/>
              <w:widowControl/>
              <w:numPr>
                <w:ilvl w:val="0"/>
                <w:numId w:val="1"/>
              </w:numPr>
              <w:spacing w:before="156"/>
              <w:ind w:firstLineChars="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智能交互平板软快捷键具备多快捷键模能；</w:t>
            </w:r>
          </w:p>
          <w:p>
            <w:pPr>
              <w:widowControl/>
              <w:numPr>
                <w:ilvl w:val="0"/>
                <w:numId w:val="1"/>
              </w:numPr>
              <w:spacing w:before="15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智能交互平板具有悬浮菜单，通过多指可快速移动悬浮菜单至按压位置</w:t>
            </w:r>
            <w:bookmarkStart w:id="1" w:name="_Hlk104536411"/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；（提供权威机构出具的检测报告复印件加盖厂商公章）</w:t>
            </w:r>
          </w:p>
          <w:p>
            <w:pPr>
              <w:widowControl/>
              <w:numPr>
                <w:ilvl w:val="0"/>
                <w:numId w:val="1"/>
              </w:numPr>
              <w:spacing w:before="15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整机可一键进行硬件自检，包括对系统内存、存储、触控系统、光感系统、内置电脑、屏体信息、主板型号、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CPU型号、CPU使用率、设备名称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等进行状态提示及故障提示；</w:t>
            </w:r>
          </w:p>
          <w:bookmarkEnd w:id="1"/>
          <w:p>
            <w:pPr>
              <w:widowControl/>
              <w:numPr>
                <w:ilvl w:val="0"/>
                <w:numId w:val="1"/>
              </w:numPr>
              <w:spacing w:before="15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智能交互平板</w:t>
            </w:r>
            <w:r>
              <w:rPr>
                <w:rFonts w:hint="eastAsia" w:ascii="宋体" w:hAnsi="宋体"/>
                <w:kern w:val="0"/>
                <w:szCs w:val="21"/>
              </w:rPr>
              <w:t>具备中文前置物理还原按钮或隐藏式前置物理还原键，可对电脑系统进行还原操作；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（提供权威机构出具的检测报告复印件加盖厂商公章）</w:t>
            </w:r>
          </w:p>
          <w:p>
            <w:pPr>
              <w:widowControl/>
              <w:numPr>
                <w:ilvl w:val="0"/>
                <w:numId w:val="1"/>
              </w:numPr>
              <w:spacing w:before="15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本地安卓白板软件具备面积识别功能，通过接触交互设备的面积大小实现智能擦除、粗细笔迹书写；</w:t>
            </w:r>
          </w:p>
          <w:p>
            <w:pPr>
              <w:widowControl/>
              <w:numPr>
                <w:ilvl w:val="0"/>
                <w:numId w:val="1"/>
              </w:numPr>
              <w:spacing w:before="15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2" w:name="_Hlk104536428"/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智能节电，在无操作或无信号输入至少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15分钟时,出现关机提示倒计时；在无操作或无信号输入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至少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30分钟时, 自动关机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bookmarkEnd w:id="2"/>
          <w:p>
            <w:pPr>
              <w:widowControl/>
              <w:numPr>
                <w:ilvl w:val="0"/>
                <w:numId w:val="1"/>
              </w:numPr>
              <w:spacing w:before="15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手势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抓取屏幕任意位置可调出多任务处理窗口，并对正在运行的应用进行浏览、快速切换或结束进程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before="15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3" w:name="_Hlk104536436"/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在任意信号源下，从屏幕下方任意位置向上滑动，可调用快捷设置菜单；无需切换系统，可快速调节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Windows 和Android 的设置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bookmarkEnd w:id="3"/>
          <w:p>
            <w:pPr>
              <w:pStyle w:val="17"/>
              <w:numPr>
                <w:ilvl w:val="0"/>
                <w:numId w:val="1"/>
              </w:numPr>
              <w:spacing w:before="156"/>
              <w:ind w:firstLineChars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标配书写笔具备不同直径笔头，无需切换菜单，可智能识别粗细笔迹，方便教师板书及批注重点；（提供权威机构出具的检测报告复印件加盖厂商公章）</w:t>
            </w:r>
          </w:p>
          <w:p>
            <w:pPr>
              <w:widowControl/>
              <w:numPr>
                <w:ilvl w:val="0"/>
                <w:numId w:val="1"/>
              </w:numPr>
              <w:spacing w:before="156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所投智能交互黑板具有防强光干扰的性能，在≥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00klux的强光照射下，检测产品书写功能正常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（提供权威机构出具的检测报告复印件加盖厂商公章）</w:t>
            </w:r>
          </w:p>
          <w:p>
            <w:pPr>
              <w:pStyle w:val="2"/>
              <w:numPr>
                <w:ilvl w:val="0"/>
                <w:numId w:val="1"/>
              </w:numPr>
              <w:ind w:right="105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Cs w:val="0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为满足实际教学场景使用需求，支持三种方式进行屏幕下移，屏幕下移后仍可进行触控、书写等操作；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（提供权威机构出具的检测报告复印件加盖厂商公章）</w:t>
            </w:r>
          </w:p>
          <w:p>
            <w:pPr>
              <w:pStyle w:val="2"/>
              <w:numPr>
                <w:ilvl w:val="0"/>
                <w:numId w:val="1"/>
              </w:numPr>
              <w:ind w:right="105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Cs w:val="21"/>
              </w:rPr>
              <w:t>★</w:t>
            </w:r>
            <w:r>
              <w:rPr>
                <w:rFonts w:hint="eastAsia" w:ascii="宋体" w:hAnsi="宋体"/>
                <w:sz w:val="21"/>
                <w:szCs w:val="21"/>
              </w:rPr>
              <w:t>内置4K摄像头，支持≥1</w:t>
            </w:r>
            <w:r>
              <w:rPr>
                <w:rFonts w:ascii="宋体" w:hAnsi="宋体"/>
                <w:sz w:val="21"/>
                <w:szCs w:val="21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00W有效像素的视频采集，内置至少4阵列麦克风，有效拾音距离8m以上；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（提供权威机构出具的检测报告复印件加盖厂商公章）</w:t>
            </w:r>
          </w:p>
          <w:p>
            <w:pPr>
              <w:widowControl/>
              <w:spacing w:before="156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内置电脑</w:t>
            </w:r>
          </w:p>
          <w:p>
            <w:pPr>
              <w:widowControl/>
              <w:spacing w:before="156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采用80pin Intel通用标准接口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即插即用，易于维护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CPU采用Intel第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代及以上平台I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处理器；内存：≥8G DDR4；硬盘：≥256G SSD固态硬盘；</w:t>
            </w:r>
          </w:p>
          <w:p>
            <w:pPr>
              <w:widowControl/>
              <w:spacing w:beforeLines="0"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白板教学系统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备授课模式：在同一软件中提供教学阶段对应的备课和授课环境，可以进行两种场景的快速转换以及课件的浏览，软件带有中文标识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支持</w:t>
            </w:r>
            <w:r>
              <w:rPr>
                <w:rFonts w:ascii="宋体" w:hAnsi="宋体" w:cs="Arial"/>
                <w:szCs w:val="21"/>
                <w:shd w:val="clear" w:color="auto" w:fill="FFFFFF"/>
              </w:rPr>
              <w:t>多PPT、白板课件一键转化或合并，快速生成一体课件</w:t>
            </w:r>
            <w:r>
              <w:rPr>
                <w:rFonts w:hint="eastAsia" w:ascii="宋体" w:hAnsi="宋体"/>
                <w:szCs w:val="21"/>
              </w:rPr>
              <w:t>；同时支持打开多个白板课件，对页面和其中的元素进行复制和粘贴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.</w:t>
            </w:r>
            <w:r>
              <w:rPr>
                <w:rFonts w:hint="eastAsia" w:ascii="宋体" w:hAnsi="宋体" w:cstheme="minorBidi"/>
                <w:szCs w:val="21"/>
              </w:rPr>
              <w:t>可选择录制的桌面视频区域、音频、摄像头，可导出视频，在导出中至少可设置视频质量为高即码率≥4M、标准即码率≥2M、低即码率≥1M三种，设置分辨率为≥1920×1080、≥1280×720、≥720×480 三种，并可导出到云端；支持添加至少</w:t>
            </w:r>
            <w:r>
              <w:rPr>
                <w:rFonts w:ascii="宋体" w:hAnsi="宋体" w:cstheme="minorBidi"/>
                <w:szCs w:val="21"/>
              </w:rPr>
              <w:t>90</w:t>
            </w:r>
            <w:r>
              <w:rPr>
                <w:rFonts w:hint="eastAsia" w:ascii="宋体" w:hAnsi="宋体" w:cstheme="minorBidi"/>
                <w:szCs w:val="21"/>
              </w:rPr>
              <w:t>字文字水印，支持字体、字号选择，支持多种颜色，水印显示位置可选择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支持思维导图，教师可以调用课件中的思维导图，利于在课堂上进行知识点的标注分析总结；</w:t>
            </w:r>
          </w:p>
          <w:p>
            <w:pPr>
              <w:spacing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  <w:r>
              <w:rPr>
                <w:rFonts w:hint="eastAsia" w:ascii="宋体" w:hAnsi="宋体" w:cstheme="minorBidi"/>
                <w:szCs w:val="21"/>
              </w:rPr>
              <w:t>提供课堂专属的影音播放器，支持播放德育、美育、科普等各大频道的网络电台，无需下载视频播放APP，即可播放CCTV所有频道，至少具备新闻、体育、健康、科教、经济、农业、法制、军事、纪实、戏曲、法制、影视等类别的视频资源；</w:t>
            </w:r>
          </w:p>
          <w:p>
            <w:pPr>
              <w:spacing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  <w:r>
              <w:rPr>
                <w:rFonts w:hint="eastAsia" w:ascii="宋体" w:hAnsi="宋体"/>
                <w:szCs w:val="21"/>
              </w:rPr>
              <w:t>云存储功能：</w:t>
            </w:r>
            <w:r>
              <w:rPr>
                <w:rFonts w:hint="eastAsia" w:ascii="宋体" w:hAnsi="宋体" w:cs="宋体"/>
                <w:szCs w:val="21"/>
              </w:rPr>
              <w:t>软件具有教学云平台，教师注册即可获得不少于</w:t>
            </w:r>
            <w:r>
              <w:rPr>
                <w:rFonts w:ascii="宋体" w:hAnsi="宋体" w:cs="宋体"/>
                <w:szCs w:val="21"/>
              </w:rPr>
              <w:t>45</w:t>
            </w:r>
            <w:r>
              <w:rPr>
                <w:rFonts w:hint="eastAsia" w:ascii="宋体" w:hAnsi="宋体" w:cs="宋体"/>
                <w:szCs w:val="21"/>
              </w:rPr>
              <w:t>G</w:t>
            </w:r>
            <w:r>
              <w:rPr>
                <w:rFonts w:ascii="宋体" w:hAnsi="宋体" w:cs="宋体"/>
                <w:szCs w:val="21"/>
              </w:rPr>
              <w:t>B</w:t>
            </w:r>
            <w:r>
              <w:rPr>
                <w:rFonts w:hint="eastAsia" w:ascii="宋体" w:hAnsi="宋体" w:cs="宋体"/>
                <w:szCs w:val="21"/>
              </w:rPr>
              <w:t>的个人云盘空间，无需通过完成特定任务才能获取，方便教师使用</w:t>
            </w:r>
            <w:r>
              <w:rPr>
                <w:rFonts w:hint="eastAsia" w:ascii="宋体" w:hAnsi="宋体"/>
                <w:szCs w:val="21"/>
              </w:rPr>
              <w:t xml:space="preserve">； </w:t>
            </w:r>
          </w:p>
          <w:p>
            <w:pPr>
              <w:spacing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7.</w:t>
            </w:r>
            <w:r>
              <w:rPr>
                <w:rFonts w:hint="eastAsia" w:ascii="宋体" w:hAnsi="宋体"/>
                <w:kern w:val="0"/>
                <w:szCs w:val="21"/>
              </w:rPr>
              <w:t>至少提供1</w:t>
            </w: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门及以上学科工具，至少包含语文、数学、英语、物理、化学、生物、地理、历史、音乐、体育、美术、信息技术等常用学科。针对以上学科，学科工具包含视频、文字、图片、动态教具、动态课件等内容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widowControl/>
              <w:spacing w:before="156" w:line="3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8.</w:t>
            </w:r>
            <w:r>
              <w:rPr>
                <w:rFonts w:hint="eastAsia" w:ascii="宋体" w:hAnsi="宋体"/>
                <w:szCs w:val="21"/>
              </w:rPr>
              <w:t>实验资源：</w:t>
            </w:r>
            <w:r>
              <w:rPr>
                <w:rFonts w:hint="eastAsia" w:ascii="宋体" w:hAnsi="宋体"/>
                <w:kern w:val="0"/>
                <w:szCs w:val="21"/>
              </w:rPr>
              <w:t>具备总数不少于4</w:t>
            </w:r>
            <w:r>
              <w:rPr>
                <w:rFonts w:ascii="宋体" w:hAnsi="宋体"/>
                <w:kern w:val="0"/>
                <w:szCs w:val="21"/>
              </w:rPr>
              <w:t>5</w:t>
            </w:r>
            <w:r>
              <w:rPr>
                <w:rFonts w:hint="eastAsia" w:ascii="宋体" w:hAnsi="宋体"/>
                <w:kern w:val="0"/>
                <w:szCs w:val="21"/>
              </w:rPr>
              <w:t>0个,涵盖科学、初高中物理、化学、生物等学科的本地仿真实验资源，仿实验包括实验目的、实验原理、实验器材、注意事项、实验演示、开始实验、实验检测、实验应用等环节，为方便向学生展示及操作，仿真实验支持一键全屏播放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（提供权威机构出具的检测报告复印件加盖厂商公章）</w:t>
            </w:r>
          </w:p>
          <w:p>
            <w:pPr>
              <w:spacing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9.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提供网络教学资源，满足K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hint="eastAsia" w:ascii="宋体" w:hAnsi="宋体"/>
                <w:szCs w:val="21"/>
              </w:rPr>
              <w:t>基础教学需求；</w:t>
            </w:r>
          </w:p>
          <w:p>
            <w:pPr>
              <w:spacing w:before="15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0.</w:t>
            </w:r>
            <w:r>
              <w:rPr>
                <w:rFonts w:hint="eastAsia" w:ascii="宋体" w:hAnsi="宋体"/>
                <w:szCs w:val="21"/>
              </w:rPr>
              <w:t>支持通过手机端与智能交互黑板进行互动，包括拍照上传、传屏、直播、远程打开课件等功能；</w:t>
            </w:r>
          </w:p>
          <w:p>
            <w:pPr>
              <w:spacing w:before="15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1.提供与所投产品相关公众号或网址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支持学习交流及售后</w:t>
            </w:r>
            <w:r>
              <w:rPr>
                <w:rFonts w:hint="eastAsia" w:ascii="宋体" w:hAnsi="宋体"/>
                <w:szCs w:val="21"/>
              </w:rPr>
              <w:t>。</w:t>
            </w:r>
            <w:r>
              <w:rPr>
                <w:rFonts w:ascii="宋体" w:hAnsi="宋体"/>
                <w:szCs w:val="21"/>
              </w:rPr>
              <w:t>老师可通过关注厂家公众号或网址自主学习产品使用，也可通过该公众号或网址提问及产品报修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before="15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</w:rPr>
              <w:t>能够通过软件创建</w:t>
            </w:r>
            <w:r>
              <w:rPr>
                <w:rFonts w:hint="eastAsia" w:ascii="宋体" w:hAnsi="宋体"/>
                <w:szCs w:val="21"/>
              </w:rPr>
              <w:t>知识连线、互动分类、选词填空、 趣味竞赛、翻翻卡、连词成句、判断对错、比大小等互动类游戏，每类互动游戏提供至少12个适用不同学科、学段风格的模板，每组游戏模板动效不同，支持自主编辑，设置内容、模板、时间、音效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before="156"/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/>
                <w:kern w:val="0"/>
                <w:szCs w:val="21"/>
              </w:rPr>
              <w:t>提供预置的高质量课件素材</w:t>
            </w:r>
            <w:r>
              <w:rPr>
                <w:rFonts w:hint="eastAsia" w:ascii="宋体" w:hAnsi="宋体"/>
                <w:kern w:val="0"/>
                <w:szCs w:val="21"/>
              </w:rPr>
              <w:t>，</w:t>
            </w:r>
            <w:r>
              <w:rPr>
                <w:rFonts w:ascii="宋体" w:hAnsi="宋体"/>
                <w:kern w:val="0"/>
                <w:szCs w:val="21"/>
              </w:rPr>
              <w:t>教师可通过网页</w:t>
            </w:r>
            <w:r>
              <w:rPr>
                <w:rFonts w:hint="eastAsia" w:ascii="宋体" w:hAnsi="宋体"/>
                <w:kern w:val="0"/>
                <w:szCs w:val="21"/>
              </w:rPr>
              <w:t>、</w:t>
            </w:r>
            <w:r>
              <w:rPr>
                <w:rFonts w:ascii="宋体" w:hAnsi="宋体"/>
                <w:kern w:val="0"/>
                <w:szCs w:val="21"/>
              </w:rPr>
              <w:t>移动端</w:t>
            </w:r>
            <w:r>
              <w:rPr>
                <w:rFonts w:hint="eastAsia" w:ascii="宋体" w:hAnsi="宋体"/>
                <w:kern w:val="0"/>
                <w:szCs w:val="21"/>
              </w:rPr>
              <w:t>、P</w:t>
            </w:r>
            <w:r>
              <w:rPr>
                <w:rFonts w:ascii="宋体" w:hAnsi="宋体"/>
                <w:kern w:val="0"/>
                <w:szCs w:val="21"/>
              </w:rPr>
              <w:t>C端进行内容的选择与组合</w:t>
            </w:r>
            <w:r>
              <w:rPr>
                <w:rFonts w:hint="eastAsia" w:ascii="宋体" w:hAnsi="宋体"/>
                <w:kern w:val="0"/>
                <w:szCs w:val="21"/>
              </w:rPr>
              <w:t>，</w:t>
            </w:r>
            <w:r>
              <w:rPr>
                <w:rFonts w:ascii="宋体" w:hAnsi="宋体"/>
                <w:kern w:val="0"/>
                <w:szCs w:val="21"/>
              </w:rPr>
              <w:t>快速生成课件并浏览</w:t>
            </w:r>
            <w:r>
              <w:rPr>
                <w:rFonts w:hint="eastAsia" w:ascii="宋体" w:hAnsi="宋体"/>
                <w:kern w:val="0"/>
                <w:szCs w:val="21"/>
              </w:rPr>
              <w:t>。</w:t>
            </w:r>
            <w:r>
              <w:rPr>
                <w:rFonts w:ascii="宋体" w:hAnsi="宋体"/>
                <w:kern w:val="0"/>
                <w:szCs w:val="21"/>
              </w:rPr>
              <w:t>所有制作的课件均支持保存在云端</w:t>
            </w:r>
            <w:r>
              <w:rPr>
                <w:rFonts w:hint="eastAsia" w:ascii="宋体" w:hAnsi="宋体"/>
                <w:kern w:val="0"/>
                <w:szCs w:val="21"/>
              </w:rPr>
              <w:t>，</w:t>
            </w:r>
            <w:r>
              <w:rPr>
                <w:rFonts w:ascii="宋体" w:hAnsi="宋体"/>
                <w:kern w:val="0"/>
                <w:szCs w:val="21"/>
              </w:rPr>
              <w:t>只需登录即可查看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spacing w:before="15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14.提供结合PPT或WPS使用的演示助手，</w:t>
            </w:r>
            <w:r>
              <w:rPr>
                <w:rFonts w:hint="eastAsia" w:ascii="宋体" w:hAnsi="宋体"/>
                <w:kern w:val="0"/>
                <w:szCs w:val="21"/>
              </w:rPr>
              <w:t>为满足不同的教学场景书写，提供至少十种书写笔，其中多种书写笔支持至少多种颜色和多种笔迹粗细模式的更换，为方便教师辨识，所有书写笔提供中文指引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pStyle w:val="2"/>
              <w:ind w:right="105"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5.</w:t>
            </w:r>
            <w:r>
              <w:rPr>
                <w:rFonts w:ascii="宋体" w:hAnsi="宋体"/>
                <w:szCs w:val="21"/>
              </w:rPr>
              <w:t xml:space="preserve"> ★</w:t>
            </w:r>
            <w:r>
              <w:rPr>
                <w:rFonts w:hint="eastAsia" w:ascii="宋体" w:hAnsi="宋体"/>
                <w:sz w:val="21"/>
                <w:szCs w:val="21"/>
              </w:rPr>
              <w:t>数字教材:提供正版部编数字教材软件，数字教材覆盖小学、初中、高中三个学段各个年级各个学科；数字教材资源内容与课程标准及现行课改教材完全配套相符，能够满足广大中小学教师同步教学、备课、授课及教务管理等需求。数字教材内容具有可拓展性和前瞻性，并能根据中小学教材内容的变化随时更新与补充；（提供正版部编数字教材软件的证明材料，可以是合作协议或采购合同）</w:t>
            </w:r>
          </w:p>
          <w:p>
            <w:pPr>
              <w:widowControl/>
              <w:spacing w:before="156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教师教学移动端:</w:t>
            </w:r>
          </w:p>
          <w:p>
            <w:pPr>
              <w:widowControl/>
              <w:spacing w:before="15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cs="宋体"/>
                <w:color w:val="000000"/>
                <w:szCs w:val="21"/>
              </w:rPr>
              <w:t>创建班级：老师可选择学校、年级、创建班级，班级名称支持自定义</w:t>
            </w:r>
          </w:p>
          <w:p>
            <w:pPr>
              <w:widowControl/>
              <w:spacing w:before="15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cs="宋体"/>
                <w:color w:val="000000"/>
                <w:szCs w:val="21"/>
              </w:rPr>
              <w:t>邀请成员;班主任以告知邀请码、QQ或微信分享链接、班级通知单邀请等多种方式邀请班级成员</w:t>
            </w:r>
          </w:p>
          <w:p>
            <w:pPr>
              <w:widowControl/>
              <w:spacing w:before="15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cs="宋体"/>
                <w:color w:val="000000"/>
                <w:szCs w:val="21"/>
              </w:rPr>
              <w:t>面容录入：班级内成员可通过移动端进行面容录入，用于课堂AI互动与智能云考勤使用</w:t>
            </w:r>
          </w:p>
          <w:p>
            <w:pPr>
              <w:widowControl/>
              <w:spacing w:before="15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cs="宋体"/>
                <w:color w:val="000000"/>
                <w:szCs w:val="21"/>
              </w:rPr>
              <w:t>课堂评价：支持老师在移动端添加学生、自定义评价项，评价项提供表扬和待改进各</w:t>
            </w:r>
            <w:r>
              <w:rPr>
                <w:rFonts w:ascii="宋体" w:hAnsi="宋体" w:cs="宋体"/>
                <w:color w:val="000000"/>
                <w:szCs w:val="21"/>
              </w:rPr>
              <w:t>≧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12种模板，自定义评价项提供默认图标，可进行分值的设置。</w:t>
            </w:r>
          </w:p>
          <w:p>
            <w:pPr>
              <w:widowControl/>
              <w:spacing w:before="15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cs="宋体"/>
                <w:color w:val="000000"/>
                <w:szCs w:val="21"/>
              </w:rPr>
              <w:t>评价结果；支持查看全班所有老师和自己的今日、本周、上周、本月、近一年的评价报表、明细及班级排名。</w:t>
            </w:r>
          </w:p>
          <w:p>
            <w:pPr>
              <w:widowControl/>
              <w:spacing w:before="15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cs="宋体"/>
                <w:color w:val="000000"/>
                <w:szCs w:val="21"/>
              </w:rPr>
              <w:t>教学拓展：支持向家长发送教学拓展或学习任务，可向一个或多个班级中的全部或个别成员发送，家长单独收到。支持图片、拍照、语音、文件、课件、作业等附件。</w:t>
            </w:r>
          </w:p>
          <w:p>
            <w:pPr>
              <w:widowControl/>
              <w:spacing w:before="15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cs="宋体"/>
                <w:color w:val="000000"/>
                <w:szCs w:val="21"/>
              </w:rPr>
              <w:t>支持老师对已收到的任务进行快速批改，并将批改结果反馈至家长端，预置不少于6种评语，支持以免费短信的形式提醒未查看或未反馈的家长。</w:t>
            </w:r>
          </w:p>
          <w:p>
            <w:pPr>
              <w:widowControl/>
              <w:spacing w:before="15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cs="宋体"/>
                <w:color w:val="000000"/>
                <w:szCs w:val="21"/>
              </w:rPr>
              <w:t>打卡任务：支持老师发起周期性的打卡任务，可设置任务的开始截止时间、频次及周期，预置</w:t>
            </w:r>
            <w:r>
              <w:rPr>
                <w:rFonts w:ascii="宋体" w:hAnsi="宋体" w:cs="宋体"/>
                <w:color w:val="000000"/>
                <w:szCs w:val="21"/>
              </w:rPr>
              <w:t>≧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9个打卡活动的模板，包括每日健康统计（疫情打卡）、每日朗读、每日背古诗等，且老师可以对学生的打卡结果进行点评，家长之间可以互评。</w:t>
            </w:r>
          </w:p>
          <w:p>
            <w:pPr>
              <w:widowControl/>
              <w:spacing w:before="15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cs="宋体"/>
                <w:color w:val="000000"/>
                <w:szCs w:val="21"/>
              </w:rPr>
              <w:t>班务管理：专门的通知发送工具，成员选择支持一个或多个班级中的全部或部分成员。支持老师编辑带回执的通知，回执内容支持自定义，回执结果自动统计形成直观报表。</w:t>
            </w:r>
          </w:p>
          <w:p>
            <w:pPr>
              <w:widowControl/>
              <w:spacing w:before="15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cs="宋体"/>
                <w:color w:val="000000"/>
                <w:szCs w:val="21"/>
              </w:rPr>
              <w:t>支持老师创建带主题的讨论组，可设置讨论组默认结束时间，结束后自动全员禁言。讨论组创建者7天内可撤回任意成员的消息，防止班级群舆论发酵。</w:t>
            </w:r>
          </w:p>
          <w:p>
            <w:pPr>
              <w:widowControl/>
              <w:spacing w:before="15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cs="宋体"/>
                <w:color w:val="000000"/>
                <w:szCs w:val="21"/>
              </w:rPr>
              <w:t>支持老师发送成绩单，自动统计班级最高分、平均分等且家长只能看到自己孩子的成绩。支持家长撰写请假条发给老师，老师批复后可与手机终端查看。支持老师创建相册并上传照片、视频从而丰富班级文化建设。</w:t>
            </w:r>
          </w:p>
          <w:p>
            <w:pPr>
              <w:widowControl/>
              <w:spacing w:before="156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家长互动移动端:</w:t>
            </w:r>
          </w:p>
          <w:p>
            <w:pPr>
              <w:pStyle w:val="17"/>
              <w:widowControl/>
              <w:numPr>
                <w:ilvl w:val="0"/>
                <w:numId w:val="2"/>
              </w:numPr>
              <w:spacing w:before="156"/>
              <w:ind w:right="105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支持多个家长账号绑定同一个学生，并支持单个家长创建多个学生</w:t>
            </w:r>
          </w:p>
          <w:p>
            <w:pPr>
              <w:pStyle w:val="17"/>
              <w:widowControl/>
              <w:numPr>
                <w:ilvl w:val="0"/>
                <w:numId w:val="2"/>
              </w:numPr>
              <w:spacing w:before="156"/>
              <w:ind w:right="105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支持填写邀请码、使用QQ及微信分享班级专属的邀请H5 页面等多种方式加入班级。</w:t>
            </w:r>
          </w:p>
          <w:p>
            <w:pPr>
              <w:pStyle w:val="17"/>
              <w:widowControl/>
              <w:numPr>
                <w:ilvl w:val="0"/>
                <w:numId w:val="2"/>
              </w:numPr>
              <w:spacing w:before="156"/>
              <w:ind w:right="105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支持查看学生所在班级信息及班级内所有老师，支持发起与任一老师的一对一沟通。</w:t>
            </w:r>
          </w:p>
          <w:p>
            <w:pPr>
              <w:pStyle w:val="17"/>
              <w:widowControl/>
              <w:numPr>
                <w:ilvl w:val="0"/>
                <w:numId w:val="2"/>
              </w:numPr>
              <w:spacing w:before="156"/>
              <w:ind w:right="105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支持接收老师的通知、打卡、课件、教学拓展任务、一对一消息及讨论组内消息。通知支持进行回执选择，打卡、教学拓展任务支持以文字、语音、图片、视频的形式提交。</w:t>
            </w:r>
          </w:p>
          <w:p>
            <w:pPr>
              <w:pStyle w:val="17"/>
              <w:widowControl/>
              <w:numPr>
                <w:ilvl w:val="0"/>
                <w:numId w:val="2"/>
              </w:numPr>
              <w:spacing w:before="156"/>
              <w:ind w:right="105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支持接收和查看学生当日、本周、月度及年度的课堂表现评价统计报表，并可具体查看到每一条评价的原因、评价者和分值。</w:t>
            </w:r>
          </w:p>
          <w:p>
            <w:pPr>
              <w:pStyle w:val="17"/>
              <w:widowControl/>
              <w:numPr>
                <w:ilvl w:val="0"/>
                <w:numId w:val="2"/>
              </w:numPr>
              <w:spacing w:before="156"/>
              <w:ind w:right="105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支持撰写请假条发给老师，老师批复后可查看到。</w:t>
            </w:r>
          </w:p>
          <w:p>
            <w:pPr>
              <w:pStyle w:val="17"/>
              <w:widowControl/>
              <w:numPr>
                <w:ilvl w:val="0"/>
                <w:numId w:val="2"/>
              </w:numPr>
              <w:spacing w:before="156"/>
              <w:ind w:right="105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支持查看老师发送的学生成绩单。</w:t>
            </w:r>
          </w:p>
          <w:p>
            <w:pPr>
              <w:widowControl/>
              <w:spacing w:before="156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录课助手:</w:t>
            </w:r>
          </w:p>
          <w:p>
            <w:pPr>
              <w:pStyle w:val="17"/>
              <w:widowControl/>
              <w:numPr>
                <w:ilvl w:val="0"/>
                <w:numId w:val="3"/>
              </w:numPr>
              <w:spacing w:before="156"/>
              <w:ind w:right="105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支持屏幕、屏幕+摄像头等多种形式的录制，也可结合录播系统进行全景录制；</w:t>
            </w:r>
          </w:p>
          <w:p>
            <w:pPr>
              <w:pStyle w:val="17"/>
              <w:widowControl/>
              <w:numPr>
                <w:ilvl w:val="0"/>
                <w:numId w:val="3"/>
              </w:numPr>
              <w:spacing w:before="156"/>
              <w:ind w:right="105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支持对视频清晰度的调整，提供高清、超清、超高清的切换，方便用户在手机、电脑或者大屏上观看；</w:t>
            </w:r>
          </w:p>
          <w:p>
            <w:pPr>
              <w:pStyle w:val="17"/>
              <w:widowControl/>
              <w:numPr>
                <w:ilvl w:val="0"/>
                <w:numId w:val="3"/>
              </w:numPr>
              <w:spacing w:before="156"/>
              <w:ind w:right="105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具有便捷的录制工具条，可快速录制，可移动，3s 无操作即变为半透明；可实时查看录制进度，进行暂停、 开始、结束操作；</w:t>
            </w:r>
          </w:p>
          <w:p>
            <w:pPr>
              <w:pStyle w:val="17"/>
              <w:widowControl/>
              <w:numPr>
                <w:ilvl w:val="0"/>
                <w:numId w:val="3"/>
              </w:numPr>
              <w:spacing w:before="156"/>
              <w:ind w:right="105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录制过程中支持随时开启分享功能，实现即时直播，听课端无需下载软件，扫描二维码即可进入直播课堂并进行互动； </w:t>
            </w:r>
          </w:p>
          <w:p>
            <w:pPr>
              <w:pStyle w:val="17"/>
              <w:widowControl/>
              <w:numPr>
                <w:ilvl w:val="0"/>
                <w:numId w:val="3"/>
              </w:numPr>
              <w:spacing w:before="156"/>
              <w:ind w:right="105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在桌面及摄像头录制场景下，能自动侦测摄像头，可识别出展台摄像头，同时支持摄像头 画面的切换、移动及大小的调整；</w:t>
            </w:r>
          </w:p>
          <w:p>
            <w:pPr>
              <w:pStyle w:val="17"/>
              <w:widowControl/>
              <w:numPr>
                <w:ilvl w:val="0"/>
                <w:numId w:val="3"/>
              </w:numPr>
              <w:spacing w:before="156"/>
              <w:ind w:right="105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开通直播后生成直播海报、直播码，易于分享，多人观看无压力，且支持手机端、PC端观看直播，可实现课堂实时评论；</w:t>
            </w:r>
          </w:p>
          <w:p>
            <w:pPr>
              <w:pStyle w:val="17"/>
              <w:widowControl/>
              <w:numPr>
                <w:ilvl w:val="0"/>
                <w:numId w:val="3"/>
              </w:numPr>
              <w:spacing w:before="156"/>
              <w:ind w:right="105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录制视频可自动保存在本地，也可上传至云端教师空间，结束录制即生成回看视频，可快速浏览录制情况；</w:t>
            </w:r>
          </w:p>
          <w:p>
            <w:pPr>
              <w:pStyle w:val="17"/>
              <w:widowControl/>
              <w:numPr>
                <w:ilvl w:val="0"/>
                <w:numId w:val="3"/>
              </w:numPr>
              <w:spacing w:before="156"/>
              <w:ind w:right="105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录制列表支持按时间查找所有已录制视频并可查看录制详情，包括录制日期、文件大小、 上传状态，同时可扫码回看所有已上传视频；</w:t>
            </w:r>
          </w:p>
          <w:p>
            <w:pPr>
              <w:pStyle w:val="17"/>
              <w:widowControl/>
              <w:numPr>
                <w:ilvl w:val="0"/>
                <w:numId w:val="3"/>
              </w:numPr>
              <w:spacing w:before="156"/>
              <w:ind w:right="105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录制视频支持点播、分享、编辑等功能，也可将视频共享到学校空间，方便校本资源的建设和管理。</w:t>
            </w:r>
          </w:p>
          <w:p>
            <w:pPr>
              <w:widowControl/>
              <w:spacing w:before="156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演示助手:</w:t>
            </w:r>
          </w:p>
          <w:p>
            <w:pPr>
              <w:pStyle w:val="17"/>
              <w:widowControl/>
              <w:numPr>
                <w:ilvl w:val="0"/>
                <w:numId w:val="4"/>
              </w:numPr>
              <w:spacing w:before="156"/>
              <w:ind w:right="105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可适用于WPS与PPT，打开课件自动启动，无需手动打开；</w:t>
            </w:r>
          </w:p>
          <w:p>
            <w:pPr>
              <w:pStyle w:val="17"/>
              <w:widowControl/>
              <w:numPr>
                <w:ilvl w:val="0"/>
                <w:numId w:val="4"/>
              </w:numPr>
              <w:spacing w:before="156"/>
              <w:ind w:right="105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为满足教师使用习惯，可支持双侧工具栏位置自定义；</w:t>
            </w:r>
          </w:p>
          <w:p>
            <w:pPr>
              <w:pStyle w:val="17"/>
              <w:widowControl/>
              <w:numPr>
                <w:ilvl w:val="0"/>
                <w:numId w:val="4"/>
              </w:numPr>
              <w:spacing w:before="156"/>
              <w:ind w:right="105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在不修改WPS与PPT的课件格式情况下，支持原文档随时批注，擦除；</w:t>
            </w:r>
          </w:p>
          <w:p>
            <w:pPr>
              <w:pStyle w:val="17"/>
              <w:widowControl/>
              <w:numPr>
                <w:ilvl w:val="0"/>
                <w:numId w:val="4"/>
              </w:numPr>
              <w:spacing w:before="156"/>
              <w:ind w:right="105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为满足不同的教学场景书写，提供十种书写笔，包括：硬笔、软笔、手势笔、竹笔、图章笔、智能笔、粉笔、纹理笔、激光笔，荧光笔。其中多种书写笔支持</w:t>
            </w:r>
            <w:r>
              <w:rPr>
                <w:rFonts w:ascii="宋体" w:hAnsi="宋体" w:cs="宋体"/>
                <w:color w:val="000000"/>
                <w:szCs w:val="21"/>
              </w:rPr>
              <w:t>≧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五种颜色和多种笔迹粗细模式的更换，为方便教师辨识，所有书写笔提供中文指引；</w:t>
            </w:r>
          </w:p>
          <w:p>
            <w:pPr>
              <w:pStyle w:val="17"/>
              <w:widowControl/>
              <w:numPr>
                <w:ilvl w:val="0"/>
                <w:numId w:val="4"/>
              </w:numPr>
              <w:spacing w:before="156"/>
              <w:ind w:right="105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提供多种教学常用工具，无需切换软件，即可在WPS与PPT的课件中添加时钟，聚光灯等小工具；</w:t>
            </w:r>
          </w:p>
          <w:p>
            <w:pPr>
              <w:pStyle w:val="17"/>
              <w:widowControl/>
              <w:numPr>
                <w:ilvl w:val="0"/>
                <w:numId w:val="4"/>
              </w:numPr>
              <w:spacing w:before="156"/>
              <w:ind w:right="105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支持在WPS与PPT的课件播放音视频时，无需通过物理按键即可实现黑屏，轻触屏幕即可点亮，同时支持在黑屏状态下不影响音视频的正常播放。</w:t>
            </w:r>
          </w:p>
          <w:p>
            <w:pPr>
              <w:widowControl/>
              <w:spacing w:before="156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系统管理:</w:t>
            </w:r>
          </w:p>
          <w:p>
            <w:pPr>
              <w:widowControl/>
              <w:spacing w:before="15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1.部署简单，设备连通互联网，输入对应学校编码，自动识别终端设备类型，完成部署；</w:t>
            </w:r>
          </w:p>
          <w:p>
            <w:pPr>
              <w:widowControl/>
              <w:spacing w:before="15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2.系统依据学校名称自动生成学校编码，支持扫描二维码查询学校编码；</w:t>
            </w:r>
          </w:p>
          <w:p>
            <w:pPr>
              <w:widowControl/>
              <w:spacing w:before="15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3.窗口支持最小化隐藏到系统托盘，不影响教师日常使用；</w:t>
            </w:r>
          </w:p>
          <w:p>
            <w:pPr>
              <w:widowControl/>
              <w:spacing w:before="15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4.一键查看设备连接信息，包含Windows/office版本，硬盘、CPU、蓝牙状态（关闭状态下可进行开启）、内存、网络状态、OPS S/N号、固件版本号；</w:t>
            </w:r>
          </w:p>
          <w:p>
            <w:pPr>
              <w:widowControl/>
              <w:spacing w:before="15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5.系统还原、备份：一键备份数据并可系统还原至最新备份系统，解决系统异常等问题，如无最新备份系统，备份还原状态需要与硬件一键备份还原保持一致；</w:t>
            </w:r>
          </w:p>
          <w:p>
            <w:pPr>
              <w:widowControl/>
              <w:spacing w:before="15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6.弹窗拦截：提供广告拦截 ，对广告弹窗实现一键拦截，默认直接开启拦截；</w:t>
            </w:r>
          </w:p>
          <w:p>
            <w:pPr>
              <w:widowControl/>
              <w:spacing w:before="15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7.查看各软件弹窗拦截次数，拦截数量，所有拦截记录等，可提供软件拦截名单；</w:t>
            </w:r>
          </w:p>
          <w:p>
            <w:pPr>
              <w:widowControl/>
              <w:spacing w:before="15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8.看直播：展示该终端可看到的所有直播，在直播时间内，可进入直播进行观看；</w:t>
            </w:r>
          </w:p>
          <w:p>
            <w:pPr>
              <w:widowControl/>
              <w:spacing w:before="15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9.驱动程序：自动识别设备，获取当前设备驱动，可下载、升级至最新驱动；</w:t>
            </w:r>
          </w:p>
          <w:p>
            <w:pPr>
              <w:pStyle w:val="2"/>
              <w:ind w:right="105"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10.支持终端自动升级。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91" w:type="dxa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推拉绿板</w:t>
            </w:r>
          </w:p>
        </w:tc>
        <w:tc>
          <w:tcPr>
            <w:tcW w:w="7960" w:type="dxa"/>
            <w:vAlign w:val="center"/>
          </w:tcPr>
          <w:p>
            <w:pPr>
              <w:pStyle w:val="17"/>
              <w:widowControl/>
              <w:numPr>
                <w:ilvl w:val="0"/>
                <w:numId w:val="5"/>
              </w:numPr>
              <w:spacing w:before="156"/>
              <w:ind w:firstLineChars="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结构：推拉板由两块书写板及铝合金边框组装而成，书写板为内外双层结构，内层为固定书写板与一体机正面平齐，外层为滑动书写板，支持液晶一体机中置或侧置安装，滑动板配装摁锁，开闭自如确保一体机的安全管理。</w:t>
            </w:r>
          </w:p>
          <w:p>
            <w:pPr>
              <w:pStyle w:val="17"/>
              <w:widowControl/>
              <w:numPr>
                <w:ilvl w:val="0"/>
                <w:numId w:val="5"/>
              </w:numPr>
              <w:spacing w:before="156"/>
              <w:ind w:firstLineChars="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基本尺寸：≥4000mm×130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mm，根据所配电子产品适当调整，确保与电子产品的有效配套。</w:t>
            </w:r>
          </w:p>
          <w:p>
            <w:pPr>
              <w:pStyle w:val="17"/>
              <w:widowControl/>
              <w:numPr>
                <w:ilvl w:val="0"/>
                <w:numId w:val="5"/>
              </w:numPr>
              <w:spacing w:before="156"/>
              <w:ind w:firstLineChars="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板面：采用优质烤漆板面，墨绿色、亚光，厚度≥0.3mm，粗糙度为Ra1.6-3.2 um，光泽度≤6光泽单位，没有因黑板本身原因产生的眩光，书写流畅字迹清晰、板面表面附有一层透明保护膜。</w:t>
            </w:r>
          </w:p>
          <w:p>
            <w:pPr>
              <w:pStyle w:val="17"/>
              <w:widowControl/>
              <w:numPr>
                <w:ilvl w:val="0"/>
                <w:numId w:val="5"/>
              </w:numPr>
              <w:spacing w:before="156"/>
              <w:ind w:firstLineChars="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衬板：选用吸音、高强度、防潮、阻燃聚苯乙烯板，厚度≥14mm。</w:t>
            </w:r>
          </w:p>
          <w:p>
            <w:pPr>
              <w:pStyle w:val="17"/>
              <w:widowControl/>
              <w:numPr>
                <w:ilvl w:val="0"/>
                <w:numId w:val="5"/>
              </w:numPr>
              <w:spacing w:before="156"/>
              <w:ind w:firstLineChars="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背板：采用镀锌钢板，厚度≥0.2mm，机械化制作，流水线一次成型，间隔80mm设有20mm凹槽加强筋，增加板体强度。</w:t>
            </w:r>
          </w:p>
          <w:p>
            <w:pPr>
              <w:pStyle w:val="17"/>
              <w:widowControl/>
              <w:numPr>
                <w:ilvl w:val="0"/>
                <w:numId w:val="5"/>
              </w:numPr>
              <w:spacing w:before="156"/>
              <w:ind w:firstLineChars="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板面与衬板粘贴：采用环保型双组份聚氨酯胶水，使用自动化流水线覆板作业，牵引、滴胶、刷胶、压固、切割下料一次完成，粘接牢固板面平整。</w:t>
            </w:r>
          </w:p>
          <w:p>
            <w:pPr>
              <w:pStyle w:val="17"/>
              <w:widowControl/>
              <w:numPr>
                <w:ilvl w:val="0"/>
                <w:numId w:val="5"/>
              </w:numPr>
              <w:spacing w:before="156"/>
              <w:ind w:firstLineChars="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边框：采用高强度电泳香槟色铝合金，模具挤压一次成型，上框规格≥57mm×100mm，左右框规格≤29mm×100mm。轨道上置隐藏式平滑轮滑道，配有宽度≥30mm的粉尘槽，粉尘槽与滑动系统分离，与边框一次模具成形，结构性解决滑轮受粉尘及粉笔头影响的情况，并防止粉尘垂直落地。</w:t>
            </w:r>
          </w:p>
          <w:p>
            <w:pPr>
              <w:pStyle w:val="17"/>
              <w:widowControl/>
              <w:numPr>
                <w:ilvl w:val="0"/>
                <w:numId w:val="5"/>
              </w:numPr>
              <w:spacing w:before="156"/>
              <w:ind w:firstLineChars="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包角材料：采用抗老化高强度ABS工程塑料注塑成型。规格：100mm×29mm，采用双壁成腔流线型设计，≥R25mm的圆角，无尖角毛刺。</w:t>
            </w:r>
          </w:p>
          <w:p>
            <w:pPr>
              <w:pStyle w:val="17"/>
              <w:widowControl/>
              <w:numPr>
                <w:ilvl w:val="0"/>
                <w:numId w:val="5"/>
              </w:numPr>
              <w:spacing w:before="156"/>
              <w:ind w:firstLineChars="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板滑轮：上轨采用减震消音双组吊轮，滑轮使用高精度轴承，下轨采用双组滑块，保证滑动流畅、噪音小、前后定位精确不晃动、滑动板前后晃动小于0.5mm，经久耐用。数目各2组，上下均匀安装，推拉顺畅自如，无卡挤现象和尖锐的摩擦声，稳定性好。</w:t>
            </w:r>
          </w:p>
          <w:p>
            <w:pPr>
              <w:pStyle w:val="17"/>
              <w:widowControl/>
              <w:numPr>
                <w:ilvl w:val="0"/>
                <w:numId w:val="5"/>
              </w:numPr>
              <w:spacing w:before="156"/>
              <w:ind w:firstLineChars="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粉尘刷：配带两用橡胶粉尘刷，可清扫粉笔槽内粉尘，不用时可代替粉尘孔塞。</w:t>
            </w:r>
          </w:p>
          <w:p>
            <w:pPr>
              <w:pStyle w:val="17"/>
              <w:widowControl/>
              <w:numPr>
                <w:ilvl w:val="0"/>
                <w:numId w:val="5"/>
              </w:numPr>
              <w:spacing w:before="156"/>
              <w:ind w:firstLineChars="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限位档：绿板边框内部一侧安装滑动板限位档，防止活动黑板开启时撞击立框。</w:t>
            </w:r>
          </w:p>
          <w:p>
            <w:pPr>
              <w:pStyle w:val="17"/>
              <w:widowControl/>
              <w:numPr>
                <w:ilvl w:val="0"/>
                <w:numId w:val="5"/>
              </w:numPr>
              <w:spacing w:before="156"/>
              <w:ind w:firstLineChars="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侧封：绿板两侧配有与边框同色同材质的侧封，遮挡黑板与墙面的缝隙，提高美观度。</w:t>
            </w:r>
          </w:p>
          <w:p>
            <w:pPr>
              <w:pStyle w:val="17"/>
              <w:widowControl/>
              <w:numPr>
                <w:ilvl w:val="0"/>
                <w:numId w:val="5"/>
              </w:numPr>
              <w:spacing w:before="156"/>
              <w:ind w:firstLineChars="0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易维护性：一体机上下及一侧配同色同质书写板，上下可根据一体机尺寸进行微调，两侧用H型边框与固定板配合，可拆装，使一体机不用拆整个黑板即可直接拆装维护。</w:t>
            </w:r>
          </w:p>
          <w:p>
            <w:pPr>
              <w:pStyle w:val="17"/>
              <w:widowControl/>
              <w:numPr>
                <w:ilvl w:val="0"/>
                <w:numId w:val="5"/>
              </w:numPr>
              <w:spacing w:before="156"/>
              <w:ind w:firstLineChars="0"/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安全性：一把锁实现对滑动黑板的锁定，钥匙通用，方便实用。</w:t>
            </w:r>
          </w:p>
        </w:tc>
      </w:tr>
    </w:tbl>
    <w:p>
      <w:pPr>
        <w:spacing w:before="156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E66F5D"/>
    <w:multiLevelType w:val="singleLevel"/>
    <w:tmpl w:val="ABE66F5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</w:abstractNum>
  <w:abstractNum w:abstractNumId="1">
    <w:nsid w:val="00000008"/>
    <w:multiLevelType w:val="multilevel"/>
    <w:tmpl w:val="0000000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10"/>
    <w:multiLevelType w:val="multilevel"/>
    <w:tmpl w:val="0000001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27"/>
    <w:multiLevelType w:val="multilevel"/>
    <w:tmpl w:val="0000002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186A27"/>
    <w:multiLevelType w:val="multilevel"/>
    <w:tmpl w:val="66186A27"/>
    <w:lvl w:ilvl="0" w:tentative="0">
      <w:start w:val="1"/>
      <w:numFmt w:val="decimal"/>
      <w:lvlText w:val="%1."/>
      <w:lvlJc w:val="left"/>
      <w:pPr>
        <w:ind w:left="440" w:hanging="440"/>
      </w:pPr>
      <w:rPr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zNzdiNjZmNjE3OWJlZWFjZjEwZGVjNTUxNmE0YWQifQ=="/>
  </w:docVars>
  <w:rsids>
    <w:rsidRoot w:val="00FF42F6"/>
    <w:rsid w:val="000135DF"/>
    <w:rsid w:val="00045539"/>
    <w:rsid w:val="0005327B"/>
    <w:rsid w:val="00054391"/>
    <w:rsid w:val="00073287"/>
    <w:rsid w:val="00083216"/>
    <w:rsid w:val="000C3F89"/>
    <w:rsid w:val="000D745E"/>
    <w:rsid w:val="00112284"/>
    <w:rsid w:val="0015048F"/>
    <w:rsid w:val="001A13C6"/>
    <w:rsid w:val="001F1738"/>
    <w:rsid w:val="002157FA"/>
    <w:rsid w:val="00221724"/>
    <w:rsid w:val="002341EB"/>
    <w:rsid w:val="00276338"/>
    <w:rsid w:val="002A0F0B"/>
    <w:rsid w:val="002A4D88"/>
    <w:rsid w:val="002F05C1"/>
    <w:rsid w:val="00314C4B"/>
    <w:rsid w:val="00396114"/>
    <w:rsid w:val="003D351D"/>
    <w:rsid w:val="003E4A36"/>
    <w:rsid w:val="00435040"/>
    <w:rsid w:val="00445662"/>
    <w:rsid w:val="00464B77"/>
    <w:rsid w:val="00466C49"/>
    <w:rsid w:val="004C478A"/>
    <w:rsid w:val="0052681D"/>
    <w:rsid w:val="00533255"/>
    <w:rsid w:val="0058548C"/>
    <w:rsid w:val="00587932"/>
    <w:rsid w:val="005A1426"/>
    <w:rsid w:val="005B7181"/>
    <w:rsid w:val="005D77A8"/>
    <w:rsid w:val="00635B91"/>
    <w:rsid w:val="006B182C"/>
    <w:rsid w:val="00742E27"/>
    <w:rsid w:val="007633BE"/>
    <w:rsid w:val="007B1D43"/>
    <w:rsid w:val="008B6479"/>
    <w:rsid w:val="008E60CA"/>
    <w:rsid w:val="008F1349"/>
    <w:rsid w:val="008F1ABF"/>
    <w:rsid w:val="00906C2F"/>
    <w:rsid w:val="009125DD"/>
    <w:rsid w:val="009B74B0"/>
    <w:rsid w:val="00A27077"/>
    <w:rsid w:val="00A550A7"/>
    <w:rsid w:val="00A600DA"/>
    <w:rsid w:val="00A66D4B"/>
    <w:rsid w:val="00A830BF"/>
    <w:rsid w:val="00B46FBC"/>
    <w:rsid w:val="00B550BC"/>
    <w:rsid w:val="00B64AC7"/>
    <w:rsid w:val="00BC7B54"/>
    <w:rsid w:val="00BD1DC5"/>
    <w:rsid w:val="00BE0240"/>
    <w:rsid w:val="00BF4AB4"/>
    <w:rsid w:val="00C211F2"/>
    <w:rsid w:val="00C51861"/>
    <w:rsid w:val="00CC58D2"/>
    <w:rsid w:val="00CE4156"/>
    <w:rsid w:val="00CE5BF2"/>
    <w:rsid w:val="00D13845"/>
    <w:rsid w:val="00D84F46"/>
    <w:rsid w:val="00D86130"/>
    <w:rsid w:val="00DB4C06"/>
    <w:rsid w:val="00DF3E4A"/>
    <w:rsid w:val="00DF41FD"/>
    <w:rsid w:val="00E07EE3"/>
    <w:rsid w:val="00E61213"/>
    <w:rsid w:val="00EE530F"/>
    <w:rsid w:val="00F801F2"/>
    <w:rsid w:val="00F95B9C"/>
    <w:rsid w:val="00FA6D32"/>
    <w:rsid w:val="00FB5AD6"/>
    <w:rsid w:val="00FC3445"/>
    <w:rsid w:val="00FF42F6"/>
    <w:rsid w:val="02EF6859"/>
    <w:rsid w:val="06F4249D"/>
    <w:rsid w:val="07F820A4"/>
    <w:rsid w:val="200017C2"/>
    <w:rsid w:val="20DD0091"/>
    <w:rsid w:val="2A726DBC"/>
    <w:rsid w:val="3BAE6E41"/>
    <w:rsid w:val="45C53DA9"/>
    <w:rsid w:val="6B9260F0"/>
    <w:rsid w:val="6F2778D7"/>
    <w:rsid w:val="79B3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Lines="5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link w:val="20"/>
    <w:qFormat/>
    <w:uiPriority w:val="9"/>
    <w:pPr>
      <w:keepNext/>
      <w:keepLines/>
      <w:spacing w:before="340" w:beforeLines="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1"/>
    <w:unhideWhenUsed/>
    <w:qFormat/>
    <w:uiPriority w:val="9"/>
    <w:pPr>
      <w:keepNext/>
      <w:keepLines/>
      <w:spacing w:before="260" w:beforeLines="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adjustRightInd w:val="0"/>
      <w:spacing w:beforeLines="0" w:line="260" w:lineRule="atLeast"/>
      <w:ind w:right="120" w:rightChars="50"/>
      <w:textAlignment w:val="baseline"/>
    </w:pPr>
    <w:rPr>
      <w:rFonts w:asciiTheme="minorHAnsi" w:hAnsiTheme="minorHAnsi" w:cstheme="minorBidi"/>
      <w:bCs/>
      <w:color w:val="000000"/>
      <w:kern w:val="0"/>
      <w:sz w:val="24"/>
    </w:rPr>
  </w:style>
  <w:style w:type="paragraph" w:styleId="6">
    <w:name w:val="annotation text"/>
    <w:basedOn w:val="1"/>
    <w:semiHidden/>
    <w:unhideWhenUsed/>
    <w:qFormat/>
    <w:uiPriority w:val="99"/>
    <w:pPr>
      <w:spacing w:beforeLines="0"/>
      <w:jc w:val="left"/>
    </w:pPr>
    <w:rPr>
      <w:szCs w:val="24"/>
    </w:rPr>
  </w:style>
  <w:style w:type="paragraph" w:styleId="7">
    <w:name w:val="Body Text Indent 2"/>
    <w:basedOn w:val="1"/>
    <w:link w:val="23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/>
      <w:jc w:val="left"/>
    </w:pPr>
    <w:rPr>
      <w:rFonts w:ascii="宋体" w:hAnsi="宋体" w:eastAsia="仿宋" w:cstheme="minorBidi"/>
      <w:kern w:val="0"/>
      <w:sz w:val="24"/>
      <w:szCs w:val="24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4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3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13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link w:val="22"/>
    <w:qFormat/>
    <w:uiPriority w:val="34"/>
    <w:pPr>
      <w:ind w:firstLine="420" w:firstLineChars="200"/>
    </w:pPr>
  </w:style>
  <w:style w:type="character" w:customStyle="1" w:styleId="18">
    <w:name w:val="标题 1 字符"/>
    <w:basedOn w:val="1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标题 2 字符"/>
    <w:basedOn w:val="1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1 字符1"/>
    <w:link w:val="4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1">
    <w:name w:val="标题 2 字符1"/>
    <w:link w:val="5"/>
    <w:qFormat/>
    <w:uiPriority w:val="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2">
    <w:name w:val="列表段落 字符"/>
    <w:link w:val="17"/>
    <w:qFormat/>
    <w:uiPriority w:val="34"/>
    <w:rPr>
      <w:kern w:val="2"/>
      <w:sz w:val="21"/>
    </w:rPr>
  </w:style>
  <w:style w:type="character" w:customStyle="1" w:styleId="23">
    <w:name w:val="正文文本缩进 2 字符"/>
    <w:basedOn w:val="13"/>
    <w:link w:val="7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914</Words>
  <Characters>5211</Characters>
  <Lines>43</Lines>
  <Paragraphs>12</Paragraphs>
  <TotalTime>0</TotalTime>
  <ScaleCrop>false</ScaleCrop>
  <LinksUpToDate>false</LinksUpToDate>
  <CharactersWithSpaces>6113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2023-04-28T03:27:00Z</dcterms:created>
  <dc:creator>老 马</dc:creator>
  <cp:lastModifiedBy>贾凤芹</cp:lastModifiedBy>
  <dcterms:modified xsi:type="dcterms:W3CDTF">2023-10-17T08:53:43Z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50E005E6A74B4C579BA09BF02EF8956E</vt:lpwstr>
  </property>
</Properties>
</file>