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146"/>
        <w:gridCol w:w="1314"/>
        <w:gridCol w:w="3597"/>
        <w:gridCol w:w="1221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</w:rPr>
            </w:pPr>
            <w:bookmarkStart w:id="0" w:name="_Toc267320050"/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</w:rPr>
              <w:t>分类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</w:rPr>
              <w:t>服务子类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</w:rPr>
              <w:t>服务描述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</w:rPr>
              <w:t>计价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eastAsia="zh-CN"/>
              </w:rPr>
            </w:pPr>
            <w:bookmarkStart w:id="1" w:name="_GoBack"/>
            <w:bookmarkEnd w:id="1"/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eastAsia="zh-CN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机房云托管服务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机柜托管服务（含电4KW）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机柜托管服务（含电4KW），并对托管设备提供故障排查、硬件巡检服务、7×24值守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1个/月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￥1,715.00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机房云托管服务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机柜托管服务（含电7KW）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机柜托管服务（含电7KW），并对托管设备提供故障排查、硬件巡检服务、7×24值守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1个/月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￥3,038.00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机房云托管服务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机柜托管服务（1U机位）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按机位U数提供托管服务，并对托管设备提供故障排查、硬件巡检服务、7×24值守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1U/月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￥116.62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弹性云主机（2核4GB）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CPU主频≥2.2GHz、系统盘windows默认60GB、Linux默认40GB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￥94.57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5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弹性云主机（2核6GB）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CPU主频≥2.2GHz、系统盘windows默认60GB、Linux默认40GB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￥125.44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6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弹性云主机（2核8GB）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CPU主频≥2.2GHz、系统盘windows默认60GB、Linux默认40GB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￥141.61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7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弹性云主机（2核12GB）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CPU主频≥2.2GHz、系统盘windows默认60GB、Linux默认40GB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￥196.00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弹性云主机（2核16GB）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CPU主频≥2.2GHz、系统盘windows默认60GB、Linux默认40GB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￥250.88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弹性云主机（4核8GB）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CPU主频≥2.2GHz、系统盘windows默认60GB、Linux默认40GB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￥199.92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10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弹性云主机（4核12GB）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CPU主频≥2.2GHz、系统盘windows默认60GB、Linux默认40GB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￥250.88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11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弹性云主机（4核16GB）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CPU主频≥2.2GHz、系统盘windows默认60GB、Linux默认40GB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￥282.24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弹性云主机（4核24GB）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CPU主频≥2.2GHz、系统盘windows默认60GB、Linux默认40GB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￥392.00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弹性云主机（4核32GB）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CPU主频≥2.2GHz、系统盘windows默认60GB、Linux默认40GB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￥502.25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弹性云主机（6核12GB）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CPU主频≥2.2GHz、系统盘windows默认60GB、Linux默认40GB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￥282.24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15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弹性云主机（6核16GB）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CPU主频≥2.2GHz、系统盘windows默认60GB、Linux默认40GB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￥344.96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16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弹性云主机（6核24GB）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CPU主频≥2.2GHz、系统盘windows默认60GB、Linux默认40GB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￥423.36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17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弹性云主机（6核32GB）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CPU主频≥2.2GHz、系统盘windows默认60GB、Linux默认40GB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￥533.12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弹性云主机（6核48GB）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CPU主频≥2.2GHz、系统盘windows默认60GB、Linux默认40GB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￥752.64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弹性云主机（8核16GB）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CPU主频≥2.2GHz、系统盘windows默认60GB、Linux默认40GB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￥399.84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20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弹性云主机（8核24GB）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CPU主频≥2.2GHz、系统盘windows默认60GB、Linux默认40GB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￥501.76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21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弹性云主机（8核32GB）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CPU主频≥2.2GHz、系统盘windows默认60GB、Linux默认40GB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￥599.76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22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弹性云主机（8核48GB）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CPU主频≥2.2GHz、系统盘windows默认60GB、Linux默认40GB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￥784.00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23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弹性云主机（8核64GB）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CPU主频≥2.2GHz、系统盘windows默认60GB、Linux默认40GB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￥1,004.50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24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弹性云主机（12核24GB）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CPU主频≥2.2GHz、系统盘windows默认60GB、Linux默认40GB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￥564.48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25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弹性云主机（12核32GB）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CPU主频≥2.2GHz、系统盘windows默认60GB、Linux默认40GB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￥689.92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26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弹性云主机（12核48GB）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CPU主频≥2.2GHz、系统盘windows默认60GB、Linux默认40GB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￥846.72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27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弹性云主机（12核96GB）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CPU主频≥2.2GHz、系统盘windows默认60GB、Linux默认40GB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￥1,505.28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28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弹性云主机（12核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28GB）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CPU主频≥2.2GHz、系统盘windows默认60GB、Linux默认40GB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￥1,944.32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29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弹性云主机（16核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2GB）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CPU主频≥2.2GHz、系统盘windows默认80GB、Linux默认40GB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￥839.66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30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弹性云主机（16核48GB）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CPU主频≥2.2GHz、系统盘windows默认80GB、Linux默认40GB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￥1,003.52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31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弹性云主机（16核64GB）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CPU主频≥2.2GHz、系统盘windows默认80GB、Linux默认40GB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￥1,131.90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32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弹性云主机（16核96GB）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CPU主频≥2.2GHz、系统盘windows默认80GB、Linux默认40GB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￥1,568.00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33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弹性云主机（16核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28GB）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CPU主频≥2.2GHz、系统盘windows默认80GB、Linux默认40GB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￥2,007.04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34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弹性云主机（24核48GB）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CPU主频≥2.2GHz、系统盘windows默认80GB、Linux默认40GB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￥1,128.96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35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弹性云主机（24核64GB）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CPU主频≥2.2GHz、系统盘windows默认80GB、Linux默认40GB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￥1,379.84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36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弹性云主机（24核96GB）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CPU主频≥2.2GHz、系统盘windows默认80GB、Linux默认40GB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￥1,693.44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37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弹性云主机（24核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28GB）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CPU主频≥2.2GHz、系统盘windows默认80GB、Linux默认40GB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￥2,132.48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38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弹性云主机（32核64GB）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CPU主频≥2.2GHz、系统盘windows默认80GB、Linux默认40GB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￥1,626.80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39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弹性云主机（32核96GB）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CPU主频≥2.2GHz、系统盘windows默认80GB、Linux默认40GB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￥2,007.04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40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弹性云主机（32核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28GB）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CPU主频≥2.2GHz、系统盘windows默认80GB、Linux默认40GB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￥2,258.90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41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裸金属服务1（两路物理主机1）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CPU≥2*14核，主频≥2.2Ghz，内存≥128Gb内存，硬盘≥2块600GSAS硬盘，≥2个16GHBA口，≥2个万兆以太网光口，≥2个千兆电口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￥1,385.23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42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裸金属服务2（两路物理主机）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CPU≥2*14核，主频≥2.2Ghz，内存≥256Gb内存，硬盘≥2块600GSAS硬盘，≥2个16GHBA口，≥2个万兆以太网光口，≥2个千兆电口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￥1,568.00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43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裸金属服务3（两路物理主机）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CPU≥2*14核，主频≥2.2Ghz，内存≥384Gb内存，硬盘≥2块600GSAS硬盘，≥2个16GHBA口，≥2个万兆以太网光口，≥2个千兆电口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￥1,911.00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44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裸金属服务4（两路物理主机）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CPU≥2*14核，主频≥2.2Ghz，内存≥512Gb内存，硬盘≥2块600GSAS硬盘，≥2个16GHBA口，≥2个万兆以太网光口，≥2个千兆电口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￥2,352.00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45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裸金属服务5（四路物理主机）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CPU≥4*12核，主频≥2.3Ghz，内存≥384Gb内存，硬盘≥2块600GSAS硬盘，≥2个16GHBA口，≥4个万兆以太网光口，≥2个千兆电口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￥3,332.00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46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裸金属服务6（四路物理主机）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CPU≥4*16核，主频≥2.6GHz，内存≥512Gb内存，硬盘≥2块600GSAS硬盘，≥2个16GHBA口，≥4个万兆以太网光口，≥2个千兆电口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￥3,920.00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47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裸金属服务7（四路物理主机）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CPU≥4*18核，主频≥3.0Ghz，内存≥768Gb内存，硬盘≥2块480GSSD硬盘，≥2个16GHBA口，≥2个万兆以太网光口，≥2个千兆电口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￥4,851.00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48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裸金属服务8（GPU服务器1）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CPU≥24核，主频≥2.2Ghz，内存≥256G内存，硬盘≥2块900GSSD硬盘，GPU两块起配（详细GPU配置详见GPU服务）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￥2,548.00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49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裸金属服务9（GPU服务器2）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CPU≥24核，主频≥2.2Ghz，内存≥384G内存，硬盘≥2块900GSSD硬盘，GPU两块起配（详细GPU配置详见GPU服务）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￥3,038.00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50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裸金属GPU服务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GPUNVIDIAV100卡（标准版）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1块/月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￥1,053.50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51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计算服务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裸金属GPU服务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GPUNVIDIATeslaT4卡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1块/月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￥294.00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52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存储服务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普通云硬盘块存储服务（≤2TB）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采用集中存储模式，提供数据块级别的随机存储，SAS块存储资源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1GB/月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￥0.18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53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存储服务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普通云硬盘块存储服务（2TB至30TB）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采用集中存储模式，提供数据块级别的随机存储，SAS块存储资源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1GB/月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￥0.15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54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存储服务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普通云硬盘块存储服务（≥30TB）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采用集中存储模式，提供数据块级别的随机存储，SAS块存储资源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1GB/月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55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存储服务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高效云硬盘块存储服务（≤2TB）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采用集中存储模式，提供数据块级别的随机存储，SSD块存储资源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1GB/月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￥0.37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56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存储服务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高效云硬盘块存储服务（2TB至30TB）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采用集中存储模式，提供数据块级别的随机存储，SSD块存储资源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1GB/月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￥0.32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57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存储服务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高效云硬盘块存储服务（≥30TB）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采用集中存储模式，提供数据块级别的随机存储，SSD块存储资源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1GB/月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58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存储服务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标准型块存储服务（≤10TB）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基于分布式存储实现的SAS级块存储，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lang w:eastAsia="zh-CN"/>
              </w:rPr>
              <w:t>采用校验机制，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为计算节点提供块存储服务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1GB/月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￥0.29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59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存储服务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标准型块存储服务（10TB至80TB）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基于分布式存储实现的SAS级块存储，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lang w:eastAsia="zh-CN"/>
              </w:rPr>
              <w:t>采用校验机制，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为计算节点提供块存储服务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1GB/月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60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存储服务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标准型块存储服务（≥80TB）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基于分布式存储实现的SAS级块存储，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lang w:eastAsia="zh-CN"/>
              </w:rPr>
              <w:t>采用校验机制，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为计算节点提供块存储服务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1GB/月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61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存储服务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容量型对象存储服务（≤10TB）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基于分布式存储实现的对象存储，采用纠删码的校验机制，为计算节点提供对象存储服务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1GB/月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62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存储服务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容量型对象存储服务（10TB至80TB）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基于分布式存储实现的对象存储，采用纠删码的校验机制，为计算节点提供对象存储服务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1GB/月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63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存储服务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容量型对象存储服务（≥80TB）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基于分布式存储实现的对象存储，采用纠删码的校验机制，为计算节点提供对象存储服务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1GB/月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64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存储服务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文件存储服务（≤50TB）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海量数据存储服务，基于分布式存储实现的文件存储，采用纠删码的校验机制，为计算节点提供文件存储和共享服务，适用于备份、视频等数据的存储，提供NAS服务接口，1T以上起售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1TB/月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￥73.50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65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存储服务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文件存储服务（50TB至200TB）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海量数据存储服务，基于分布式存储实现的文件存储，采用纠删码的校验机制，为计算节点提供文件存储和共享服务，适用于备份、视频等数据的存储，提供NAS服务接口，1T以上起售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1TB/月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￥58.80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66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存储服务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文件存储服务（≥200TB）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海量数据存储服务，基于分布式存储实现的文件存储，采用纠删码的校验机制，为计算节点提供文件存储和共享服务，适用于备份、视频等数据的存储，提供NAS服务接口，1T以上起售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1TB/月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￥39.20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67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负载均衡服务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服务器负载均衡服务（软件）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将访问流量自动分发到多台云服务器，扩展应用系统对外的服务能力，实现更高水平的应用容错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1实例/月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￥155.82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68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负载均衡服务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服务器负载均衡服务（硬件）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将访问流量自动分发到多台云服务器，扩展应用系统对外的服务能力，实现更高水平的应用容错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1实例/月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￥185.29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69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基础安全服务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安全服务基本组合版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安全服务基本组合版提供三级等保所需的安全服务，具体支持以下特性：主机加固（5节点）、虚拟防火墙（100M）、日志审计（500G）、漏洞扫描（每月一次）、数据库审计（1实例）等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1套/月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￥2,842.00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70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基础安全服务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安全服务标准组合版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安全服务标准组合版提供三级等保所需的安全服务，具体支持以下特性：态势总览、主机加固（5节点）、虚拟防火墙（100M）、日志审计（500G）、漏洞扫描（每月一次）、数据库审计（2实例）、堡垒机（5节点）等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1套/月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￥4,165.00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71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基础安全服务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安全服务高级组合版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安全服务高级组合版提供三级等保所需的安全服务，具体支持以下特性：态势总览、主机加固（10节点）、虚拟防火墙（100M）、日志审计（500G）、漏洞扫描（每月一次）、Web应用防火墙服务(50M)、网页防篡改服务（1主机）、数据库审计（4实例）、堡垒机（10节点）等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1套/月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￥7,879.20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72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基础安全服务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安全运维服务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基于已选安全服务提供安全运维人工服务和定期检测报告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1节点/月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￥186.20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73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基础安全服务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流量清洗服务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提供网络层和应用层的DDoS攻击防护（如泛洪流量型攻击防护、资源消耗型攻击防护），并提供攻击拦截实时告警，有效提升用户带宽利用率，保障业务稳定可靠，互联网专线使用。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10G/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￥1,862.00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74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增值安全服务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态势感知服务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基于环境，动态洞悉安全风险，以安全大数据为基础，从全局视角提升对安全威胁的发现识别、理解分析、响应处置，并提出相应报告，支持决策与行动。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1次/月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￥2,646.00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75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基础安全服务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日志审计服务（云主机）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部署在VPC环境下的基于云主机的日志服务器，提供对操作系统、中间件、数据库、网络设备、安全设备等资产的日志收集、关联分析、日志存储和综合展示。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1节点/月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￥24.50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76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增值安全服务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数据库审计服务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细粒度审计数据库操作的行为和操作内容，提供丰富的查询统计条件，多维度展示查询统计结果，按实例计算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1实例/月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￥475.30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77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增值安全服务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数据加密服务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是一个综合的云上数据加密服务。采用国产加密芯片、支持国密算法，根密钥支持真随机数，提供专属加密、密钥管理等功能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1套/月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￥1,225.00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78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增值安全服务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漏洞扫描服务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集Web漏洞扫描、操作系统漏洞扫描、数据库漏洞扫描、资产内容合规检测、配置基线扫描、弱密码检测五大核心功能，自动发现网站或服务器在网络中的安全风险，为云上业务提供多维度的安全检测服务，让安全弱点无所遁形，形成最终扫描结果清单（100节点）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1次/月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￥120.05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79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增值安全服务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云主机加固服务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云主机（虚拟机）防暴力破解、webshell检测、安全基线、虚拟化加固等功能；提供强制访问控制、完整性检测、防格式化、双因子认证和组合式密码认证、自我保护、统一管理、灵活多样的策略模板，支持windows/Linux/Unix系统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1主机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lang w:val="en-US"/>
              </w:rPr>
              <w:t>/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￥176.40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80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增值安全服务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云防火墙服务1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为租户内部不同安全域（东西向）、跨租户互访提供虚拟防火墙、IPS服务等功能，防护带宽≤100M。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1套/月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￥93.59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81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增值安全服务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云防火墙服务2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为租户内部不同安全域（东西向）、跨租户互访提供虚拟防火墙、IPS服务等功能，防护带宽≤500M。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1套/月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￥399.35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82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增值安全服务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云防火墙服务3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为租户内部不同安全域（东西向）、跨租户互访提供虚拟防火墙、IPS服务等功能，防护带宽≤1G。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1套/月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￥735.00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83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基础安全服务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云主机杀毒服务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提供防病毒功能，云主机均预装云杀毒软件提供一个月的服务，购买后由云平台统一更新防病毒库和管理能力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1主机/月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￥8.33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84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增值安全服务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Web应用防火墙服务1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</w:rPr>
              <w:t>HTTP协议流量：≤50Mbps；以虚拟化镜像形式本地部署的Web防护系统，可以对租户的网站进行SQL注入、跨站脚本等OWASPTOP10攻击进行防护，提供7*24小时可用性监测、内容检测、挂马监测、敏感词监测、暗链监测、脆弱性监测，发现安全事件及时告警，实时展示监测网站安全状况，按1个虚机或1台裸金属节点为1套计算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</w:rPr>
              <w:t>1套/月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￥641.41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85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增值安全服务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</w:rPr>
              <w:t>Web应用防火墙服务2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</w:rPr>
              <w:t>HTTP协议流量：≤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</w:rPr>
              <w:t>Mbps；以虚拟化镜像形式本地部署的Web防护系统，可以对租户的网站进行SQL注入、跨站脚本等OWASPTOP10攻击进行防护，提供7*24小时可用性监测、内容检测、挂马监测、敏感词监测、暗链监测、脆弱性监测，发现安全事件及时告警，实时展示监测网站安全状况，按1个虚机或1台裸金属节点为1套计算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1套/月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￥896.70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86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增值安全服务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网页防篡改服务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采用系统底层文件过滤驱动技术，拦截与分析文件增、删、改操作，实现对网页文件的完整性检查和保护；支持windows/Linux系统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1主机/月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￥485.10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87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增值安全服务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云堡垒机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集统一账户管理、角色授权、实时监控、运维安全管理。提供身份认证和权限管理功能，可以管理用户（比如员工、系统或应用程序）账号，并且可以控制这些用户对您名下资源的操作权限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1节点/月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￥22.54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88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增值安全服务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数据安全服务CA认证服务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互联网区提供CA数字认证，为实现PKI提供会话保密、认证、完整性、访问控制、源不可否认、目的不可否认、安全通信、密钥恢复和安全时间戳所需要的服务。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1账户/月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￥10.78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89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增值安全服务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VPN接入服务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提供SSLVPN接入服务。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1账户/月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￥14.70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90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增值安全服务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VPN接入服务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提供IPSECVPN接入服务。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1节点/月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￥14.70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91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大数据服务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大数据平台服务1（软件及硬件资源）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构建一套大数据平台，实现将数仓数据、业务系统数据、收集结构化、非结构化数据在该平台集中存储、分析与应用；同时可进行平台及数据管理，并提供数据服务。大数据核心组件包括：YARN、ZooKeeper、MapReduce、Spark、Storm、Tez、HDFS、HBase、Flink、ElasticSearch、Solr、Hive、Flume、Kafka、Sqoop、Kerberos、HUE。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CPU≥20核，主频≥2.2GHz，内存≥256GB，系统盘≥2*600GBSAS，数据盘≥12*4TBSATA，RAID缓存≥2GB，网卡≥2个万兆光口，4个千兆电口。三节点起配。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1节点/月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￥2,220.68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92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大数据服务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大数据平台服务2（软件及硬件资源）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构建一套大数据平台，实现将数仓数据、业务系统数据、收集结构化、非结构化数据在该平台集中存储、分析与应用；同时可进行平台及数据管理，并提供数据服务。大数据核心组件包括：YARN、ZooKeeper、MapReduce、Spark、Storm、Tez、HDFS、HBase、Flink、ElasticSearch、Solr、Hive、Flume、Kafka、Sqoop、Kerberos、HUE。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CPU≥24核，主频≥2.2GHz，内存≥256GB，系统盘≥2*600GBSAS，数据盘≥24*1.2TBSAS，RAID缓存≥2GB，网卡≥2个万兆光口，4个千兆电口。三节点起配。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1节点/月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￥2,512.72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93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大数据服务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大数据平台服务3（软件及硬件资源）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构建一套大数据平台，实现将数仓数据、业务系统数据、收集结构化、非结构化数据在该平台集中存储、分析与应用；同时可进行平台及数据管理，并提供数据服务。大数据核心组件包括：YARN、ZooKeeper、MapReduce、Spark、Storm、Tez、HDFS、HBase、Flink、ElasticSearch、Solr、Hive、Flume、Kafka、Sqoop、Kerberos、HUE。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CPU≥32核，主频≥2.8GHz，内存≥512GB，系统盘≥2*960GBSSD硬盘，数据盘≥24*1.2TSAS硬盘，RAID缓存≥2GB，网卡≥2个万兆光口，4个千兆电口。三节点起配。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1节点/月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￥2,760.66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94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MPP服务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MPP服务1（软件及硬件资源）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MPP采用高性能的列式存储和计算技术，支持主动数据压缩，高级分析，具有弹性扩展以及自定义外部扩展等先进特性。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CPU≥24核，主频≥2.2GHz，内存≥256GB，系统盘≥2*600GBSAS，数据盘≥24*1.2TBSAS，RAID缓存≥2GB，网卡≥2个万兆光口，4个千兆电口。三节点起配。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1节点/月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￥2,633.26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95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MPP服务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MPP服务2（软件及硬件资源）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MPP采用高性能的列式存储和计算技术，支持主动数据压缩，高级分析，具有弹性扩展以及自定义外部扩展等先进特性。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CPU≥32核，主频≥2.8GHz，内存≥512GB，系统盘≥2*960GBSSD硬盘，数据盘≥24*1.2TSAS硬盘，RAID缓存≥2GB，网卡≥2个万兆光口，4个千兆电口。三节点起配。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1节点/月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￥2,921.87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96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业务迁移服务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X86物理主机迁移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每台X86物理主机迁移：由中标人提供委办局现有物理主机业务迁移上政务云，包括迁移前调研、迁移、测试、上线、技术支持服务。（物理机迁移至云环境）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1台/次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￥2,562.70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97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业务迁移服务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X86云主机迁移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每个VM业务迁移：由中标人提供委办局现有虚拟化业务迁移上政务云，包括迁移前调研、迁移、测试、上线、技术支持服务（云环境迁移至云环境）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1台/次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￥2,548.00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98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业务迁移服务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单机数据库迁移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数据迁移服务（包括商用数据库和开源数据库）：由中标人提供委办局现有单机数据库业务迁移上政务云，只限于同构数据库架构迁移，包括迁移前调研、迁移、测试、上线、技术支持服务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1实例/次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￥4,410.00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99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业务迁移服务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高可用数据库迁移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高可用（例如HA、ORACLERAC)数据库业务迁移上政务云，只限于同构数据库架构迁移，包括迁移前调研、迁移、测试、上线、技术支持服务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1实例/次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￥6,615.00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100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备份容灾备份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云备份（本地备份）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为已上云用户提供数据库、文件、应用以及虚拟机等数据的定时备份服务，根据所申请的容量计费，该容量指用户备份数据的可用存储空间，通过备份策略实现文件、操作系统、数据库的本地备份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1GB/月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101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数据库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关系型数据库服务(Mysql)（1核2G）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MySQL提供软件服务，支持版本：同时包括日常运维服务，含：日常巡检，日常监控，故障分析，故障处理及恢复，平衡性调整，月度运维报告和远程技术支持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1套/月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￥127.40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102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数据库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关系型数据库服务(Mysql)（2核4G）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MySQL提供软件服务，支持版本：同时包括日常运维服务，含：日常巡检，日常监控，故障分析，故障处理及恢复，平衡性调整，月度运维报告和远程技术支持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1套/月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￥245.00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103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数据库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关系型数据库服务(Mysql)（2核8G）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MySQL提供软件服务，支持版本：同时包括日常运维服务，含：日常巡检，日常监控，故障分析，故障处理及恢复，平衡性调整，月度运维报告和远程技术支持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1套/月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￥441.00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104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数据库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关系型数据库服务(Mysql)（4核8G）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MySQL提供软件服务，支持版本：同时包括日常运维服务，含：日常巡检，日常监控，故障分析，故障处理及恢复，平衡性调整，月度运维报告和远程技术支持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1套/月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￥465.50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105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数据库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关系型数据库服务(Mysql)（4核16G）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MySQL提供软件服务，支持版本：同时包括日常运维服务，含：日常巡检，日常监控，故障分析，故障处理及恢复，平衡性调整，月度运维报告和远程技术支持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1套/月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￥833.00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106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数据库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关系型数据库服务(Mysql)（8核16G）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MySQL提供软件服务，支持版本：同时包括日常运维服务，含：日常巡检，日常监控，故障分析，故障处理及恢复，平衡性调整，月度运维报告和远程技术支持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1套/月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￥882.00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107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数据库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关系型数据库服务(Mysql)（8核32G）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MySQL提供软件服务，支持版本：同时包括日常运维服务，含：日常巡检，日常监控，故障分析，故障处理及恢复，平衡性调整，月度运维报告和远程技术支持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1套/月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¥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1,617.00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108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数据库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关系型数据库服务(Mysql)（16核64G）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MySQL提供软件服务，支持版本：同时包括日常运维服务，含：日常巡检，日常监控，故障分析，故障处理及恢复，平衡性调整，月度运维报告和远程技术支持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1套/月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￥3,185.00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109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数据库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关系型数据库服务(Mysql)（16核128G）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MySQL提供软件服务，支持版本：同时包括日常运维服务，含：日常巡检，日常监控，故障分析，故障处理及恢复，平衡性调整，月度运维报告和远程技术支持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1套/月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￥6,272.00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110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数据库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非关系型数据库服务(Redis)（2G）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提供Redis内存数据库服务，由中标人提供商用数据库的租用、安装、调优、排错、技术支持服务。（集群版）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1实例/月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￥141.12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111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数据库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非关系型数据库服务(Redis)（4G）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提供Redis内存数据库服务，由中标人提供商用数据库的租用、安装、调优、排错、技术支持服务。（集群版）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1实例/月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￥282.24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112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数据库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非关系型数据库服务(Redis)（8G）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提供Redis内存数据库服务，由中标人提供商用数据库的租用、安装、调优、排错、技术支持服务。（集群版）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1实例/月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￥356.23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113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数据库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非关系型数据库服务(Redis)（16G）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提供Redis内存数据库服务，由中标人提供商用数据库的租用、安装、调优、排错、技术支持服务。（集群版）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1实例/月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￥1,128.96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114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数据库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非关系型数据库服务(Redis)（32G）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提供Redis内存数据库服务，由中标人提供商用数据库的租用、安装、调优、排错、技术支持服务。（集群版）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1实例/月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￥1,578.78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115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数据库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非关系型数据库服务(Redis)（64G）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提供Redis内存数据库服务，由中标人提供商用数据库的租用、安装、调优、排错、技术支持服务。（集群版）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1实例/月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￥2,474.01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116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数据库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非关系型数据库服务(Redis)（128G）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提供Redis内存数据库服务，由中标人提供商用数据库的租用、安装、调优、排错、技术支持服务。（集群版）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1实例/月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￥4,339.44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117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数据库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非关系型数据库服务(MongDB)（1核2G）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提供MongDB数据库服务，由中标人提供商用数据库的租用、安装、调优、排错、技术支持服务，同时包括日常运维服务，含：日常巡检，日常监控，故障分析，故障处理及恢复，平衡性调整，月度运维报告和远程技术支持。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1实例/月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￥132.30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118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数据库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非关系型数据库服务(MongDB)（2核4G）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提供MongDB数据库服务，由中标人提供商用数据库的租用、安装、调优、排错、技术支持服务，同时包括日常运维服务，含：日常巡检，日常监控，故障分析，故障处理及恢复，平衡性调整，月度运维报告和远程技术支持。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1套/月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￥264.60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119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数据库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非关系型数据库服务(MongDB)（2核8G）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提供MongDB数据库服务，由中标人提供商用数据库的租用、安装、调优、排错、技术支持服务，同时包括日常运维服务，含：日常巡检，日常监控，故障分析，故障处理及恢复，平衡性调整，月度运维报告和远程技术支持。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1套/月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￥370.44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120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数据库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非关系型数据库服务(MongDB)（4核8G）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提供MongDB数据库服务，由中标人提供商用数据库的租用、安装、调优、排错、技术支持服务，同时包括日常运维服务，含：日常巡检，日常监控，故障分析，故障处理及恢复，平衡性调整，月度运维报告和远程技术支持。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1套/月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￥529.20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121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数据库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非关系型数据库服务(MongDB)（4核16G）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提供MongDB数据库服务，由中标人提供商用数据库的租用、安装、调优、排错、技术支持服务，同时包括日常运维服务，含：日常巡检，日常监控，故障分析，故障处理及恢复，平衡性调整，月度运维报告和远程技术支持。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1套/月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￥740.88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122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数据库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非关系型数据库服务(MongDB)（8核16G）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提供MongDB数据库服务，由中标人提供商用数据库的租用、安装、调优、排错、技术支持服务，同时包括日常运维服务，含：日常巡检，日常监控，故障分析，故障处理及恢复，平衡性调整，月度运维报告和远程技术支持。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1套/月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￥1,058.40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123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数据库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非关系型数据库服务(MongDB)（8核32G）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提供MongDB数据库服务，由中标人提供商用数据库的租用、安装、调优、排错、技术支持服务，同时包括日常运维服务，含：日常巡检，日常监控，故障分析，故障处理及恢复，平衡性调整，月度运维报告和远程技术支持。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1套/月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￥1,481.76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124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数据库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非关系型数据库服务(MongDB)（16核64G）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提供MongDB数据库服务，由中标人提供商用数据库的租用、安装、调优、排错、技术支持服务，同时包括日常运维服务，含：日常巡检，日常监控，故障分析，故障处理及恢复，平衡性调整，月度运维报告和远程技术支持。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1套/月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￥2,963.52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125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数据库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非关系型数据库服务(MongDB)（16核128G）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提供MongDB数据库服务，由中标人提供商用数据库的租用、安装、调优、排错、技术支持服务，同时包括日常运维服务，含：日常巡检，日常监控，故障分析，故障处理及恢复，平衡性调整，月度运维报告和远程技术支持。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1套/月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￥4,656.96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126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数据库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国产数据库（软件）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提供不少于三种国产数据库，由中标人提供商用数据库的租用、安装、调优、排错、技术支持服务。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1实例/月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￥2,450.00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127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软件服务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软件安装服务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提供中间件/消息队列安装服务，软件由用户提供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1套/次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￥49.00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128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软件服务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Linux操作系统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提供CentOS/Ubuntu/OpenSUSE等主流操作系统发行的版本及授权，提供租用、安装等技术支持服务。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1套/月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￥10.69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129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软件服务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Windows操作系统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WindowsServer64位（2012/2016等）标准版及授权，提供租用、安装等技术支持服务。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1套/月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￥28.52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130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软件服务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国产操作系统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国产操作系统，提供主流国产操作系统的租用、安装等技术支持服务。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1套/月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￥40.67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131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应用服务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云性能测试服务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是一项为HTTP/HTTPS/TCP/UDP/WebSocket/RTMP/HLS等协议构建的云应用提供性能测试的服务。服务支持快速模拟大规模并发用户（1万用户并发1周），通过支持报文内容和时序自定义、多事务组合实现复杂场景测试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1次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￥1.690.50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132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安全专业服务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专业渗透测试服务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由专业渗透工程师对系统进行应用和主机两个层面安全渗透测试，发现系统中存在的各类安全问题，完成测评之后，出具安全渗透报告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1次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￥1,300.95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133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安全专业服务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安全问题应急响应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针对业务系统出现的安全问题提供应急处理服务，对发现的安全问题进行定位，对造成问题的漏洞给出解决建议，配合研发团队完成漏洞修复并进行验证，2小时以内响应，出具安全应急响应报告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1次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￥1,215.20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</w:rPr>
              <w:t>134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</w:rPr>
              <w:t>安全专业服务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</w:rPr>
              <w:t>信息系统等级保护测评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</w:rPr>
              <w:t>配合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eastAsia="zh-CN"/>
              </w:rPr>
              <w:t>租户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</w:rPr>
              <w:t>完成等级保护备案（仅初次测评），完成等级保护测评工作，并出具公安部规定格式的等级保护测评报告提交网安。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</w:rPr>
              <w:t>个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￥39,200.00</w:t>
            </w:r>
          </w:p>
        </w:tc>
      </w:tr>
      <w:bookmarkEnd w:id="0"/>
    </w:tbl>
    <w:p>
      <w:pPr>
        <w:snapToGrid w:val="0"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</w:p>
    <w:sectPr>
      <w:footerReference r:id="rId3" w:type="default"/>
      <w:pgSz w:w="11900" w:h="16840"/>
      <w:pgMar w:top="2041" w:right="1474" w:bottom="158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I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289399B"/>
    <w:rsid w:val="000005DB"/>
    <w:rsid w:val="00030044"/>
    <w:rsid w:val="0004256E"/>
    <w:rsid w:val="0007035A"/>
    <w:rsid w:val="00071AE6"/>
    <w:rsid w:val="00071BFF"/>
    <w:rsid w:val="00082A8B"/>
    <w:rsid w:val="000861DA"/>
    <w:rsid w:val="00091802"/>
    <w:rsid w:val="000B6516"/>
    <w:rsid w:val="000C124B"/>
    <w:rsid w:val="000C2F4E"/>
    <w:rsid w:val="000C71FF"/>
    <w:rsid w:val="000D51E5"/>
    <w:rsid w:val="000D667B"/>
    <w:rsid w:val="000F0092"/>
    <w:rsid w:val="000F6296"/>
    <w:rsid w:val="000F78DB"/>
    <w:rsid w:val="00106975"/>
    <w:rsid w:val="001074CB"/>
    <w:rsid w:val="00107735"/>
    <w:rsid w:val="00113877"/>
    <w:rsid w:val="001219D2"/>
    <w:rsid w:val="00126919"/>
    <w:rsid w:val="00130D5F"/>
    <w:rsid w:val="001416E3"/>
    <w:rsid w:val="00144B98"/>
    <w:rsid w:val="00150609"/>
    <w:rsid w:val="00157CEE"/>
    <w:rsid w:val="0016227C"/>
    <w:rsid w:val="00170652"/>
    <w:rsid w:val="001730A2"/>
    <w:rsid w:val="00181E68"/>
    <w:rsid w:val="001A138C"/>
    <w:rsid w:val="001D3243"/>
    <w:rsid w:val="001E5878"/>
    <w:rsid w:val="00211E5B"/>
    <w:rsid w:val="002838C0"/>
    <w:rsid w:val="00284912"/>
    <w:rsid w:val="002862DE"/>
    <w:rsid w:val="00292FBE"/>
    <w:rsid w:val="002C6BBA"/>
    <w:rsid w:val="002D782C"/>
    <w:rsid w:val="002E77BF"/>
    <w:rsid w:val="002F72E7"/>
    <w:rsid w:val="003061E9"/>
    <w:rsid w:val="003177F4"/>
    <w:rsid w:val="00340221"/>
    <w:rsid w:val="003612C5"/>
    <w:rsid w:val="00363011"/>
    <w:rsid w:val="00365E2C"/>
    <w:rsid w:val="00374444"/>
    <w:rsid w:val="00385CD6"/>
    <w:rsid w:val="003A234E"/>
    <w:rsid w:val="003C496A"/>
    <w:rsid w:val="003F1B2C"/>
    <w:rsid w:val="003F260C"/>
    <w:rsid w:val="003F4C07"/>
    <w:rsid w:val="0042170C"/>
    <w:rsid w:val="00434450"/>
    <w:rsid w:val="004601DC"/>
    <w:rsid w:val="00475118"/>
    <w:rsid w:val="004964C3"/>
    <w:rsid w:val="004A0E6B"/>
    <w:rsid w:val="004A2825"/>
    <w:rsid w:val="004B39E8"/>
    <w:rsid w:val="004B468A"/>
    <w:rsid w:val="004B5441"/>
    <w:rsid w:val="004B6A88"/>
    <w:rsid w:val="004C1B71"/>
    <w:rsid w:val="004C479D"/>
    <w:rsid w:val="004D05A1"/>
    <w:rsid w:val="004D4EFF"/>
    <w:rsid w:val="00502E74"/>
    <w:rsid w:val="00520082"/>
    <w:rsid w:val="00523544"/>
    <w:rsid w:val="00534840"/>
    <w:rsid w:val="005373FD"/>
    <w:rsid w:val="005442FE"/>
    <w:rsid w:val="0054572D"/>
    <w:rsid w:val="00553BE1"/>
    <w:rsid w:val="00555214"/>
    <w:rsid w:val="00561EC3"/>
    <w:rsid w:val="00562FF2"/>
    <w:rsid w:val="005674D9"/>
    <w:rsid w:val="00585D39"/>
    <w:rsid w:val="00587C5A"/>
    <w:rsid w:val="00596EED"/>
    <w:rsid w:val="005C11EB"/>
    <w:rsid w:val="005D0867"/>
    <w:rsid w:val="005D0A3B"/>
    <w:rsid w:val="005D7E76"/>
    <w:rsid w:val="005E4880"/>
    <w:rsid w:val="0061786A"/>
    <w:rsid w:val="006338B1"/>
    <w:rsid w:val="00643C5F"/>
    <w:rsid w:val="00660BD6"/>
    <w:rsid w:val="006736A6"/>
    <w:rsid w:val="00691A76"/>
    <w:rsid w:val="0069734E"/>
    <w:rsid w:val="006B37AB"/>
    <w:rsid w:val="006B4E62"/>
    <w:rsid w:val="006B76DE"/>
    <w:rsid w:val="006E7F77"/>
    <w:rsid w:val="006F3667"/>
    <w:rsid w:val="006F4B96"/>
    <w:rsid w:val="006F7719"/>
    <w:rsid w:val="0070472A"/>
    <w:rsid w:val="007048EB"/>
    <w:rsid w:val="00713003"/>
    <w:rsid w:val="007162DF"/>
    <w:rsid w:val="007164E4"/>
    <w:rsid w:val="0073704F"/>
    <w:rsid w:val="007503E6"/>
    <w:rsid w:val="0075721A"/>
    <w:rsid w:val="007604C8"/>
    <w:rsid w:val="007614CA"/>
    <w:rsid w:val="007704F5"/>
    <w:rsid w:val="00775B2D"/>
    <w:rsid w:val="007A0673"/>
    <w:rsid w:val="007A3E7F"/>
    <w:rsid w:val="007B2A84"/>
    <w:rsid w:val="007C2D74"/>
    <w:rsid w:val="007E7060"/>
    <w:rsid w:val="007F1E27"/>
    <w:rsid w:val="007F3771"/>
    <w:rsid w:val="00804894"/>
    <w:rsid w:val="00824233"/>
    <w:rsid w:val="00825535"/>
    <w:rsid w:val="00826A92"/>
    <w:rsid w:val="00833421"/>
    <w:rsid w:val="00854903"/>
    <w:rsid w:val="00861941"/>
    <w:rsid w:val="00863B89"/>
    <w:rsid w:val="00864AD4"/>
    <w:rsid w:val="00865CAE"/>
    <w:rsid w:val="008757F0"/>
    <w:rsid w:val="00875907"/>
    <w:rsid w:val="008B1856"/>
    <w:rsid w:val="008B2845"/>
    <w:rsid w:val="008B3979"/>
    <w:rsid w:val="008D16BF"/>
    <w:rsid w:val="008D6E46"/>
    <w:rsid w:val="008E6741"/>
    <w:rsid w:val="00904A3F"/>
    <w:rsid w:val="00905C4D"/>
    <w:rsid w:val="00920268"/>
    <w:rsid w:val="009207D9"/>
    <w:rsid w:val="00920A97"/>
    <w:rsid w:val="00922A4F"/>
    <w:rsid w:val="00925E28"/>
    <w:rsid w:val="0093006A"/>
    <w:rsid w:val="00942D04"/>
    <w:rsid w:val="0094315C"/>
    <w:rsid w:val="00951D20"/>
    <w:rsid w:val="0095748B"/>
    <w:rsid w:val="00965F60"/>
    <w:rsid w:val="00973024"/>
    <w:rsid w:val="009807F0"/>
    <w:rsid w:val="00985064"/>
    <w:rsid w:val="009B1044"/>
    <w:rsid w:val="009B1369"/>
    <w:rsid w:val="009B1B0B"/>
    <w:rsid w:val="00A14B67"/>
    <w:rsid w:val="00A20BA6"/>
    <w:rsid w:val="00A21CD7"/>
    <w:rsid w:val="00A351F9"/>
    <w:rsid w:val="00A35ABF"/>
    <w:rsid w:val="00A426E4"/>
    <w:rsid w:val="00A441DD"/>
    <w:rsid w:val="00A55B06"/>
    <w:rsid w:val="00A714DA"/>
    <w:rsid w:val="00A82219"/>
    <w:rsid w:val="00A96AE3"/>
    <w:rsid w:val="00AA1E80"/>
    <w:rsid w:val="00AB7714"/>
    <w:rsid w:val="00AC003B"/>
    <w:rsid w:val="00B06739"/>
    <w:rsid w:val="00B30596"/>
    <w:rsid w:val="00B41740"/>
    <w:rsid w:val="00B50443"/>
    <w:rsid w:val="00B51C9C"/>
    <w:rsid w:val="00B74B5A"/>
    <w:rsid w:val="00B81029"/>
    <w:rsid w:val="00BA30EB"/>
    <w:rsid w:val="00BB39F4"/>
    <w:rsid w:val="00BC1470"/>
    <w:rsid w:val="00BC1CB7"/>
    <w:rsid w:val="00BD6FB7"/>
    <w:rsid w:val="00BF7EDE"/>
    <w:rsid w:val="00C101A6"/>
    <w:rsid w:val="00C10E8D"/>
    <w:rsid w:val="00C156AC"/>
    <w:rsid w:val="00C3335B"/>
    <w:rsid w:val="00C35E47"/>
    <w:rsid w:val="00C57999"/>
    <w:rsid w:val="00C8426A"/>
    <w:rsid w:val="00C92B23"/>
    <w:rsid w:val="00C94930"/>
    <w:rsid w:val="00C95E78"/>
    <w:rsid w:val="00CA026E"/>
    <w:rsid w:val="00CA0746"/>
    <w:rsid w:val="00CA43D1"/>
    <w:rsid w:val="00CB04EE"/>
    <w:rsid w:val="00CC0BEA"/>
    <w:rsid w:val="00CD6C9B"/>
    <w:rsid w:val="00CE3349"/>
    <w:rsid w:val="00CF1DFC"/>
    <w:rsid w:val="00CF71C8"/>
    <w:rsid w:val="00D134EE"/>
    <w:rsid w:val="00D22BA1"/>
    <w:rsid w:val="00D25D51"/>
    <w:rsid w:val="00D303F5"/>
    <w:rsid w:val="00D31CE1"/>
    <w:rsid w:val="00D33573"/>
    <w:rsid w:val="00D40E45"/>
    <w:rsid w:val="00D512DE"/>
    <w:rsid w:val="00D66C1B"/>
    <w:rsid w:val="00D739F2"/>
    <w:rsid w:val="00D76339"/>
    <w:rsid w:val="00D77560"/>
    <w:rsid w:val="00D8363D"/>
    <w:rsid w:val="00D904BD"/>
    <w:rsid w:val="00D954E8"/>
    <w:rsid w:val="00D96D70"/>
    <w:rsid w:val="00DA3FAB"/>
    <w:rsid w:val="00DA5A95"/>
    <w:rsid w:val="00DB1C99"/>
    <w:rsid w:val="00DC2A4F"/>
    <w:rsid w:val="00DE2BCC"/>
    <w:rsid w:val="00DE3835"/>
    <w:rsid w:val="00DF76DA"/>
    <w:rsid w:val="00E057E3"/>
    <w:rsid w:val="00E114AD"/>
    <w:rsid w:val="00E1562A"/>
    <w:rsid w:val="00E211FE"/>
    <w:rsid w:val="00E24849"/>
    <w:rsid w:val="00E248AE"/>
    <w:rsid w:val="00E325AC"/>
    <w:rsid w:val="00E32DC4"/>
    <w:rsid w:val="00E33DEC"/>
    <w:rsid w:val="00E354C1"/>
    <w:rsid w:val="00E41822"/>
    <w:rsid w:val="00E45B26"/>
    <w:rsid w:val="00E4715E"/>
    <w:rsid w:val="00E474E2"/>
    <w:rsid w:val="00E561BE"/>
    <w:rsid w:val="00E60B8C"/>
    <w:rsid w:val="00E65A63"/>
    <w:rsid w:val="00E72DAC"/>
    <w:rsid w:val="00E73915"/>
    <w:rsid w:val="00E75BE2"/>
    <w:rsid w:val="00E80E7E"/>
    <w:rsid w:val="00E84348"/>
    <w:rsid w:val="00E926F6"/>
    <w:rsid w:val="00E96B27"/>
    <w:rsid w:val="00EA7B69"/>
    <w:rsid w:val="00EA7EBF"/>
    <w:rsid w:val="00EF6EE8"/>
    <w:rsid w:val="00F214E6"/>
    <w:rsid w:val="00F304D2"/>
    <w:rsid w:val="00F40D49"/>
    <w:rsid w:val="00F46D9A"/>
    <w:rsid w:val="00F70960"/>
    <w:rsid w:val="00F905A8"/>
    <w:rsid w:val="00FA10EB"/>
    <w:rsid w:val="00FC71B1"/>
    <w:rsid w:val="00FF7036"/>
    <w:rsid w:val="01183F0E"/>
    <w:rsid w:val="01184D97"/>
    <w:rsid w:val="01201393"/>
    <w:rsid w:val="01761549"/>
    <w:rsid w:val="01C1586D"/>
    <w:rsid w:val="01E77C0E"/>
    <w:rsid w:val="02264853"/>
    <w:rsid w:val="02587785"/>
    <w:rsid w:val="02E836AF"/>
    <w:rsid w:val="031243BB"/>
    <w:rsid w:val="037C2082"/>
    <w:rsid w:val="03AF2EE9"/>
    <w:rsid w:val="03F753E3"/>
    <w:rsid w:val="040B2F8C"/>
    <w:rsid w:val="04676855"/>
    <w:rsid w:val="048365BB"/>
    <w:rsid w:val="048A04A9"/>
    <w:rsid w:val="04A07508"/>
    <w:rsid w:val="04D95D54"/>
    <w:rsid w:val="05171633"/>
    <w:rsid w:val="055C114E"/>
    <w:rsid w:val="05B53B44"/>
    <w:rsid w:val="05CE7107"/>
    <w:rsid w:val="06141E05"/>
    <w:rsid w:val="06341583"/>
    <w:rsid w:val="064A0A84"/>
    <w:rsid w:val="06D07E66"/>
    <w:rsid w:val="06F96AEE"/>
    <w:rsid w:val="070C38BF"/>
    <w:rsid w:val="07605E05"/>
    <w:rsid w:val="08091C8B"/>
    <w:rsid w:val="0814656E"/>
    <w:rsid w:val="08725D51"/>
    <w:rsid w:val="088A4D95"/>
    <w:rsid w:val="089266C4"/>
    <w:rsid w:val="08A602AB"/>
    <w:rsid w:val="08D871D6"/>
    <w:rsid w:val="094A71E5"/>
    <w:rsid w:val="09713EC5"/>
    <w:rsid w:val="09732170"/>
    <w:rsid w:val="099A1E1B"/>
    <w:rsid w:val="099A439A"/>
    <w:rsid w:val="09BF18F7"/>
    <w:rsid w:val="09E60B45"/>
    <w:rsid w:val="09FA7384"/>
    <w:rsid w:val="0A311EC0"/>
    <w:rsid w:val="0A3F0E51"/>
    <w:rsid w:val="0A620200"/>
    <w:rsid w:val="0A7615EA"/>
    <w:rsid w:val="0AD17401"/>
    <w:rsid w:val="0B49108A"/>
    <w:rsid w:val="0B6649EA"/>
    <w:rsid w:val="0B844925"/>
    <w:rsid w:val="0BA47268"/>
    <w:rsid w:val="0BB91EFA"/>
    <w:rsid w:val="0C13459C"/>
    <w:rsid w:val="0C336AD2"/>
    <w:rsid w:val="0C8107D3"/>
    <w:rsid w:val="0CBC30B6"/>
    <w:rsid w:val="0CEA06CB"/>
    <w:rsid w:val="0D1A6254"/>
    <w:rsid w:val="0D2B7451"/>
    <w:rsid w:val="0D30019A"/>
    <w:rsid w:val="0D552ADF"/>
    <w:rsid w:val="0D655893"/>
    <w:rsid w:val="0DB076B4"/>
    <w:rsid w:val="0ECD09B3"/>
    <w:rsid w:val="0EDA1844"/>
    <w:rsid w:val="0F1E0293"/>
    <w:rsid w:val="0F292D72"/>
    <w:rsid w:val="0F2A48A2"/>
    <w:rsid w:val="0F462009"/>
    <w:rsid w:val="0FB13826"/>
    <w:rsid w:val="0FBE3D0B"/>
    <w:rsid w:val="0FDB2496"/>
    <w:rsid w:val="0FDE6794"/>
    <w:rsid w:val="10207618"/>
    <w:rsid w:val="102745E8"/>
    <w:rsid w:val="103A3CAC"/>
    <w:rsid w:val="10446250"/>
    <w:rsid w:val="10DD6870"/>
    <w:rsid w:val="10EC3A68"/>
    <w:rsid w:val="10ED4578"/>
    <w:rsid w:val="10F92F0D"/>
    <w:rsid w:val="1109096E"/>
    <w:rsid w:val="113C0284"/>
    <w:rsid w:val="114C69E3"/>
    <w:rsid w:val="115E0D3B"/>
    <w:rsid w:val="11A62465"/>
    <w:rsid w:val="11B24954"/>
    <w:rsid w:val="11B7AA36"/>
    <w:rsid w:val="11FD5B13"/>
    <w:rsid w:val="1218482C"/>
    <w:rsid w:val="12EE79EC"/>
    <w:rsid w:val="132B7FB6"/>
    <w:rsid w:val="132C4467"/>
    <w:rsid w:val="134F00D5"/>
    <w:rsid w:val="13E40229"/>
    <w:rsid w:val="13E749BF"/>
    <w:rsid w:val="149A0393"/>
    <w:rsid w:val="14F93BDB"/>
    <w:rsid w:val="152E7401"/>
    <w:rsid w:val="1551221E"/>
    <w:rsid w:val="15D403A3"/>
    <w:rsid w:val="16060F28"/>
    <w:rsid w:val="161C1E7A"/>
    <w:rsid w:val="161D0F42"/>
    <w:rsid w:val="16750526"/>
    <w:rsid w:val="16C21C51"/>
    <w:rsid w:val="16D60D50"/>
    <w:rsid w:val="173B5E28"/>
    <w:rsid w:val="17B80340"/>
    <w:rsid w:val="17C2631B"/>
    <w:rsid w:val="180D6C86"/>
    <w:rsid w:val="181509E3"/>
    <w:rsid w:val="185B0074"/>
    <w:rsid w:val="186814A2"/>
    <w:rsid w:val="18830CEA"/>
    <w:rsid w:val="18EB5E2A"/>
    <w:rsid w:val="19412AE9"/>
    <w:rsid w:val="19563A0D"/>
    <w:rsid w:val="19716820"/>
    <w:rsid w:val="19A14589"/>
    <w:rsid w:val="19E27360"/>
    <w:rsid w:val="19F228C8"/>
    <w:rsid w:val="1A5D7615"/>
    <w:rsid w:val="1A710859"/>
    <w:rsid w:val="1AE4368B"/>
    <w:rsid w:val="1AF41A1C"/>
    <w:rsid w:val="1B22191D"/>
    <w:rsid w:val="1B945CF3"/>
    <w:rsid w:val="1B951F2B"/>
    <w:rsid w:val="1BDD4009"/>
    <w:rsid w:val="1BF22042"/>
    <w:rsid w:val="1C3D1645"/>
    <w:rsid w:val="1C54427A"/>
    <w:rsid w:val="1C854D0A"/>
    <w:rsid w:val="1C9173B7"/>
    <w:rsid w:val="1D0564F5"/>
    <w:rsid w:val="1D3137DC"/>
    <w:rsid w:val="1D3E2B50"/>
    <w:rsid w:val="1D4E7B68"/>
    <w:rsid w:val="1D502433"/>
    <w:rsid w:val="1D7B4E0D"/>
    <w:rsid w:val="1DBECD18"/>
    <w:rsid w:val="1DF53A52"/>
    <w:rsid w:val="1E961E2E"/>
    <w:rsid w:val="1EBF66DD"/>
    <w:rsid w:val="1ECF0BE6"/>
    <w:rsid w:val="1ECF73BE"/>
    <w:rsid w:val="1EDA70E4"/>
    <w:rsid w:val="1EFD2B07"/>
    <w:rsid w:val="1F0B7BA6"/>
    <w:rsid w:val="1F254655"/>
    <w:rsid w:val="1F2D07BE"/>
    <w:rsid w:val="1F40780D"/>
    <w:rsid w:val="1F6532C6"/>
    <w:rsid w:val="1FA405F9"/>
    <w:rsid w:val="1FAF6C1B"/>
    <w:rsid w:val="1FB732B0"/>
    <w:rsid w:val="204B0A1C"/>
    <w:rsid w:val="2097287B"/>
    <w:rsid w:val="20DB3B67"/>
    <w:rsid w:val="20E51C16"/>
    <w:rsid w:val="20F86A1D"/>
    <w:rsid w:val="211F7AA5"/>
    <w:rsid w:val="21812384"/>
    <w:rsid w:val="21A85AD7"/>
    <w:rsid w:val="21C45AEC"/>
    <w:rsid w:val="22072461"/>
    <w:rsid w:val="224B74AB"/>
    <w:rsid w:val="225B7215"/>
    <w:rsid w:val="2270737A"/>
    <w:rsid w:val="2289399B"/>
    <w:rsid w:val="228E0578"/>
    <w:rsid w:val="22D313C6"/>
    <w:rsid w:val="22D75BB7"/>
    <w:rsid w:val="22DC13B5"/>
    <w:rsid w:val="237B174C"/>
    <w:rsid w:val="23A27D29"/>
    <w:rsid w:val="23A920ED"/>
    <w:rsid w:val="23E37E53"/>
    <w:rsid w:val="23EA06EF"/>
    <w:rsid w:val="248F4AAB"/>
    <w:rsid w:val="250552DC"/>
    <w:rsid w:val="251D5A9C"/>
    <w:rsid w:val="25975863"/>
    <w:rsid w:val="25A0479A"/>
    <w:rsid w:val="25B91216"/>
    <w:rsid w:val="25CD1E00"/>
    <w:rsid w:val="25D8663D"/>
    <w:rsid w:val="25E610DB"/>
    <w:rsid w:val="26114AF6"/>
    <w:rsid w:val="261A6AAC"/>
    <w:rsid w:val="263A69D7"/>
    <w:rsid w:val="26601F9F"/>
    <w:rsid w:val="2671404A"/>
    <w:rsid w:val="26B267BE"/>
    <w:rsid w:val="27005BEB"/>
    <w:rsid w:val="27C40F59"/>
    <w:rsid w:val="27CC0043"/>
    <w:rsid w:val="281C283C"/>
    <w:rsid w:val="288B19A4"/>
    <w:rsid w:val="291820B0"/>
    <w:rsid w:val="293C0ADF"/>
    <w:rsid w:val="298C2E82"/>
    <w:rsid w:val="29A00CF2"/>
    <w:rsid w:val="29A36CD2"/>
    <w:rsid w:val="29BC5EEC"/>
    <w:rsid w:val="29C31C27"/>
    <w:rsid w:val="29F530A6"/>
    <w:rsid w:val="2A707993"/>
    <w:rsid w:val="2B1E4BFB"/>
    <w:rsid w:val="2B2F1F33"/>
    <w:rsid w:val="2B411116"/>
    <w:rsid w:val="2B415805"/>
    <w:rsid w:val="2B753E8C"/>
    <w:rsid w:val="2B827B2B"/>
    <w:rsid w:val="2BEE3BFB"/>
    <w:rsid w:val="2BF80AA6"/>
    <w:rsid w:val="2C0E0BA2"/>
    <w:rsid w:val="2C3A0992"/>
    <w:rsid w:val="2C466C86"/>
    <w:rsid w:val="2C4B0112"/>
    <w:rsid w:val="2C693176"/>
    <w:rsid w:val="2CC86E9E"/>
    <w:rsid w:val="2CEE735A"/>
    <w:rsid w:val="2CFD34FF"/>
    <w:rsid w:val="2D232684"/>
    <w:rsid w:val="2D5451E0"/>
    <w:rsid w:val="2D5E6A1C"/>
    <w:rsid w:val="2DBD5BB8"/>
    <w:rsid w:val="2DCE0624"/>
    <w:rsid w:val="2DDC0134"/>
    <w:rsid w:val="2E1A7777"/>
    <w:rsid w:val="2E283B4C"/>
    <w:rsid w:val="2E5768E7"/>
    <w:rsid w:val="2E78172C"/>
    <w:rsid w:val="2E97779C"/>
    <w:rsid w:val="2EAD7643"/>
    <w:rsid w:val="2F4B34EC"/>
    <w:rsid w:val="2F4D1C13"/>
    <w:rsid w:val="2FF3452C"/>
    <w:rsid w:val="2FF43C64"/>
    <w:rsid w:val="300D1DE8"/>
    <w:rsid w:val="309F6C7D"/>
    <w:rsid w:val="30D255C3"/>
    <w:rsid w:val="30D64537"/>
    <w:rsid w:val="31053376"/>
    <w:rsid w:val="31130083"/>
    <w:rsid w:val="31CF49D6"/>
    <w:rsid w:val="31FC6F82"/>
    <w:rsid w:val="321F4B09"/>
    <w:rsid w:val="32207A8E"/>
    <w:rsid w:val="32402D03"/>
    <w:rsid w:val="32B951A7"/>
    <w:rsid w:val="33046EA2"/>
    <w:rsid w:val="331D2699"/>
    <w:rsid w:val="333705D3"/>
    <w:rsid w:val="336255DD"/>
    <w:rsid w:val="33D422D5"/>
    <w:rsid w:val="33EC64A2"/>
    <w:rsid w:val="33F3221B"/>
    <w:rsid w:val="346E11EA"/>
    <w:rsid w:val="34CC10CA"/>
    <w:rsid w:val="34D012A4"/>
    <w:rsid w:val="34D5426A"/>
    <w:rsid w:val="34DA28CC"/>
    <w:rsid w:val="35016BBB"/>
    <w:rsid w:val="350D0762"/>
    <w:rsid w:val="356C2E5C"/>
    <w:rsid w:val="35DD4F0D"/>
    <w:rsid w:val="35F57ABD"/>
    <w:rsid w:val="35FF783A"/>
    <w:rsid w:val="360411D7"/>
    <w:rsid w:val="36A272C0"/>
    <w:rsid w:val="36B6677E"/>
    <w:rsid w:val="36E44344"/>
    <w:rsid w:val="36EF6236"/>
    <w:rsid w:val="36F73F28"/>
    <w:rsid w:val="36FF59C2"/>
    <w:rsid w:val="37A10990"/>
    <w:rsid w:val="37E462AE"/>
    <w:rsid w:val="386141C8"/>
    <w:rsid w:val="38794381"/>
    <w:rsid w:val="387A7886"/>
    <w:rsid w:val="38B63A00"/>
    <w:rsid w:val="38DB7BED"/>
    <w:rsid w:val="38DE3D8F"/>
    <w:rsid w:val="390D1943"/>
    <w:rsid w:val="39136E9D"/>
    <w:rsid w:val="3945230D"/>
    <w:rsid w:val="394C7494"/>
    <w:rsid w:val="395A0F11"/>
    <w:rsid w:val="39D24127"/>
    <w:rsid w:val="3A2313C5"/>
    <w:rsid w:val="3A3C25AF"/>
    <w:rsid w:val="3A515A86"/>
    <w:rsid w:val="3A6FC1B7"/>
    <w:rsid w:val="3AF37A5B"/>
    <w:rsid w:val="3B214670"/>
    <w:rsid w:val="3B5E4E08"/>
    <w:rsid w:val="3B882E49"/>
    <w:rsid w:val="3C0F5AC9"/>
    <w:rsid w:val="3C145C25"/>
    <w:rsid w:val="3C1B0B3D"/>
    <w:rsid w:val="3C652AE0"/>
    <w:rsid w:val="3C6D039E"/>
    <w:rsid w:val="3C8F451A"/>
    <w:rsid w:val="3CA65CF0"/>
    <w:rsid w:val="3D0E0609"/>
    <w:rsid w:val="3D1803FB"/>
    <w:rsid w:val="3D247E27"/>
    <w:rsid w:val="3D7D1C3D"/>
    <w:rsid w:val="3D972275"/>
    <w:rsid w:val="3DBD69BF"/>
    <w:rsid w:val="3E2236BE"/>
    <w:rsid w:val="3E4719B3"/>
    <w:rsid w:val="3E4E5EAF"/>
    <w:rsid w:val="3E972A54"/>
    <w:rsid w:val="3ECB3057"/>
    <w:rsid w:val="3EE47EE2"/>
    <w:rsid w:val="3F4C6309"/>
    <w:rsid w:val="3F837753"/>
    <w:rsid w:val="3FA16B0E"/>
    <w:rsid w:val="3FB73C17"/>
    <w:rsid w:val="40254964"/>
    <w:rsid w:val="402C5D03"/>
    <w:rsid w:val="40B32483"/>
    <w:rsid w:val="40D4076B"/>
    <w:rsid w:val="40F5748E"/>
    <w:rsid w:val="41102745"/>
    <w:rsid w:val="41D326A2"/>
    <w:rsid w:val="41F46315"/>
    <w:rsid w:val="41FD3C78"/>
    <w:rsid w:val="424A5D39"/>
    <w:rsid w:val="424B007D"/>
    <w:rsid w:val="425C5ACE"/>
    <w:rsid w:val="42B24166"/>
    <w:rsid w:val="4302190E"/>
    <w:rsid w:val="433229F5"/>
    <w:rsid w:val="43534FE7"/>
    <w:rsid w:val="43555057"/>
    <w:rsid w:val="437D271C"/>
    <w:rsid w:val="43F51911"/>
    <w:rsid w:val="441D0AF9"/>
    <w:rsid w:val="44260816"/>
    <w:rsid w:val="44423588"/>
    <w:rsid w:val="44857863"/>
    <w:rsid w:val="44B26FA2"/>
    <w:rsid w:val="45000CDC"/>
    <w:rsid w:val="45095005"/>
    <w:rsid w:val="45AF0D9B"/>
    <w:rsid w:val="45E23A45"/>
    <w:rsid w:val="45ED6928"/>
    <w:rsid w:val="45F76F1F"/>
    <w:rsid w:val="462A44B0"/>
    <w:rsid w:val="464131E7"/>
    <w:rsid w:val="465F5D7F"/>
    <w:rsid w:val="468B4A31"/>
    <w:rsid w:val="468F3E2F"/>
    <w:rsid w:val="46907405"/>
    <w:rsid w:val="46A41A2B"/>
    <w:rsid w:val="46B51735"/>
    <w:rsid w:val="46BF6508"/>
    <w:rsid w:val="472E4870"/>
    <w:rsid w:val="47926FB3"/>
    <w:rsid w:val="479538A8"/>
    <w:rsid w:val="47DF274B"/>
    <w:rsid w:val="4813440F"/>
    <w:rsid w:val="48904366"/>
    <w:rsid w:val="48A1764B"/>
    <w:rsid w:val="48A25142"/>
    <w:rsid w:val="48D277DF"/>
    <w:rsid w:val="48DD35E8"/>
    <w:rsid w:val="495C07CD"/>
    <w:rsid w:val="4978641C"/>
    <w:rsid w:val="49941979"/>
    <w:rsid w:val="49D525F8"/>
    <w:rsid w:val="49EF0213"/>
    <w:rsid w:val="49FB3868"/>
    <w:rsid w:val="4A625AE3"/>
    <w:rsid w:val="4ABB18A2"/>
    <w:rsid w:val="4AC5061F"/>
    <w:rsid w:val="4AD24B97"/>
    <w:rsid w:val="4AD80B1C"/>
    <w:rsid w:val="4AF92E77"/>
    <w:rsid w:val="4B395E47"/>
    <w:rsid w:val="4B4A423F"/>
    <w:rsid w:val="4B7A1551"/>
    <w:rsid w:val="4BE445A4"/>
    <w:rsid w:val="4C295EC2"/>
    <w:rsid w:val="4C987A8C"/>
    <w:rsid w:val="4CA638AD"/>
    <w:rsid w:val="4D357E57"/>
    <w:rsid w:val="4D5B5156"/>
    <w:rsid w:val="4DA12468"/>
    <w:rsid w:val="4DD43049"/>
    <w:rsid w:val="4DD47248"/>
    <w:rsid w:val="4E247908"/>
    <w:rsid w:val="4E31741A"/>
    <w:rsid w:val="4E3D4BEC"/>
    <w:rsid w:val="4E622355"/>
    <w:rsid w:val="4E693C1C"/>
    <w:rsid w:val="4E7669C4"/>
    <w:rsid w:val="4F402579"/>
    <w:rsid w:val="4F6A3418"/>
    <w:rsid w:val="4F995681"/>
    <w:rsid w:val="4FAE7D87"/>
    <w:rsid w:val="50205CAC"/>
    <w:rsid w:val="5025384D"/>
    <w:rsid w:val="50384F2D"/>
    <w:rsid w:val="50606942"/>
    <w:rsid w:val="50C50A03"/>
    <w:rsid w:val="50C77958"/>
    <w:rsid w:val="50DA15D2"/>
    <w:rsid w:val="50F85063"/>
    <w:rsid w:val="51674936"/>
    <w:rsid w:val="51C078ED"/>
    <w:rsid w:val="51CE2173"/>
    <w:rsid w:val="51DB292C"/>
    <w:rsid w:val="524A4753"/>
    <w:rsid w:val="5252701B"/>
    <w:rsid w:val="52932AE9"/>
    <w:rsid w:val="530F030B"/>
    <w:rsid w:val="531A64EF"/>
    <w:rsid w:val="53212CB0"/>
    <w:rsid w:val="532959A6"/>
    <w:rsid w:val="533C413A"/>
    <w:rsid w:val="534D1E2A"/>
    <w:rsid w:val="539A0F72"/>
    <w:rsid w:val="540B75A7"/>
    <w:rsid w:val="540C66B7"/>
    <w:rsid w:val="548C2015"/>
    <w:rsid w:val="549D35AC"/>
    <w:rsid w:val="55802FD5"/>
    <w:rsid w:val="55934D8F"/>
    <w:rsid w:val="55CF00E4"/>
    <w:rsid w:val="55DB6D76"/>
    <w:rsid w:val="560B5DE7"/>
    <w:rsid w:val="56717000"/>
    <w:rsid w:val="56E6572F"/>
    <w:rsid w:val="56EC0B83"/>
    <w:rsid w:val="56EC2DE2"/>
    <w:rsid w:val="56F32607"/>
    <w:rsid w:val="57221502"/>
    <w:rsid w:val="57374675"/>
    <w:rsid w:val="576E4BEF"/>
    <w:rsid w:val="57B635D8"/>
    <w:rsid w:val="58967DCB"/>
    <w:rsid w:val="58C06200"/>
    <w:rsid w:val="58D03769"/>
    <w:rsid w:val="59382D09"/>
    <w:rsid w:val="59496D26"/>
    <w:rsid w:val="5962340B"/>
    <w:rsid w:val="596D0CC6"/>
    <w:rsid w:val="59855A3F"/>
    <w:rsid w:val="59955065"/>
    <w:rsid w:val="599D573D"/>
    <w:rsid w:val="59D06CDA"/>
    <w:rsid w:val="5A00657B"/>
    <w:rsid w:val="5A3001C7"/>
    <w:rsid w:val="5A8334B4"/>
    <w:rsid w:val="5A9030AD"/>
    <w:rsid w:val="5B114260"/>
    <w:rsid w:val="5B2A3A39"/>
    <w:rsid w:val="5C026A97"/>
    <w:rsid w:val="5C046519"/>
    <w:rsid w:val="5C0D6E21"/>
    <w:rsid w:val="5C4D0EE3"/>
    <w:rsid w:val="5C5339F8"/>
    <w:rsid w:val="5C636358"/>
    <w:rsid w:val="5CB75B6A"/>
    <w:rsid w:val="5CDB1A17"/>
    <w:rsid w:val="5D9225AB"/>
    <w:rsid w:val="5D9B2A54"/>
    <w:rsid w:val="5DB072F1"/>
    <w:rsid w:val="5DD3556B"/>
    <w:rsid w:val="5DE706BB"/>
    <w:rsid w:val="5E0014D7"/>
    <w:rsid w:val="5E0161E0"/>
    <w:rsid w:val="5E102C0D"/>
    <w:rsid w:val="5E236112"/>
    <w:rsid w:val="5E301610"/>
    <w:rsid w:val="5E691749"/>
    <w:rsid w:val="5E6D22B4"/>
    <w:rsid w:val="5EB75823"/>
    <w:rsid w:val="5F7D2388"/>
    <w:rsid w:val="5F810648"/>
    <w:rsid w:val="5FA6718A"/>
    <w:rsid w:val="5FB136F5"/>
    <w:rsid w:val="5FC701D4"/>
    <w:rsid w:val="5FEC0CE3"/>
    <w:rsid w:val="5FEC6C7C"/>
    <w:rsid w:val="5FFFC393"/>
    <w:rsid w:val="6050640B"/>
    <w:rsid w:val="60C839C4"/>
    <w:rsid w:val="610321C5"/>
    <w:rsid w:val="61721D3C"/>
    <w:rsid w:val="619E1BBE"/>
    <w:rsid w:val="619E1CC3"/>
    <w:rsid w:val="61CA32EA"/>
    <w:rsid w:val="6220463C"/>
    <w:rsid w:val="629A20A2"/>
    <w:rsid w:val="62AC504C"/>
    <w:rsid w:val="62B87269"/>
    <w:rsid w:val="62D81630"/>
    <w:rsid w:val="634D3192"/>
    <w:rsid w:val="63590BBE"/>
    <w:rsid w:val="6366122D"/>
    <w:rsid w:val="638C698C"/>
    <w:rsid w:val="63E0009A"/>
    <w:rsid w:val="644F6A00"/>
    <w:rsid w:val="6491689A"/>
    <w:rsid w:val="64EB5CA7"/>
    <w:rsid w:val="65223E44"/>
    <w:rsid w:val="65997E65"/>
    <w:rsid w:val="65A53290"/>
    <w:rsid w:val="65DF7FB5"/>
    <w:rsid w:val="65ED7DB7"/>
    <w:rsid w:val="66684EC6"/>
    <w:rsid w:val="669403FB"/>
    <w:rsid w:val="66BE397D"/>
    <w:rsid w:val="66FA0F13"/>
    <w:rsid w:val="674A4F68"/>
    <w:rsid w:val="675C203D"/>
    <w:rsid w:val="67753DF5"/>
    <w:rsid w:val="67804C90"/>
    <w:rsid w:val="67886451"/>
    <w:rsid w:val="67A64FAB"/>
    <w:rsid w:val="67C535BC"/>
    <w:rsid w:val="67E30CAA"/>
    <w:rsid w:val="67FD21A7"/>
    <w:rsid w:val="680F5BE9"/>
    <w:rsid w:val="685C0F43"/>
    <w:rsid w:val="685C6298"/>
    <w:rsid w:val="687A78E1"/>
    <w:rsid w:val="68A309EB"/>
    <w:rsid w:val="68B15D4B"/>
    <w:rsid w:val="68D11AE6"/>
    <w:rsid w:val="69245689"/>
    <w:rsid w:val="69257FFD"/>
    <w:rsid w:val="69323851"/>
    <w:rsid w:val="694C0150"/>
    <w:rsid w:val="6979099B"/>
    <w:rsid w:val="69B41A9B"/>
    <w:rsid w:val="69C77388"/>
    <w:rsid w:val="69CE2C7F"/>
    <w:rsid w:val="69D8518F"/>
    <w:rsid w:val="69F54D0C"/>
    <w:rsid w:val="6A2C3FC2"/>
    <w:rsid w:val="6A2E2388"/>
    <w:rsid w:val="6A441EBA"/>
    <w:rsid w:val="6A6E5537"/>
    <w:rsid w:val="6A7B6473"/>
    <w:rsid w:val="6A9013C9"/>
    <w:rsid w:val="6A947761"/>
    <w:rsid w:val="6AE65F18"/>
    <w:rsid w:val="6AF57506"/>
    <w:rsid w:val="6AF85747"/>
    <w:rsid w:val="6B327B60"/>
    <w:rsid w:val="6B4875CA"/>
    <w:rsid w:val="6B5242A3"/>
    <w:rsid w:val="6BCC21B7"/>
    <w:rsid w:val="6C253F28"/>
    <w:rsid w:val="6CBF1CAE"/>
    <w:rsid w:val="6D226340"/>
    <w:rsid w:val="6D577175"/>
    <w:rsid w:val="6D804DE1"/>
    <w:rsid w:val="6DE55730"/>
    <w:rsid w:val="6E3532A5"/>
    <w:rsid w:val="6E440AAE"/>
    <w:rsid w:val="6EEFC398"/>
    <w:rsid w:val="6EF26923"/>
    <w:rsid w:val="6F0A1BAA"/>
    <w:rsid w:val="6F270498"/>
    <w:rsid w:val="6F320CEF"/>
    <w:rsid w:val="6F3817B1"/>
    <w:rsid w:val="6F9C3424"/>
    <w:rsid w:val="6FB01260"/>
    <w:rsid w:val="6FBF7E27"/>
    <w:rsid w:val="6FDD63C4"/>
    <w:rsid w:val="6FED1CC1"/>
    <w:rsid w:val="6FF61150"/>
    <w:rsid w:val="700204B2"/>
    <w:rsid w:val="709E48F6"/>
    <w:rsid w:val="70B431B8"/>
    <w:rsid w:val="70BC12D3"/>
    <w:rsid w:val="70BF70A2"/>
    <w:rsid w:val="70E32AFD"/>
    <w:rsid w:val="713958EC"/>
    <w:rsid w:val="716B1ACB"/>
    <w:rsid w:val="718C3B0A"/>
    <w:rsid w:val="71C339DE"/>
    <w:rsid w:val="71D356DF"/>
    <w:rsid w:val="72047E4B"/>
    <w:rsid w:val="72387280"/>
    <w:rsid w:val="723D751A"/>
    <w:rsid w:val="72612CC2"/>
    <w:rsid w:val="72872185"/>
    <w:rsid w:val="72B70D47"/>
    <w:rsid w:val="72D43D4E"/>
    <w:rsid w:val="72DA6E80"/>
    <w:rsid w:val="736B19AC"/>
    <w:rsid w:val="73DF6278"/>
    <w:rsid w:val="73EF4A13"/>
    <w:rsid w:val="74790D5F"/>
    <w:rsid w:val="747A6879"/>
    <w:rsid w:val="747C1C3D"/>
    <w:rsid w:val="747D9966"/>
    <w:rsid w:val="74A21498"/>
    <w:rsid w:val="74B646B4"/>
    <w:rsid w:val="74C656DD"/>
    <w:rsid w:val="74F17A53"/>
    <w:rsid w:val="75470EE2"/>
    <w:rsid w:val="75516525"/>
    <w:rsid w:val="759257BA"/>
    <w:rsid w:val="75B84B8E"/>
    <w:rsid w:val="75FFC111"/>
    <w:rsid w:val="76583625"/>
    <w:rsid w:val="76652904"/>
    <w:rsid w:val="76D069EE"/>
    <w:rsid w:val="77014D5C"/>
    <w:rsid w:val="771326A9"/>
    <w:rsid w:val="77200A68"/>
    <w:rsid w:val="773F1806"/>
    <w:rsid w:val="774A06E9"/>
    <w:rsid w:val="77782DF6"/>
    <w:rsid w:val="78132A06"/>
    <w:rsid w:val="78401B2A"/>
    <w:rsid w:val="784F094F"/>
    <w:rsid w:val="78706CA1"/>
    <w:rsid w:val="78C54B34"/>
    <w:rsid w:val="78D770FE"/>
    <w:rsid w:val="791F49AA"/>
    <w:rsid w:val="79341FEC"/>
    <w:rsid w:val="7946636A"/>
    <w:rsid w:val="794A5528"/>
    <w:rsid w:val="797601A2"/>
    <w:rsid w:val="7976535B"/>
    <w:rsid w:val="7981555B"/>
    <w:rsid w:val="79985E9C"/>
    <w:rsid w:val="79B50551"/>
    <w:rsid w:val="79FE721A"/>
    <w:rsid w:val="7A09517B"/>
    <w:rsid w:val="7A356373"/>
    <w:rsid w:val="7A717E93"/>
    <w:rsid w:val="7A77C4C6"/>
    <w:rsid w:val="7A8833D2"/>
    <w:rsid w:val="7A9B5721"/>
    <w:rsid w:val="7AAD0773"/>
    <w:rsid w:val="7AD378B9"/>
    <w:rsid w:val="7AF45FE8"/>
    <w:rsid w:val="7B59316B"/>
    <w:rsid w:val="7BA276F6"/>
    <w:rsid w:val="7BAFB810"/>
    <w:rsid w:val="7BC71C67"/>
    <w:rsid w:val="7BD42E36"/>
    <w:rsid w:val="7BD623F6"/>
    <w:rsid w:val="7C320F79"/>
    <w:rsid w:val="7CA552D5"/>
    <w:rsid w:val="7CE52076"/>
    <w:rsid w:val="7D0047EC"/>
    <w:rsid w:val="7D563B6D"/>
    <w:rsid w:val="7D7655E3"/>
    <w:rsid w:val="7DBFEC59"/>
    <w:rsid w:val="7DCC0276"/>
    <w:rsid w:val="7DE01BCE"/>
    <w:rsid w:val="7DF238D6"/>
    <w:rsid w:val="7E096CBB"/>
    <w:rsid w:val="7E4B3617"/>
    <w:rsid w:val="7E6C063E"/>
    <w:rsid w:val="7E923189"/>
    <w:rsid w:val="7EA03F7B"/>
    <w:rsid w:val="7ECABD3D"/>
    <w:rsid w:val="7ECF1F1D"/>
    <w:rsid w:val="7ED54094"/>
    <w:rsid w:val="7EFA0442"/>
    <w:rsid w:val="7EFC2E06"/>
    <w:rsid w:val="7F136E23"/>
    <w:rsid w:val="7F1E3B22"/>
    <w:rsid w:val="7F453EA6"/>
    <w:rsid w:val="7F494253"/>
    <w:rsid w:val="7F6134BD"/>
    <w:rsid w:val="7F6DE95C"/>
    <w:rsid w:val="7F7C2B41"/>
    <w:rsid w:val="7F7FFF87"/>
    <w:rsid w:val="7F84174F"/>
    <w:rsid w:val="7FBD4CAC"/>
    <w:rsid w:val="7FC26D2C"/>
    <w:rsid w:val="7FC36375"/>
    <w:rsid w:val="7FD983DB"/>
    <w:rsid w:val="7FE05FFA"/>
    <w:rsid w:val="7FFA2A5C"/>
    <w:rsid w:val="7FFF11C3"/>
    <w:rsid w:val="83791881"/>
    <w:rsid w:val="876FB338"/>
    <w:rsid w:val="98BD5C7C"/>
    <w:rsid w:val="9D6DFD3A"/>
    <w:rsid w:val="9F6DF517"/>
    <w:rsid w:val="BDFE1A75"/>
    <w:rsid w:val="BEFE3AF0"/>
    <w:rsid w:val="D6BF801F"/>
    <w:rsid w:val="DDBC1B5F"/>
    <w:rsid w:val="DDE5A68A"/>
    <w:rsid w:val="DF7FBABA"/>
    <w:rsid w:val="DFBF267E"/>
    <w:rsid w:val="E2D981EF"/>
    <w:rsid w:val="E2FFDED9"/>
    <w:rsid w:val="EFBF20F8"/>
    <w:rsid w:val="F7FF0F8C"/>
    <w:rsid w:val="F9FD622D"/>
    <w:rsid w:val="FBBCDF28"/>
    <w:rsid w:val="FE2A103F"/>
    <w:rsid w:val="FFFA8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qFormat="1" w:unhideWhenUsed="0" w:uiPriority="99" w:name="toc 2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4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 w:cs="Times New Roman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5"/>
    <w:semiHidden/>
    <w:qFormat/>
    <w:uiPriority w:val="99"/>
    <w:pPr>
      <w:shd w:val="clear" w:color="auto" w:fill="000080"/>
    </w:p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link w:val="17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8">
    <w:name w:val="toc 1"/>
    <w:basedOn w:val="1"/>
    <w:next w:val="1"/>
    <w:semiHidden/>
    <w:qFormat/>
    <w:uiPriority w:val="99"/>
  </w:style>
  <w:style w:type="paragraph" w:styleId="9">
    <w:name w:val="toc 2"/>
    <w:basedOn w:val="1"/>
    <w:next w:val="1"/>
    <w:semiHidden/>
    <w:qFormat/>
    <w:uiPriority w:val="99"/>
    <w:pPr>
      <w:ind w:left="420" w:leftChars="200"/>
    </w:pPr>
  </w:style>
  <w:style w:type="table" w:styleId="11">
    <w:name w:val="Table Grid"/>
    <w:basedOn w:val="10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Heading 1 Char"/>
    <w:basedOn w:val="12"/>
    <w:link w:val="2"/>
    <w:qFormat/>
    <w:locked/>
    <w:uiPriority w:val="9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14">
    <w:name w:val="Heading 2 Char"/>
    <w:basedOn w:val="12"/>
    <w:link w:val="3"/>
    <w:semiHidden/>
    <w:qFormat/>
    <w:locked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15">
    <w:name w:val="Document Map Char"/>
    <w:basedOn w:val="12"/>
    <w:link w:val="5"/>
    <w:semiHidden/>
    <w:qFormat/>
    <w:locked/>
    <w:uiPriority w:val="99"/>
    <w:rPr>
      <w:rFonts w:ascii="Times New Roman" w:hAnsi="Times New Roman" w:eastAsia="宋体" w:cs="宋体"/>
      <w:kern w:val="0"/>
      <w:sz w:val="2"/>
    </w:rPr>
  </w:style>
  <w:style w:type="character" w:customStyle="1" w:styleId="16">
    <w:name w:val="Footer Char"/>
    <w:basedOn w:val="12"/>
    <w:link w:val="6"/>
    <w:semiHidden/>
    <w:qFormat/>
    <w:locked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7">
    <w:name w:val="Header Char"/>
    <w:basedOn w:val="12"/>
    <w:link w:val="7"/>
    <w:semiHidden/>
    <w:qFormat/>
    <w:locked/>
    <w:uiPriority w:val="99"/>
    <w:rPr>
      <w:rFonts w:ascii="宋体" w:hAnsi="宋体" w:eastAsia="宋体" w:cs="宋体"/>
      <w:kern w:val="0"/>
      <w:sz w:val="18"/>
      <w:szCs w:val="18"/>
    </w:rPr>
  </w:style>
  <w:style w:type="paragraph" w:styleId="18">
    <w:name w:val="List Paragraph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</w:rPr>
  </w:style>
  <w:style w:type="paragraph" w:customStyle="1" w:styleId="19">
    <w:name w:val="my正文"/>
    <w:basedOn w:val="1"/>
    <w:qFormat/>
    <w:uiPriority w:val="99"/>
    <w:pPr>
      <w:tabs>
        <w:tab w:val="left" w:pos="0"/>
      </w:tabs>
      <w:spacing w:before="100" w:beforeAutospacing="1" w:after="100" w:afterAutospacing="1" w:line="360" w:lineRule="auto"/>
      <w:ind w:firstLine="480" w:firstLineChars="200"/>
      <w:contextualSpacing/>
    </w:pPr>
    <w:rPr>
      <w:kern w:val="2"/>
    </w:rPr>
  </w:style>
  <w:style w:type="paragraph" w:customStyle="1" w:styleId="20">
    <w:name w:val="WPSOffice手动目录 1"/>
    <w:qFormat/>
    <w:uiPriority w:val="99"/>
    <w:rPr>
      <w:rFonts w:ascii="Calibri" w:hAnsi="Calibri" w:eastAsia="微软雅黑" w:cs="Times New Roman"/>
      <w:kern w:val="0"/>
      <w:sz w:val="20"/>
      <w:szCs w:val="20"/>
      <w:lang w:val="en-US" w:eastAsia="zh-CN" w:bidi="ar-SA"/>
    </w:rPr>
  </w:style>
  <w:style w:type="paragraph" w:customStyle="1" w:styleId="21">
    <w:name w:val="WPSOffice手动目录 2"/>
    <w:qFormat/>
    <w:uiPriority w:val="99"/>
    <w:pPr>
      <w:ind w:left="200" w:leftChars="200"/>
    </w:pPr>
    <w:rPr>
      <w:rFonts w:ascii="Calibri" w:hAnsi="Calibri" w:eastAsia="微软雅黑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62</Pages>
  <Words>6217</Words>
  <Lines>0</Lines>
  <Paragraphs>0</Paragraphs>
  <TotalTime>44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2019-12-24T17:58:00Z</dcterms:created>
  <dc:creator>Administrator</dc:creator>
  <cp:lastModifiedBy>宋旭东</cp:lastModifiedBy>
  <cp:lastPrinted>2020-01-21T02:42:00Z</cp:lastPrinted>
  <dcterms:modified xsi:type="dcterms:W3CDTF">2020-12-23T03:05:23Z</dcterms:modified>
  <cp:revision>239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