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w:rPr>
          <w:rFonts w:hint="eastAsia"/>
        </w:rPr>
        <w:t>LED小间距</w:t>
      </w:r>
    </w:p>
    <w:p>
      <w:pPr>
        <w:numPr>
          <w:ilvl w:val="0"/>
          <w:numId w:val="1"/>
        </w:numPr>
      </w:pPr>
      <w:r>
        <w:tab/>
      </w:r>
      <w:r>
        <w:rPr>
          <w:rFonts w:hint="eastAsia"/>
        </w:rPr>
        <w:sym w:font="Wingdings" w:char="F0AB"/>
      </w:r>
      <w:r>
        <w:rPr>
          <w:rFonts w:hint="eastAsia"/>
        </w:rPr>
        <w:t>产品</w:t>
      </w:r>
      <w:r>
        <w:t>物理点间距≤1.86mm</w:t>
      </w:r>
    </w:p>
    <w:p>
      <w:pPr>
        <w:numPr>
          <w:ilvl w:val="0"/>
          <w:numId w:val="1"/>
        </w:numPr>
      </w:pPr>
      <w:r>
        <w:tab/>
      </w:r>
      <w:r>
        <w:t>模组尺寸(mm)：</w:t>
      </w:r>
      <w:r>
        <w:rPr>
          <w:rFonts w:hint="eastAsia"/>
        </w:rPr>
        <w:t>≥</w:t>
      </w:r>
      <w:r>
        <w:t>320*160</w:t>
      </w:r>
    </w:p>
    <w:p>
      <w:pPr>
        <w:numPr>
          <w:ilvl w:val="0"/>
          <w:numId w:val="1"/>
        </w:numPr>
      </w:pPr>
      <w:r>
        <w:tab/>
      </w:r>
      <w:r>
        <w:t>刷新率≥3840Hz</w:t>
      </w:r>
    </w:p>
    <w:p>
      <w:pPr>
        <w:numPr>
          <w:ilvl w:val="0"/>
          <w:numId w:val="1"/>
        </w:numPr>
      </w:pPr>
      <w:r>
        <w:tab/>
      </w:r>
      <w:r>
        <w:t>白平衡亮度：≥600cd/㎡</w:t>
      </w:r>
    </w:p>
    <w:p>
      <w:pPr>
        <w:numPr>
          <w:ilvl w:val="0"/>
          <w:numId w:val="1"/>
        </w:numPr>
      </w:pPr>
      <w:r>
        <w:tab/>
      </w:r>
      <w:r>
        <w:t>对比度≥4000:1</w:t>
      </w:r>
    </w:p>
    <w:p>
      <w:pPr>
        <w:numPr>
          <w:ilvl w:val="0"/>
          <w:numId w:val="1"/>
        </w:numPr>
      </w:pPr>
      <w:r>
        <w:tab/>
      </w:r>
      <w:r>
        <w:t>亮度均匀性≥97%</w:t>
      </w:r>
    </w:p>
    <w:p>
      <w:pPr>
        <w:numPr>
          <w:ilvl w:val="0"/>
          <w:numId w:val="1"/>
        </w:numPr>
      </w:pPr>
      <w:r>
        <w:tab/>
      </w:r>
      <w:r>
        <w:rPr>
          <w:rFonts w:hint="eastAsia"/>
        </w:rPr>
        <w:t>设备</w:t>
      </w:r>
      <w:r>
        <w:t>平整度≤0.2mm</w:t>
      </w:r>
    </w:p>
    <w:p>
      <w:pPr>
        <w:numPr>
          <w:ilvl w:val="0"/>
          <w:numId w:val="1"/>
        </w:numPr>
      </w:pPr>
      <w:r>
        <w:tab/>
      </w:r>
      <w:r>
        <w:t>灯芯波长误差值在1nm以内，每个灯芯的亮度误差在1%以内。</w:t>
      </w:r>
    </w:p>
    <w:p>
      <w:pPr>
        <w:numPr>
          <w:ilvl w:val="0"/>
          <w:numId w:val="1"/>
        </w:numPr>
      </w:pPr>
      <w:r>
        <w:rPr>
          <w:rFonts w:hint="eastAsia"/>
        </w:rPr>
        <w:sym w:font="Wingdings 3" w:char="F070"/>
      </w:r>
      <w:r>
        <w:t>连续工作时间：7×24小时不间断，LED平均无故障工作时间MTBF≥10万小时，故障平均修复时间MTTR不超过3分钟，系统可用度≥99.9%。</w:t>
      </w:r>
      <w:r>
        <w:rPr>
          <w:rFonts w:hint="eastAsia"/>
          <w:b/>
        </w:rPr>
        <w:t>（需提供第三方权威机构出具的检测报告复印件证明文件）</w:t>
      </w:r>
    </w:p>
    <w:p>
      <w:pPr>
        <w:numPr>
          <w:ilvl w:val="0"/>
          <w:numId w:val="1"/>
        </w:numPr>
      </w:pPr>
      <w:r>
        <w:rPr>
          <w:rFonts w:hint="eastAsia"/>
        </w:rPr>
        <w:sym w:font="Wingdings 3" w:char="F070"/>
      </w:r>
      <w:r>
        <w:t>LED显示单元抗震等级能够承受10级震动烈度。</w:t>
      </w:r>
      <w:r>
        <w:rPr>
          <w:rFonts w:hint="eastAsia"/>
          <w:b/>
        </w:rPr>
        <w:t>（需提供第三方权威机构出具的检测报告复印件证明文件）</w:t>
      </w:r>
    </w:p>
    <w:p>
      <w:pPr>
        <w:numPr>
          <w:ilvl w:val="0"/>
          <w:numId w:val="1"/>
        </w:numPr>
      </w:pPr>
      <w:r>
        <w:tab/>
      </w:r>
      <w:r>
        <w:t>整屏失控点数：&lt;=0.000001（验收时失控点0），连续失控点为0，盲点率≤0.000001；无常亮点。</w:t>
      </w:r>
    </w:p>
    <w:p>
      <w:pPr>
        <w:numPr>
          <w:ilvl w:val="0"/>
          <w:numId w:val="1"/>
        </w:numPr>
      </w:pPr>
      <w:r>
        <w:tab/>
      </w:r>
      <w:r>
        <w:t>为了保证产品使用稳定性，LED显示屏具备动态扫描方式驱动电路板保护电路。</w:t>
      </w:r>
    </w:p>
    <w:p>
      <w:pPr>
        <w:numPr>
          <w:ilvl w:val="0"/>
          <w:numId w:val="1"/>
        </w:numPr>
      </w:pPr>
      <w:r>
        <w:tab/>
      </w:r>
      <w:r>
        <w:rPr>
          <w:rFonts w:hint="eastAsia"/>
        </w:rPr>
        <w:t>产品需</w:t>
      </w:r>
      <w:r>
        <w:t>具备去消隐功能，可防止因单颗LED反向漏电流异常引起的串亮现象,满足去消隐、无残影。</w:t>
      </w:r>
    </w:p>
    <w:p>
      <w:pPr>
        <w:numPr>
          <w:ilvl w:val="0"/>
          <w:numId w:val="1"/>
        </w:numPr>
      </w:pPr>
      <w:r>
        <w:tab/>
      </w:r>
      <w:r>
        <w:t>照度=10Lux/5600K条件下， 显示屏屏幕表面光反射率 （单位面积反射亮度）＜3.0cd/m²。</w:t>
      </w:r>
    </w:p>
    <w:p>
      <w:pPr>
        <w:numPr>
          <w:ilvl w:val="0"/>
          <w:numId w:val="1"/>
        </w:numPr>
      </w:pPr>
      <w:r>
        <w:rPr>
          <w:rFonts w:hint="eastAsia"/>
        </w:rPr>
        <w:sym w:font="Wingdings 3" w:char="F070"/>
      </w:r>
      <w:r>
        <w:t>LED显示单元对地漏电流≤0.1mA(交流有效值）</w:t>
      </w:r>
      <w:r>
        <w:rPr>
          <w:rFonts w:hint="eastAsia"/>
          <w:b/>
        </w:rPr>
        <w:t>（需提供第三方权威机构出具的检测报告复印件证明文件）</w:t>
      </w:r>
    </w:p>
    <w:p>
      <w:pPr>
        <w:numPr>
          <w:ilvl w:val="0"/>
          <w:numId w:val="1"/>
        </w:numPr>
      </w:pPr>
      <w:r>
        <w:tab/>
      </w:r>
      <w:r>
        <w:t>LED显示单元具有24bit颜色处理能力、16bit灰度处理能力，具备281万亿种色彩表现能力，色域≥120%NTSC。</w:t>
      </w:r>
    </w:p>
    <w:p>
      <w:pPr>
        <w:numPr>
          <w:ilvl w:val="0"/>
          <w:numId w:val="1"/>
        </w:numPr>
      </w:pPr>
      <w:r>
        <w:tab/>
      </w:r>
      <w:r>
        <w:t>显示单元具备去蓝光护眼功能，开启护眼模式后，蓝光量可下降30%，减弱蓝光对观看人员的眼睛进行有效保护，去除100%紫外线。</w:t>
      </w:r>
    </w:p>
    <w:p>
      <w:pPr>
        <w:numPr>
          <w:ilvl w:val="0"/>
          <w:numId w:val="1"/>
        </w:numPr>
      </w:pPr>
      <w:r>
        <w:tab/>
      </w:r>
      <w:r>
        <w:t>电磁兼容性： 在30-1000MHz辐射骚扰，150kHz-30MHz电源端子骚扰，1GHz以上辐射骚扰依据GB 9254、GB/T 17626.2检测要求满足B级标准，即满足CLASS B要求。</w:t>
      </w:r>
    </w:p>
    <w:p>
      <w:pPr>
        <w:numPr>
          <w:ilvl w:val="0"/>
          <w:numId w:val="1"/>
        </w:numPr>
      </w:pPr>
      <w:r>
        <w:rPr>
          <w:rFonts w:hint="eastAsia"/>
        </w:rPr>
        <w:sym w:font="Wingdings 3" w:char="F070"/>
      </w:r>
      <w:r>
        <w:t>显示单元的色彩还原准确性指标ΔE≤0.9。</w:t>
      </w:r>
      <w:r>
        <w:rPr>
          <w:rFonts w:hint="eastAsia"/>
          <w:b/>
        </w:rPr>
        <w:t>（需提供第三方权威机构出具的检测报告复印件证明文件）</w:t>
      </w:r>
    </w:p>
    <w:p>
      <w:pPr>
        <w:numPr>
          <w:ilvl w:val="0"/>
          <w:numId w:val="1"/>
        </w:numPr>
      </w:pPr>
      <w:r>
        <w:rPr>
          <w:rFonts w:hint="eastAsia"/>
        </w:rPr>
        <w:sym w:font="Wingdings 3" w:char="F070"/>
      </w:r>
      <w:r>
        <w:t>投标产品其视网膜蓝光危害（蓝光加权辐射亮度LB）应≤0.72W∙m^(-2)∙〖sr〗^(-1)。</w:t>
      </w:r>
      <w:r>
        <w:rPr>
          <w:rFonts w:hint="eastAsia"/>
          <w:b/>
        </w:rPr>
        <w:t>（需提供第三方权威机构出具的检测报告复印件证明文件）</w:t>
      </w:r>
    </w:p>
    <w:p>
      <w:pPr>
        <w:numPr>
          <w:ilvl w:val="0"/>
          <w:numId w:val="1"/>
        </w:numPr>
      </w:pPr>
      <w:r>
        <w:tab/>
      </w:r>
      <w:r>
        <w:t>断电10次，每次间隔5S恢复通电，模组显示正常，功能正常。</w:t>
      </w:r>
    </w:p>
    <w:p>
      <w:r>
        <w:rPr>
          <w:rFonts w:hint="eastAsia"/>
        </w:rPr>
        <w:t>22</w:t>
      </w:r>
      <w:r>
        <w:rPr>
          <w:rFonts w:hint="eastAsia"/>
          <w:color w:val="FF0000"/>
        </w:rPr>
        <w:t>.</w:t>
      </w:r>
      <w:r>
        <w:rPr>
          <w:rFonts w:hint="eastAsia"/>
        </w:rPr>
        <w:sym w:font="Wingdings" w:char="F0AB"/>
      </w:r>
      <w:r>
        <w:rPr>
          <w:rFonts w:hint="eastAsia"/>
        </w:rPr>
        <w:t>需提供国家强制性产品认证证书：CCC，CQC节能证书</w:t>
      </w:r>
    </w:p>
    <w:p>
      <w:pPr>
        <w:pStyle w:val="3"/>
        <w:rPr>
          <w:color w:val="FF0000"/>
        </w:rPr>
      </w:pPr>
      <w:bookmarkStart w:id="0" w:name="_Toc126533128"/>
      <w:r>
        <w:rPr>
          <w:rFonts w:hint="eastAsia"/>
        </w:rPr>
        <w:t>LED</w:t>
      </w:r>
      <w:bookmarkEnd w:id="0"/>
      <w:r>
        <w:rPr>
          <w:rFonts w:hint="eastAsia"/>
        </w:rPr>
        <w:t>发送卡</w:t>
      </w:r>
    </w:p>
    <w:p>
      <w:pPr>
        <w:numPr>
          <w:ilvl w:val="0"/>
          <w:numId w:val="2"/>
        </w:numPr>
        <w:rPr>
          <w:rFonts w:ascii="宋体" w:hAnsi="宋体" w:eastAsia="宋体" w:cs="Times New Roman"/>
          <w:color w:val="000000"/>
          <w:szCs w:val="21"/>
        </w:rPr>
      </w:pPr>
      <w:r>
        <w:rPr>
          <w:rFonts w:hint="eastAsia" w:ascii="宋体" w:hAnsi="宋体" w:eastAsia="宋体" w:cs="Times New Roman"/>
          <w:color w:val="000000"/>
          <w:szCs w:val="21"/>
        </w:rPr>
        <w:t xml:space="preserve">支持不低于1路HDMI及1路DVI输入及 </w:t>
      </w:r>
      <w:r>
        <w:rPr>
          <w:rFonts w:ascii="宋体" w:hAnsi="宋体" w:eastAsia="宋体" w:cs="Times New Roman"/>
          <w:color w:val="000000"/>
          <w:szCs w:val="21"/>
        </w:rPr>
        <w:t xml:space="preserve">HDMI </w:t>
      </w:r>
      <w:r>
        <w:rPr>
          <w:rFonts w:hint="eastAsia" w:ascii="宋体" w:hAnsi="宋体" w:eastAsia="宋体" w:cs="Times New Roman"/>
          <w:color w:val="000000"/>
          <w:szCs w:val="21"/>
        </w:rPr>
        <w:t xml:space="preserve">信号 </w:t>
      </w:r>
      <w:r>
        <w:rPr>
          <w:rFonts w:ascii="宋体" w:hAnsi="宋体" w:eastAsia="宋体" w:cs="Times New Roman"/>
          <w:color w:val="000000"/>
          <w:szCs w:val="21"/>
        </w:rPr>
        <w:t xml:space="preserve">LOOP </w:t>
      </w:r>
      <w:r>
        <w:rPr>
          <w:rFonts w:hint="eastAsia" w:ascii="宋体" w:hAnsi="宋体" w:eastAsia="宋体" w:cs="Times New Roman"/>
          <w:color w:val="000000"/>
          <w:szCs w:val="21"/>
        </w:rPr>
        <w:t>输出</w:t>
      </w:r>
    </w:p>
    <w:p>
      <w:pPr>
        <w:numPr>
          <w:ilvl w:val="0"/>
          <w:numId w:val="2"/>
        </w:numPr>
        <w:rPr>
          <w:rFonts w:ascii="宋体" w:hAnsi="宋体" w:eastAsia="宋体" w:cs="Times New Roman"/>
          <w:color w:val="000000"/>
          <w:szCs w:val="21"/>
        </w:rPr>
      </w:pPr>
      <w:r>
        <w:rPr>
          <w:rFonts w:hint="eastAsia" w:ascii="宋体" w:hAnsi="宋体" w:eastAsia="宋体" w:cs="Times New Roman"/>
          <w:color w:val="000000"/>
          <w:szCs w:val="21"/>
        </w:rPr>
        <w:t>支持千兆网口输出≥</w:t>
      </w:r>
      <w:r>
        <w:rPr>
          <w:rFonts w:ascii="宋体" w:hAnsi="宋体" w:eastAsia="宋体" w:cs="Times New Roman"/>
          <w:color w:val="000000"/>
          <w:szCs w:val="21"/>
        </w:rPr>
        <w:t>4</w:t>
      </w:r>
      <w:r>
        <w:rPr>
          <w:rFonts w:hint="eastAsia" w:ascii="宋体" w:hAnsi="宋体" w:eastAsia="宋体" w:cs="Times New Roman"/>
          <w:color w:val="000000"/>
          <w:szCs w:val="21"/>
        </w:rPr>
        <w:t>路</w:t>
      </w:r>
      <w:r>
        <w:rPr>
          <w:rFonts w:ascii="宋体" w:hAnsi="宋体" w:eastAsia="宋体" w:cs="Times New Roman"/>
          <w:color w:val="000000"/>
          <w:szCs w:val="21"/>
        </w:rPr>
        <w:t>;</w:t>
      </w:r>
      <w:r>
        <w:rPr>
          <w:rFonts w:hint="eastAsia" w:ascii="宋体" w:hAnsi="宋体" w:eastAsia="宋体" w:cs="Times New Roman"/>
          <w:color w:val="000000"/>
          <w:szCs w:val="21"/>
        </w:rPr>
        <w:t xml:space="preserve"> 支持上下、左右及混合型任意拼接</w:t>
      </w:r>
    </w:p>
    <w:p>
      <w:pPr>
        <w:numPr>
          <w:ilvl w:val="0"/>
          <w:numId w:val="2"/>
        </w:numPr>
        <w:rPr>
          <w:rFonts w:ascii="宋体" w:hAnsi="宋体" w:eastAsia="宋体" w:cs="Times New Roman"/>
          <w:color w:val="000000"/>
          <w:szCs w:val="21"/>
        </w:rPr>
      </w:pPr>
      <w:r>
        <w:rPr>
          <w:rFonts w:hint="eastAsia" w:ascii="宋体" w:hAnsi="宋体" w:eastAsia="宋体" w:cs="Times New Roman"/>
          <w:color w:val="000000"/>
          <w:szCs w:val="21"/>
        </w:rPr>
        <w:t>支持采用双</w:t>
      </w:r>
      <w:r>
        <w:rPr>
          <w:rFonts w:ascii="宋体" w:hAnsi="宋体" w:eastAsia="宋体" w:cs="Times New Roman"/>
          <w:color w:val="000000"/>
          <w:szCs w:val="21"/>
        </w:rPr>
        <w:t>USB</w:t>
      </w:r>
      <w:r>
        <w:rPr>
          <w:rFonts w:hint="eastAsia" w:ascii="宋体" w:hAnsi="宋体" w:eastAsia="宋体" w:cs="Times New Roman"/>
          <w:color w:val="000000"/>
          <w:szCs w:val="21"/>
        </w:rPr>
        <w:t>接口实现多卡级联</w:t>
      </w:r>
      <w:r>
        <w:rPr>
          <w:rFonts w:ascii="宋体" w:hAnsi="宋体" w:eastAsia="宋体" w:cs="Times New Roman"/>
          <w:color w:val="000000"/>
          <w:szCs w:val="21"/>
        </w:rPr>
        <w:t>;</w:t>
      </w:r>
    </w:p>
    <w:p>
      <w:pPr>
        <w:numPr>
          <w:ilvl w:val="0"/>
          <w:numId w:val="2"/>
        </w:numPr>
        <w:rPr>
          <w:rFonts w:ascii="宋体" w:hAnsi="宋体" w:eastAsia="宋体" w:cs="Times New Roman"/>
          <w:color w:val="000000"/>
          <w:szCs w:val="21"/>
        </w:rPr>
      </w:pPr>
      <w:r>
        <w:rPr>
          <w:rFonts w:hint="eastAsia" w:ascii="宋体" w:hAnsi="宋体" w:eastAsia="宋体" w:cs="Times New Roman"/>
          <w:color w:val="000000"/>
          <w:szCs w:val="21"/>
        </w:rPr>
        <w:t>支持最大带载分辨率不低于</w:t>
      </w:r>
      <w:r>
        <w:rPr>
          <w:rFonts w:ascii="宋体" w:hAnsi="宋体" w:eastAsia="宋体" w:cs="Times New Roman"/>
          <w:color w:val="000000"/>
          <w:szCs w:val="21"/>
        </w:rPr>
        <w:t>1920</w:t>
      </w:r>
      <w:r>
        <w:rPr>
          <w:rFonts w:hint="eastAsia" w:ascii="宋体" w:hAnsi="宋体" w:eastAsia="宋体" w:cs="Times New Roman"/>
          <w:color w:val="000000"/>
          <w:szCs w:val="21"/>
        </w:rPr>
        <w:t>×</w:t>
      </w:r>
      <w:r>
        <w:rPr>
          <w:rFonts w:ascii="宋体" w:hAnsi="宋体" w:eastAsia="宋体" w:cs="Times New Roman"/>
          <w:color w:val="000000"/>
          <w:szCs w:val="21"/>
        </w:rPr>
        <w:t>1200</w:t>
      </w:r>
      <w:r>
        <w:rPr>
          <w:rFonts w:hint="eastAsia" w:ascii="宋体" w:hAnsi="宋体" w:eastAsia="宋体" w:cs="Times New Roman"/>
          <w:color w:val="000000"/>
          <w:szCs w:val="21"/>
        </w:rPr>
        <w:t>，支持分辨率任意设置</w:t>
      </w:r>
    </w:p>
    <w:p>
      <w:pPr>
        <w:numPr>
          <w:ilvl w:val="0"/>
          <w:numId w:val="2"/>
        </w:numPr>
        <w:rPr>
          <w:rFonts w:ascii="宋体" w:hAnsi="宋体" w:eastAsia="宋体" w:cs="Times New Roman"/>
          <w:color w:val="000000"/>
          <w:szCs w:val="21"/>
        </w:rPr>
      </w:pPr>
      <w:r>
        <w:rPr>
          <w:rFonts w:hint="eastAsia" w:ascii="宋体" w:hAnsi="宋体" w:eastAsia="宋体" w:cs="Times New Roman"/>
          <w:color w:val="000000"/>
          <w:szCs w:val="21"/>
        </w:rPr>
        <w:t>支持音频输入、通过网线同步传输</w:t>
      </w:r>
    </w:p>
    <w:p>
      <w:pPr>
        <w:numPr>
          <w:ilvl w:val="0"/>
          <w:numId w:val="2"/>
        </w:numPr>
        <w:rPr>
          <w:rFonts w:ascii="宋体" w:hAnsi="宋体" w:eastAsia="宋体" w:cs="Times New Roman"/>
          <w:color w:val="000000"/>
          <w:szCs w:val="21"/>
        </w:rPr>
      </w:pPr>
      <w:r>
        <w:rPr>
          <w:rFonts w:hint="eastAsia" w:ascii="宋体" w:hAnsi="宋体" w:eastAsia="宋体" w:cs="Times New Roman"/>
          <w:color w:val="000000"/>
          <w:szCs w:val="21"/>
        </w:rPr>
        <w:t>单卡最大带载面积不低于</w:t>
      </w:r>
      <w:r>
        <w:rPr>
          <w:rFonts w:ascii="宋体" w:hAnsi="宋体" w:eastAsia="宋体" w:cs="Times New Roman"/>
          <w:color w:val="000000"/>
          <w:szCs w:val="21"/>
        </w:rPr>
        <w:t>230</w:t>
      </w:r>
      <w:r>
        <w:rPr>
          <w:rFonts w:hint="eastAsia" w:ascii="宋体" w:hAnsi="宋体" w:eastAsia="宋体" w:cs="Times New Roman"/>
          <w:color w:val="000000"/>
          <w:szCs w:val="21"/>
        </w:rPr>
        <w:t>万点，最宽可达不低于</w:t>
      </w:r>
      <w:r>
        <w:rPr>
          <w:rFonts w:ascii="宋体" w:hAnsi="宋体" w:eastAsia="宋体" w:cs="Times New Roman"/>
          <w:color w:val="000000"/>
          <w:szCs w:val="21"/>
        </w:rPr>
        <w:t>4096</w:t>
      </w:r>
      <w:r>
        <w:rPr>
          <w:rFonts w:hint="eastAsia" w:ascii="宋体" w:hAnsi="宋体" w:eastAsia="宋体" w:cs="Times New Roman"/>
          <w:color w:val="000000"/>
          <w:szCs w:val="21"/>
        </w:rPr>
        <w:t>，最高可达不低于</w:t>
      </w:r>
      <w:r>
        <w:rPr>
          <w:rFonts w:ascii="宋体" w:hAnsi="宋体" w:eastAsia="宋体" w:cs="Times New Roman"/>
          <w:color w:val="000000"/>
          <w:szCs w:val="21"/>
        </w:rPr>
        <w:t>2560</w:t>
      </w:r>
      <w:r>
        <w:rPr>
          <w:rFonts w:hint="eastAsia" w:ascii="宋体" w:hAnsi="宋体" w:eastAsia="宋体" w:cs="Times New Roman"/>
          <w:color w:val="000000"/>
          <w:szCs w:val="21"/>
        </w:rPr>
        <w:t>点</w:t>
      </w:r>
    </w:p>
    <w:p>
      <w:pPr>
        <w:numPr>
          <w:ilvl w:val="0"/>
          <w:numId w:val="2"/>
        </w:numPr>
        <w:rPr>
          <w:rFonts w:ascii="宋体" w:hAnsi="宋体" w:eastAsia="宋体" w:cs="Times New Roman"/>
          <w:color w:val="000000"/>
          <w:szCs w:val="21"/>
        </w:rPr>
      </w:pPr>
      <w:r>
        <w:rPr>
          <w:rFonts w:hint="eastAsia" w:ascii="宋体" w:hAnsi="宋体" w:eastAsia="宋体" w:cs="Times New Roman"/>
          <w:color w:val="000000"/>
          <w:szCs w:val="21"/>
        </w:rPr>
        <w:t>支持</w:t>
      </w:r>
      <w:r>
        <w:rPr>
          <w:rFonts w:ascii="宋体" w:hAnsi="宋体" w:eastAsia="宋体" w:cs="Times New Roman"/>
          <w:color w:val="000000"/>
          <w:szCs w:val="21"/>
        </w:rPr>
        <w:t>AC 100</w:t>
      </w:r>
      <w:r>
        <w:rPr>
          <w:rFonts w:hint="eastAsia" w:ascii="宋体" w:hAnsi="宋体" w:eastAsia="宋体" w:cs="Times New Roman"/>
          <w:color w:val="000000"/>
          <w:szCs w:val="21"/>
        </w:rPr>
        <w:t>～2</w:t>
      </w:r>
      <w:r>
        <w:rPr>
          <w:rFonts w:ascii="宋体" w:hAnsi="宋体" w:eastAsia="宋体" w:cs="Times New Roman"/>
          <w:color w:val="000000"/>
          <w:szCs w:val="21"/>
        </w:rPr>
        <w:t>40V</w:t>
      </w:r>
      <w:r>
        <w:rPr>
          <w:rFonts w:hint="eastAsia" w:ascii="宋体" w:hAnsi="宋体" w:eastAsia="宋体" w:cs="Times New Roman"/>
          <w:color w:val="000000"/>
          <w:szCs w:val="21"/>
        </w:rPr>
        <w:t>超宽工作电压，更强适应性</w:t>
      </w:r>
    </w:p>
    <w:p>
      <w:r>
        <w:rPr>
          <w:rFonts w:hint="eastAsia" w:ascii="宋体" w:hAnsi="宋体" w:eastAsia="宋体" w:cs="Times New Roman"/>
          <w:color w:val="000000"/>
          <w:szCs w:val="21"/>
        </w:rPr>
        <w:t>支持亮度和色温调节</w:t>
      </w:r>
    </w:p>
    <w:p/>
    <w:p>
      <w:pPr>
        <w:pStyle w:val="3"/>
      </w:pPr>
      <w:r>
        <w:rPr>
          <w:rFonts w:hint="eastAsia"/>
        </w:rPr>
        <w:t>配电箱</w:t>
      </w:r>
    </w:p>
    <w:p>
      <w:pPr>
        <w:numPr>
          <w:ilvl w:val="0"/>
          <w:numId w:val="3"/>
        </w:numPr>
        <w:rPr>
          <w:rFonts w:ascii="宋体" w:hAnsi="宋体" w:eastAsia="宋体" w:cs="Times New Roman"/>
          <w:color w:val="000000"/>
          <w:szCs w:val="21"/>
        </w:rPr>
      </w:pPr>
      <w:r>
        <w:rPr>
          <w:rFonts w:hint="eastAsia" w:ascii="宋体" w:hAnsi="宋体" w:eastAsia="宋体" w:cs="Times New Roman"/>
          <w:color w:val="000000"/>
          <w:szCs w:val="21"/>
        </w:rPr>
        <w:t>采用高质量，高可靠性的工业级进口控制器，全天候，全时段稳定可靠运行</w:t>
      </w:r>
    </w:p>
    <w:p>
      <w:pPr>
        <w:numPr>
          <w:ilvl w:val="0"/>
          <w:numId w:val="3"/>
        </w:numPr>
        <w:rPr>
          <w:rFonts w:ascii="宋体" w:hAnsi="宋体" w:eastAsia="宋体" w:cs="Times New Roman"/>
          <w:color w:val="000000"/>
          <w:szCs w:val="21"/>
        </w:rPr>
      </w:pPr>
      <w:r>
        <w:rPr>
          <w:rFonts w:hint="eastAsia" w:ascii="宋体" w:hAnsi="宋体" w:eastAsia="宋体" w:cs="Times New Roman"/>
          <w:color w:val="000000"/>
          <w:szCs w:val="21"/>
        </w:rPr>
        <w:t>配电系统包含PLC远程智能控制系统，可执行远程开关机操作，具备过压、过流、欠压、短路、断路及漏电保护措施。</w:t>
      </w:r>
    </w:p>
    <w:p>
      <w:pPr>
        <w:numPr>
          <w:ilvl w:val="0"/>
          <w:numId w:val="3"/>
        </w:numPr>
        <w:rPr>
          <w:rFonts w:ascii="宋体" w:hAnsi="宋体" w:eastAsia="宋体" w:cs="Times New Roman"/>
          <w:color w:val="000000"/>
          <w:szCs w:val="21"/>
        </w:rPr>
      </w:pPr>
      <w:r>
        <w:rPr>
          <w:rFonts w:hint="eastAsia" w:ascii="宋体" w:hAnsi="宋体" w:eastAsia="宋体" w:cs="Times New Roman"/>
          <w:color w:val="000000"/>
          <w:szCs w:val="21"/>
        </w:rPr>
        <w:t>拥有</w:t>
      </w:r>
      <w:r>
        <w:rPr>
          <w:rFonts w:ascii="宋体" w:hAnsi="宋体" w:eastAsia="宋体" w:cs="Times New Roman"/>
          <w:color w:val="000000"/>
          <w:szCs w:val="21"/>
        </w:rPr>
        <w:t>LED</w:t>
      </w:r>
      <w:r>
        <w:rPr>
          <w:rFonts w:hint="eastAsia" w:ascii="宋体" w:hAnsi="宋体" w:eastAsia="宋体" w:cs="Times New Roman"/>
          <w:color w:val="000000"/>
          <w:szCs w:val="21"/>
        </w:rPr>
        <w:t>显示屏全智能远程控制系统，可实现对</w:t>
      </w:r>
      <w:r>
        <w:rPr>
          <w:rFonts w:ascii="宋体" w:hAnsi="宋体" w:eastAsia="宋体" w:cs="Times New Roman"/>
          <w:color w:val="000000"/>
          <w:szCs w:val="21"/>
        </w:rPr>
        <w:t>LED</w:t>
      </w:r>
      <w:r>
        <w:rPr>
          <w:rFonts w:hint="eastAsia" w:ascii="宋体" w:hAnsi="宋体" w:eastAsia="宋体" w:cs="Times New Roman"/>
          <w:color w:val="000000"/>
          <w:szCs w:val="21"/>
        </w:rPr>
        <w:t>智能配电箱的远程设定、控制。</w:t>
      </w:r>
    </w:p>
    <w:p>
      <w:pPr>
        <w:numPr>
          <w:ilvl w:val="0"/>
          <w:numId w:val="3"/>
        </w:numPr>
        <w:rPr>
          <w:rFonts w:ascii="宋体" w:hAnsi="宋体" w:eastAsia="宋体" w:cs="Times New Roman"/>
          <w:color w:val="000000"/>
          <w:szCs w:val="21"/>
        </w:rPr>
      </w:pPr>
      <w:r>
        <w:rPr>
          <w:rFonts w:hint="eastAsia" w:ascii="宋体" w:hAnsi="宋体" w:eastAsia="宋体" w:cs="Times New Roman"/>
          <w:color w:val="000000"/>
          <w:szCs w:val="21"/>
        </w:rPr>
        <w:t>内部模块化设计，合理布局，用电安全</w:t>
      </w:r>
    </w:p>
    <w:p>
      <w:pPr>
        <w:numPr>
          <w:ilvl w:val="0"/>
          <w:numId w:val="3"/>
        </w:numPr>
        <w:rPr>
          <w:rFonts w:ascii="宋体" w:hAnsi="宋体" w:eastAsia="宋体" w:cs="Times New Roman"/>
          <w:color w:val="000000"/>
          <w:szCs w:val="21"/>
        </w:rPr>
      </w:pPr>
      <w:r>
        <w:rPr>
          <w:rFonts w:hint="eastAsia" w:ascii="宋体" w:hAnsi="宋体" w:eastAsia="宋体" w:cs="Times New Roman"/>
          <w:color w:val="000000"/>
          <w:szCs w:val="21"/>
        </w:rPr>
        <w:t>内设控制电路保险装置，对电路实施全方位监控、保护</w:t>
      </w:r>
    </w:p>
    <w:p>
      <w:pPr>
        <w:numPr>
          <w:ilvl w:val="0"/>
          <w:numId w:val="3"/>
        </w:numPr>
        <w:rPr>
          <w:rFonts w:ascii="宋体" w:hAnsi="宋体" w:eastAsia="宋体" w:cs="Times New Roman"/>
          <w:color w:val="000000"/>
          <w:szCs w:val="21"/>
        </w:rPr>
      </w:pPr>
      <w:r>
        <w:rPr>
          <w:rFonts w:hint="eastAsia" w:ascii="宋体" w:hAnsi="宋体" w:eastAsia="宋体" w:cs="Times New Roman"/>
          <w:color w:val="000000"/>
          <w:szCs w:val="21"/>
        </w:rPr>
        <w:t>内部设立具有三芯及两芯插座，方便调试设备及维修供电</w:t>
      </w:r>
    </w:p>
    <w:p>
      <w:pPr>
        <w:numPr>
          <w:ilvl w:val="0"/>
          <w:numId w:val="3"/>
        </w:numPr>
        <w:rPr>
          <w:rFonts w:ascii="宋体" w:hAnsi="宋体" w:eastAsia="宋体" w:cs="Times New Roman"/>
          <w:color w:val="000000"/>
          <w:szCs w:val="21"/>
        </w:rPr>
      </w:pPr>
      <w:r>
        <w:rPr>
          <w:rFonts w:hint="eastAsia" w:ascii="宋体" w:hAnsi="宋体" w:eastAsia="宋体" w:cs="Times New Roman"/>
          <w:color w:val="000000"/>
          <w:szCs w:val="21"/>
        </w:rPr>
        <w:t>具有</w:t>
      </w:r>
      <w:r>
        <w:rPr>
          <w:rFonts w:ascii="宋体" w:hAnsi="宋体" w:eastAsia="宋体" w:cs="Times New Roman"/>
          <w:color w:val="000000"/>
          <w:szCs w:val="21"/>
        </w:rPr>
        <w:t>A/B/C</w:t>
      </w:r>
      <w:r>
        <w:rPr>
          <w:rFonts w:hint="eastAsia" w:ascii="宋体" w:hAnsi="宋体" w:eastAsia="宋体" w:cs="Times New Roman"/>
          <w:color w:val="000000"/>
          <w:szCs w:val="21"/>
        </w:rPr>
        <w:t>三相独立供电指示灯，方便外部判断设备工作状态</w:t>
      </w:r>
    </w:p>
    <w:p>
      <w:pPr>
        <w:numPr>
          <w:ilvl w:val="0"/>
          <w:numId w:val="3"/>
        </w:numPr>
        <w:rPr>
          <w:rFonts w:ascii="宋体" w:hAnsi="宋体" w:eastAsia="宋体" w:cs="Times New Roman"/>
          <w:color w:val="000000"/>
          <w:szCs w:val="21"/>
        </w:rPr>
      </w:pPr>
      <w:r>
        <w:rPr>
          <w:rFonts w:hint="eastAsia" w:ascii="宋体" w:hAnsi="宋体" w:eastAsia="宋体" w:cs="Times New Roman"/>
          <w:color w:val="000000"/>
          <w:szCs w:val="21"/>
        </w:rPr>
        <w:t>支持手动一键启动</w:t>
      </w:r>
      <w:r>
        <w:rPr>
          <w:rFonts w:ascii="宋体" w:hAnsi="宋体" w:eastAsia="宋体" w:cs="Times New Roman"/>
          <w:color w:val="000000"/>
          <w:szCs w:val="21"/>
        </w:rPr>
        <w:t>/</w:t>
      </w:r>
      <w:r>
        <w:rPr>
          <w:rFonts w:hint="eastAsia" w:ascii="宋体" w:hAnsi="宋体" w:eastAsia="宋体" w:cs="Times New Roman"/>
          <w:color w:val="000000"/>
          <w:szCs w:val="21"/>
        </w:rPr>
        <w:t>停止和单点点动控制、远程一键启动</w:t>
      </w:r>
      <w:r>
        <w:rPr>
          <w:rFonts w:ascii="宋体" w:hAnsi="宋体" w:eastAsia="宋体" w:cs="Times New Roman"/>
          <w:color w:val="000000"/>
          <w:szCs w:val="21"/>
        </w:rPr>
        <w:t>/</w:t>
      </w:r>
      <w:r>
        <w:rPr>
          <w:rFonts w:hint="eastAsia" w:ascii="宋体" w:hAnsi="宋体" w:eastAsia="宋体" w:cs="Times New Roman"/>
          <w:color w:val="000000"/>
          <w:szCs w:val="21"/>
        </w:rPr>
        <w:t>停止和单点点动控制</w:t>
      </w:r>
      <w:r>
        <w:rPr>
          <w:rFonts w:ascii="宋体" w:hAnsi="宋体" w:eastAsia="宋体" w:cs="Times New Roman"/>
          <w:color w:val="000000"/>
          <w:szCs w:val="21"/>
        </w:rPr>
        <w:t>.</w:t>
      </w:r>
    </w:p>
    <w:p>
      <w:pPr>
        <w:numPr>
          <w:ilvl w:val="0"/>
          <w:numId w:val="3"/>
        </w:numPr>
        <w:rPr>
          <w:rFonts w:ascii="宋体" w:hAnsi="宋体" w:eastAsia="宋体" w:cs="Times New Roman"/>
          <w:color w:val="000000"/>
          <w:szCs w:val="21"/>
        </w:rPr>
      </w:pPr>
      <w:r>
        <w:rPr>
          <w:rFonts w:hint="eastAsia" w:ascii="宋体" w:hAnsi="宋体" w:eastAsia="宋体" w:cs="Times New Roman"/>
          <w:color w:val="000000"/>
          <w:szCs w:val="21"/>
        </w:rPr>
        <w:t>拥有启动、紧急制停按钮，方便异常状态紧急维护使用。</w:t>
      </w:r>
    </w:p>
    <w:p>
      <w:pPr>
        <w:numPr>
          <w:ilvl w:val="0"/>
          <w:numId w:val="3"/>
        </w:numPr>
        <w:rPr>
          <w:rFonts w:ascii="宋体" w:hAnsi="宋体" w:eastAsia="宋体" w:cs="Times New Roman"/>
          <w:color w:val="000000"/>
          <w:szCs w:val="21"/>
        </w:rPr>
      </w:pPr>
      <w:r>
        <w:rPr>
          <w:rFonts w:hint="eastAsia" w:ascii="宋体" w:hAnsi="宋体" w:eastAsia="宋体" w:cs="Times New Roman"/>
          <w:color w:val="000000"/>
          <w:szCs w:val="21"/>
        </w:rPr>
        <w:t>机柜可采用壁装、挂装安装方式，具有防虫、防鼠功效。</w:t>
      </w:r>
    </w:p>
    <w:p/>
    <w:p>
      <w:pPr>
        <w:pStyle w:val="3"/>
      </w:pPr>
      <w:r>
        <w:rPr>
          <w:rFonts w:hint="eastAsia"/>
        </w:rPr>
        <w:t>拼接控制器</w:t>
      </w:r>
    </w:p>
    <w:p>
      <w:pPr>
        <w:pStyle w:val="12"/>
        <w:numPr>
          <w:ilvl w:val="0"/>
          <w:numId w:val="4"/>
        </w:numPr>
        <w:ind w:firstLineChars="0"/>
        <w:rPr>
          <w:rFonts w:ascii="宋体" w:hAnsi="宋体" w:cs="宋体"/>
          <w:kern w:val="0"/>
          <w:sz w:val="24"/>
          <w:szCs w:val="24"/>
        </w:rPr>
      </w:pPr>
      <w:r>
        <w:rPr>
          <w:rFonts w:hint="eastAsia"/>
        </w:rPr>
        <w:sym w:font="Wingdings 3" w:char="F070"/>
      </w:r>
      <w:r>
        <w:rPr>
          <w:rFonts w:hint="eastAsia" w:ascii="宋体" w:hAnsi="宋体" w:cs="宋体"/>
          <w:kern w:val="0"/>
          <w:sz w:val="24"/>
          <w:szCs w:val="24"/>
        </w:rPr>
        <w:t>设备机框支持≥1个10M/100M/1000M自适应RJ45接口，≥2个HDMI输入接口，≥1个HDMI输出接口，≥1个音频输入接口，≥1个音频输出接口，≥1个USB3.0接口，≥1个USB2.0接口，≥1个RS485接口，≥1个RS232接口，≥1个RST按键，≥2个风扇。</w:t>
      </w:r>
      <w:r>
        <w:rPr>
          <w:rFonts w:hint="eastAsia"/>
          <w:b/>
        </w:rPr>
        <w:t>（需提供第三方权威机构出具的检测报告复印件证明文件）</w:t>
      </w:r>
    </w:p>
    <w:p>
      <w:pPr>
        <w:pStyle w:val="12"/>
        <w:numPr>
          <w:ilvl w:val="0"/>
          <w:numId w:val="4"/>
        </w:numPr>
        <w:ind w:firstLineChars="0"/>
      </w:pPr>
      <w:r>
        <w:rPr>
          <w:rFonts w:hint="eastAsia" w:ascii="宋体" w:hAnsi="宋体" w:cs="宋体"/>
          <w:kern w:val="0"/>
          <w:sz w:val="24"/>
          <w:szCs w:val="24"/>
        </w:rPr>
        <w:t>不低于1路输入板卡具备HDMI视频输入口，单卡可支持不少于4个输入接口；</w:t>
      </w:r>
    </w:p>
    <w:p>
      <w:pPr>
        <w:pStyle w:val="12"/>
        <w:numPr>
          <w:ilvl w:val="0"/>
          <w:numId w:val="4"/>
        </w:numPr>
        <w:ind w:firstLineChars="0"/>
      </w:pPr>
      <w:r>
        <w:rPr>
          <w:rFonts w:hint="eastAsia" w:ascii="宋体" w:hAnsi="宋体" w:cs="宋体"/>
          <w:kern w:val="0"/>
          <w:sz w:val="24"/>
          <w:szCs w:val="24"/>
        </w:rPr>
        <w:t>不低于1路输出板卡具备HDMI视频输出口，单卡可支持不少于4个输出接口；</w:t>
      </w:r>
    </w:p>
    <w:p>
      <w:pPr>
        <w:pStyle w:val="12"/>
        <w:numPr>
          <w:ilvl w:val="0"/>
          <w:numId w:val="4"/>
        </w:numPr>
        <w:ind w:firstLineChars="0"/>
      </w:pPr>
      <w:r>
        <w:rPr>
          <w:rFonts w:hint="eastAsia" w:ascii="宋体" w:hAnsi="宋体" w:cs="宋体"/>
          <w:kern w:val="0"/>
          <w:sz w:val="24"/>
          <w:szCs w:val="24"/>
        </w:rPr>
        <w:t>具备智能温控功能，可根据机箱内的温度自动调节风扇转速。</w:t>
      </w:r>
    </w:p>
    <w:p>
      <w:pPr>
        <w:pStyle w:val="12"/>
        <w:numPr>
          <w:ilvl w:val="0"/>
          <w:numId w:val="4"/>
        </w:numPr>
        <w:ind w:firstLineChars="0"/>
      </w:pPr>
      <w:r>
        <w:rPr>
          <w:rFonts w:hint="eastAsia" w:asciiTheme="minorEastAsia" w:hAnsiTheme="minorEastAsia"/>
          <w:color w:val="000000" w:themeColor="text1"/>
          <w:kern w:val="0"/>
          <w:sz w:val="24"/>
          <w:szCs w:val="24"/>
          <w14:textFill>
            <w14:solidFill>
              <w14:schemeClr w14:val="tx1"/>
            </w14:solidFill>
          </w14:textFill>
        </w:rPr>
        <w:t>输出分辨率支持不低于1024×768、60fps，1280×720、60fps， 1280×1024、60fps，1440×900、60fps，1600×1200、60fps，1920×1080、60fps，1920×1200、60fps；</w:t>
      </w:r>
    </w:p>
    <w:p>
      <w:pPr>
        <w:pStyle w:val="12"/>
        <w:numPr>
          <w:ilvl w:val="0"/>
          <w:numId w:val="4"/>
        </w:numPr>
        <w:ind w:firstLineChars="0"/>
      </w:pPr>
      <w:r>
        <w:rPr>
          <w:rFonts w:hint="eastAsia" w:asciiTheme="minorEastAsia" w:hAnsiTheme="minorEastAsia"/>
          <w:color w:val="000000" w:themeColor="text1"/>
          <w:kern w:val="0"/>
          <w:sz w:val="24"/>
          <w:szCs w:val="24"/>
          <w14:textFill>
            <w14:solidFill>
              <w14:schemeClr w14:val="tx1"/>
            </w14:solidFill>
          </w14:textFill>
        </w:rPr>
        <w:t>输入分辨率支持不低于1024×768、60fps，1280×720、50 fps，1280×720、60fps，1280×1024、60fps，1440×900、60fps，1600×1200、60fps，1920×1080、50fps，1920×1080、60fps，1920×1200、60fps；</w:t>
      </w:r>
    </w:p>
    <w:p>
      <w:pPr>
        <w:pStyle w:val="12"/>
        <w:numPr>
          <w:ilvl w:val="0"/>
          <w:numId w:val="4"/>
        </w:numPr>
        <w:ind w:firstLineChars="0"/>
      </w:pPr>
      <w:r>
        <w:rPr>
          <w:rFonts w:hint="eastAsia" w:ascii="宋体" w:hAnsi="宋体" w:cs="宋体"/>
          <w:kern w:val="0"/>
          <w:sz w:val="24"/>
          <w:szCs w:val="24"/>
        </w:rPr>
        <w:t>为保证画面显示效果，从视频信号正常输入，到视频画面正常显示时间应≤30ms。</w:t>
      </w:r>
    </w:p>
    <w:p>
      <w:pPr>
        <w:pStyle w:val="12"/>
        <w:numPr>
          <w:ilvl w:val="0"/>
          <w:numId w:val="4"/>
        </w:numPr>
        <w:ind w:firstLineChars="0"/>
      </w:pPr>
      <w:r>
        <w:rPr>
          <w:rFonts w:hint="eastAsia"/>
        </w:rPr>
        <w:sym w:font="Wingdings 3" w:char="F070"/>
      </w:r>
      <w:r>
        <w:rPr>
          <w:rFonts w:hint="eastAsia" w:ascii="宋体" w:hAnsi="宋体" w:cs="宋体"/>
          <w:kern w:val="0"/>
          <w:sz w:val="24"/>
          <w:szCs w:val="24"/>
        </w:rPr>
        <w:t>为保证画面显示效果，从视频信号正常输入，到视频画面正常显示时间应≤30ms。</w:t>
      </w:r>
      <w:r>
        <w:rPr>
          <w:rFonts w:hint="eastAsia"/>
          <w:b/>
        </w:rPr>
        <w:t>（需提供第三方权威机构出具的检测报告复印件证明文件）</w:t>
      </w:r>
    </w:p>
    <w:p>
      <w:pPr>
        <w:pStyle w:val="12"/>
        <w:numPr>
          <w:ilvl w:val="0"/>
          <w:numId w:val="4"/>
        </w:numPr>
        <w:ind w:firstLineChars="0"/>
      </w:pPr>
      <w:r>
        <w:rPr>
          <w:rFonts w:hint="eastAsia"/>
        </w:rPr>
        <w:sym w:font="Wingdings 3" w:char="F070"/>
      </w:r>
      <w:r>
        <w:rPr>
          <w:rFonts w:hint="eastAsia" w:ascii="宋体" w:hAnsi="宋体" w:cs="宋体"/>
          <w:kern w:val="0"/>
          <w:sz w:val="24"/>
          <w:szCs w:val="24"/>
        </w:rPr>
        <w:t>为保证设备切换效果，从当前场景中256路视频画面切换至另一场景中的256路画面的时间≤0.3s；</w:t>
      </w:r>
      <w:r>
        <w:rPr>
          <w:rFonts w:hint="eastAsia"/>
          <w:b/>
        </w:rPr>
        <w:t>（需提供第三方权威机构出具的检测报告复印件证明文件）</w:t>
      </w:r>
    </w:p>
    <w:p>
      <w:pPr>
        <w:pStyle w:val="12"/>
        <w:numPr>
          <w:ilvl w:val="0"/>
          <w:numId w:val="4"/>
        </w:numPr>
        <w:ind w:firstLineChars="0"/>
      </w:pPr>
      <w:r>
        <w:rPr>
          <w:rFonts w:hint="eastAsia" w:ascii="宋体" w:hAnsi="宋体" w:cs="宋体"/>
          <w:kern w:val="0"/>
          <w:sz w:val="24"/>
          <w:szCs w:val="24"/>
        </w:rPr>
        <w:t>为满足不同数量的虚拟LED字幕需求，设备应支持不少于64条虚拟LED字幕；</w:t>
      </w:r>
    </w:p>
    <w:p>
      <w:pPr>
        <w:pStyle w:val="12"/>
        <w:numPr>
          <w:ilvl w:val="0"/>
          <w:numId w:val="4"/>
        </w:numPr>
        <w:ind w:firstLineChars="0"/>
      </w:pPr>
      <w:r>
        <w:rPr>
          <w:rFonts w:hint="eastAsia"/>
        </w:rPr>
        <w:sym w:font="Wingdings 3" w:char="F070"/>
      </w:r>
      <w:r>
        <w:rPr>
          <w:rFonts w:hint="eastAsia" w:ascii="宋体" w:hAnsi="宋体" w:cs="宋体"/>
          <w:kern w:val="0"/>
          <w:sz w:val="24"/>
          <w:szCs w:val="24"/>
        </w:rPr>
        <w:t>支持控制LED屏幕的手动、定时、倒计时开关机以及延时关机；</w:t>
      </w:r>
      <w:r>
        <w:rPr>
          <w:rFonts w:hint="eastAsia"/>
          <w:b/>
        </w:rPr>
        <w:t>（需提供第三方权威机构出具的检测报告复印件证明文件）</w:t>
      </w:r>
    </w:p>
    <w:p>
      <w:pPr>
        <w:pStyle w:val="12"/>
        <w:numPr>
          <w:ilvl w:val="0"/>
          <w:numId w:val="4"/>
        </w:numPr>
        <w:ind w:firstLineChars="0"/>
      </w:pPr>
      <w:r>
        <w:rPr>
          <w:rFonts w:hint="eastAsia"/>
        </w:rPr>
        <w:sym w:font="Wingdings 3" w:char="F070"/>
      </w:r>
      <w:r>
        <w:rPr>
          <w:rFonts w:hint="eastAsia"/>
        </w:rPr>
        <w:t>支持将电视墙布局等配置保存在设备中，当通过其他客户端登录时，可对保存的配置信息进行查看和使用。</w:t>
      </w:r>
      <w:r>
        <w:rPr>
          <w:rFonts w:hint="eastAsia"/>
          <w:b/>
        </w:rPr>
        <w:t>（需提供第三方权威机构出具的检测报告复印件证明文件）</w:t>
      </w:r>
    </w:p>
    <w:p>
      <w:pPr>
        <w:pStyle w:val="12"/>
        <w:numPr>
          <w:ilvl w:val="0"/>
          <w:numId w:val="4"/>
        </w:numPr>
        <w:ind w:firstLineChars="0"/>
        <w:rPr>
          <w:rFonts w:ascii="宋体" w:hAnsi="宋体" w:cs="宋体"/>
          <w:kern w:val="0"/>
          <w:sz w:val="24"/>
          <w:szCs w:val="24"/>
        </w:rPr>
      </w:pPr>
      <w:r>
        <w:rPr>
          <w:rFonts w:ascii="宋体" w:hAnsi="宋体" w:cs="宋体"/>
          <w:kern w:val="0"/>
          <w:sz w:val="24"/>
          <w:szCs w:val="24"/>
        </w:rPr>
        <w:t>单口最多支持</w:t>
      </w:r>
      <w:r>
        <w:rPr>
          <w:rFonts w:hint="eastAsia" w:ascii="宋体" w:hAnsi="宋体" w:cs="宋体"/>
          <w:kern w:val="0"/>
          <w:sz w:val="24"/>
          <w:szCs w:val="24"/>
        </w:rPr>
        <w:t>不低于</w:t>
      </w:r>
      <w:r>
        <w:rPr>
          <w:rFonts w:ascii="宋体" w:hAnsi="宋体" w:cs="宋体"/>
          <w:kern w:val="0"/>
          <w:sz w:val="24"/>
          <w:szCs w:val="24"/>
        </w:rPr>
        <w:t>32开窗，实现开窗资源共享，可以任意进行漫游</w:t>
      </w:r>
      <w:r>
        <w:rPr>
          <w:rFonts w:hint="eastAsia" w:ascii="宋体" w:hAnsi="宋体" w:cs="宋体"/>
          <w:kern w:val="0"/>
          <w:sz w:val="24"/>
          <w:szCs w:val="24"/>
        </w:rPr>
        <w:t>；</w:t>
      </w:r>
    </w:p>
    <w:p>
      <w:pPr>
        <w:pStyle w:val="12"/>
        <w:numPr>
          <w:ilvl w:val="0"/>
          <w:numId w:val="4"/>
        </w:numPr>
        <w:ind w:firstLineChars="0"/>
        <w:rPr>
          <w:rFonts w:ascii="宋体" w:hAnsi="宋体" w:cs="宋体"/>
          <w:kern w:val="0"/>
          <w:sz w:val="24"/>
          <w:szCs w:val="24"/>
        </w:rPr>
      </w:pPr>
      <w:r>
        <w:rPr>
          <w:rFonts w:hint="eastAsia" w:asciiTheme="minorEastAsia" w:hAnsiTheme="minorEastAsia"/>
          <w:color w:val="000000" w:themeColor="text1"/>
          <w:sz w:val="24"/>
          <w:szCs w:val="24"/>
          <w14:textFill>
            <w14:solidFill>
              <w14:schemeClr w14:val="tx1"/>
            </w14:solidFill>
          </w14:textFill>
        </w:rPr>
        <w:t>支持对分屏或窗口进行双击放大；</w:t>
      </w:r>
    </w:p>
    <w:p>
      <w:pPr>
        <w:pStyle w:val="12"/>
        <w:numPr>
          <w:ilvl w:val="0"/>
          <w:numId w:val="4"/>
        </w:numPr>
        <w:ind w:firstLineChars="0"/>
        <w:rPr>
          <w:rFonts w:ascii="宋体" w:hAnsi="宋体" w:cs="宋体"/>
          <w:kern w:val="0"/>
          <w:sz w:val="24"/>
          <w:szCs w:val="24"/>
        </w:rPr>
      </w:pPr>
      <w:r>
        <w:rPr>
          <w:rFonts w:hint="eastAsia" w:ascii="宋体" w:hAnsi="宋体" w:cs="宋体"/>
          <w:kern w:val="0"/>
          <w:sz w:val="24"/>
          <w:szCs w:val="24"/>
        </w:rPr>
        <w:t>支持A</w:t>
      </w:r>
      <w:r>
        <w:rPr>
          <w:rFonts w:ascii="宋体" w:hAnsi="宋体" w:cs="宋体"/>
          <w:kern w:val="0"/>
          <w:sz w:val="24"/>
          <w:szCs w:val="24"/>
        </w:rPr>
        <w:t xml:space="preserve">C </w:t>
      </w:r>
      <w:r>
        <w:rPr>
          <w:rFonts w:hint="eastAsia" w:ascii="宋体" w:hAnsi="宋体" w:cs="宋体"/>
          <w:kern w:val="0"/>
          <w:sz w:val="24"/>
          <w:szCs w:val="24"/>
        </w:rPr>
        <w:t>100</w:t>
      </w:r>
      <w:r>
        <w:rPr>
          <w:rFonts w:ascii="宋体" w:hAnsi="宋体" w:cs="宋体"/>
          <w:kern w:val="0"/>
          <w:sz w:val="24"/>
          <w:szCs w:val="24"/>
        </w:rPr>
        <w:t>V</w:t>
      </w:r>
      <w:r>
        <w:rPr>
          <w:rFonts w:hint="eastAsia" w:ascii="宋体" w:hAnsi="宋体" w:eastAsia="宋体" w:cs="Times New Roman"/>
          <w:color w:val="000000"/>
          <w:szCs w:val="21"/>
        </w:rPr>
        <w:t>～</w:t>
      </w:r>
      <w:r>
        <w:rPr>
          <w:rFonts w:ascii="宋体" w:hAnsi="宋体" w:cs="宋体"/>
          <w:kern w:val="0"/>
          <w:sz w:val="24"/>
          <w:szCs w:val="24"/>
        </w:rPr>
        <w:t>240V</w:t>
      </w:r>
      <w:r>
        <w:rPr>
          <w:rFonts w:hint="eastAsia" w:ascii="宋体" w:hAnsi="宋体" w:eastAsia="宋体" w:cs="Times New Roman"/>
          <w:color w:val="000000"/>
          <w:szCs w:val="21"/>
        </w:rPr>
        <w:t>宽工作电压，满配功率≤100</w:t>
      </w:r>
      <w:r>
        <w:rPr>
          <w:rFonts w:ascii="宋体" w:hAnsi="宋体" w:eastAsia="宋体" w:cs="Times New Roman"/>
          <w:color w:val="000000"/>
          <w:szCs w:val="21"/>
        </w:rPr>
        <w:t>W；</w:t>
      </w:r>
    </w:p>
    <w:p/>
    <w:p>
      <w:pPr>
        <w:pStyle w:val="2"/>
      </w:pPr>
      <w:r>
        <w:rPr>
          <w:rFonts w:hint="eastAsia"/>
        </w:rPr>
        <w:t>LED产品支架</w:t>
      </w:r>
    </w:p>
    <w:p>
      <w:pPr>
        <w:pStyle w:val="12"/>
        <w:numPr>
          <w:ilvl w:val="0"/>
          <w:numId w:val="5"/>
        </w:numPr>
        <w:ind w:firstLineChars="0"/>
      </w:pPr>
      <w:r>
        <w:rPr>
          <w:rFonts w:hint="eastAsia"/>
        </w:rPr>
        <w:t>框架采用镀锌钢管，材料厚度≥2mm；</w:t>
      </w:r>
    </w:p>
    <w:p>
      <w:pPr>
        <w:pStyle w:val="12"/>
        <w:numPr>
          <w:ilvl w:val="0"/>
          <w:numId w:val="5"/>
        </w:numPr>
        <w:ind w:firstLineChars="0"/>
      </w:pPr>
      <w:r>
        <w:rPr>
          <w:rFonts w:hint="eastAsia"/>
        </w:rPr>
        <w:t>包边采用不锈钢材质装饰；</w:t>
      </w:r>
    </w:p>
    <w:p/>
    <w:p>
      <w:pPr>
        <w:pStyle w:val="2"/>
      </w:pPr>
      <w:r>
        <w:rPr>
          <w:rFonts w:hint="eastAsia"/>
        </w:rPr>
        <w:t>H</w:t>
      </w:r>
      <w:r>
        <w:t>DMI</w:t>
      </w:r>
      <w:r>
        <w:rPr>
          <w:rFonts w:hint="eastAsia"/>
        </w:rPr>
        <w:t>线</w:t>
      </w:r>
    </w:p>
    <w:p>
      <w:pPr>
        <w:pStyle w:val="12"/>
        <w:numPr>
          <w:ilvl w:val="0"/>
          <w:numId w:val="6"/>
        </w:numPr>
        <w:ind w:firstLineChars="0"/>
      </w:pPr>
      <w:r>
        <w:rPr>
          <w:rFonts w:hint="eastAsia"/>
        </w:rPr>
        <w:t>不低于</w:t>
      </w:r>
      <w:r>
        <w:t>5</w:t>
      </w:r>
      <w:r>
        <w:rPr>
          <w:rFonts w:hint="eastAsia"/>
        </w:rPr>
        <w:t>米H</w:t>
      </w:r>
      <w:r>
        <w:t xml:space="preserve">DMI </w:t>
      </w:r>
      <w:r>
        <w:rPr>
          <w:rFonts w:hint="eastAsia"/>
        </w:rPr>
        <w:t>视频传输线</w:t>
      </w:r>
    </w:p>
    <w:p/>
    <w:p>
      <w:pPr>
        <w:pStyle w:val="2"/>
      </w:pPr>
      <w:r>
        <w:rPr>
          <w:rFonts w:hint="eastAsia"/>
        </w:rPr>
        <w:t>控制系统软件</w:t>
      </w:r>
    </w:p>
    <w:p/>
    <w:p>
      <w:pPr>
        <w:pStyle w:val="12"/>
        <w:numPr>
          <w:ilvl w:val="0"/>
          <w:numId w:val="7"/>
        </w:numPr>
        <w:ind w:firstLineChars="0"/>
      </w:pPr>
      <w:r>
        <w:rPr>
          <w:rFonts w:hint="eastAsia"/>
        </w:rPr>
        <w:t>支持视频、音频、图像、文字、Flash、Gif 等形式的媒体文件播放；</w:t>
      </w:r>
    </w:p>
    <w:p>
      <w:pPr>
        <w:pStyle w:val="12"/>
        <w:numPr>
          <w:ilvl w:val="0"/>
          <w:numId w:val="7"/>
        </w:numPr>
        <w:ind w:firstLineChars="0"/>
      </w:pPr>
      <w:r>
        <w:rPr>
          <w:rFonts w:hint="eastAsia"/>
        </w:rPr>
        <w:t>支持 Microsoft office 的 Word、Excel、PPT 显示；</w:t>
      </w:r>
    </w:p>
    <w:p>
      <w:pPr>
        <w:pStyle w:val="12"/>
        <w:numPr>
          <w:ilvl w:val="0"/>
          <w:numId w:val="7"/>
        </w:numPr>
        <w:ind w:firstLineChars="0"/>
      </w:pPr>
      <w:r>
        <w:rPr>
          <w:rFonts w:hint="eastAsia"/>
        </w:rPr>
        <w:t>支持时钟、计时、天气预报显示；</w:t>
      </w:r>
    </w:p>
    <w:p>
      <w:pPr>
        <w:pStyle w:val="12"/>
        <w:numPr>
          <w:ilvl w:val="0"/>
          <w:numId w:val="7"/>
        </w:numPr>
        <w:ind w:firstLineChars="0"/>
      </w:pPr>
      <w:r>
        <w:rPr>
          <w:rFonts w:hint="eastAsia"/>
        </w:rPr>
        <w:t>支持外部视频信号播放；</w:t>
      </w:r>
    </w:p>
    <w:p>
      <w:pPr>
        <w:pStyle w:val="12"/>
        <w:numPr>
          <w:ilvl w:val="0"/>
          <w:numId w:val="7"/>
        </w:numPr>
        <w:ind w:firstLineChars="0"/>
      </w:pPr>
      <w:r>
        <w:rPr>
          <w:rFonts w:hint="eastAsia"/>
        </w:rPr>
        <w:t>支持多页面多分区节目编辑；</w:t>
      </w:r>
    </w:p>
    <w:p>
      <w:pPr>
        <w:pStyle w:val="12"/>
        <w:ind w:left="420" w:firstLine="0" w:firstLineChars="0"/>
      </w:pPr>
    </w:p>
    <w:p>
      <w:pPr>
        <w:pStyle w:val="12"/>
        <w:ind w:left="420" w:firstLine="0" w:firstLineChars="0"/>
      </w:pPr>
    </w:p>
    <w:p>
      <w:pPr>
        <w:pStyle w:val="12"/>
        <w:ind w:left="420" w:firstLine="0" w:firstLineChars="0"/>
      </w:pPr>
    </w:p>
    <w:p>
      <w:pPr>
        <w:pStyle w:val="12"/>
        <w:ind w:left="420" w:firstLine="0" w:firstLineChars="0"/>
      </w:pPr>
    </w:p>
    <w:p>
      <w:pPr>
        <w:pStyle w:val="12"/>
        <w:ind w:left="420" w:firstLine="0" w:firstLineChars="0"/>
      </w:pPr>
    </w:p>
    <w:p>
      <w:pPr>
        <w:pStyle w:val="12"/>
        <w:ind w:left="420" w:firstLine="0" w:firstLineChars="0"/>
      </w:pPr>
    </w:p>
    <w:p>
      <w:pPr>
        <w:pStyle w:val="12"/>
        <w:ind w:left="420" w:firstLine="0" w:firstLineChars="0"/>
        <w:rPr>
          <w:rFonts w:hint="eastAsia" w:ascii="Arial" w:hAnsi="Arial" w:eastAsia="黑体"/>
          <w:b/>
          <w:sz w:val="32"/>
          <w:szCs w:val="24"/>
        </w:rPr>
      </w:pPr>
    </w:p>
    <w:p>
      <w:pPr>
        <w:pStyle w:val="12"/>
        <w:ind w:left="420" w:firstLine="0" w:firstLineChars="0"/>
      </w:pPr>
      <w:bookmarkStart w:id="1" w:name="_GoBack"/>
      <w:bookmarkEnd w:id="1"/>
      <w:r>
        <w:rPr>
          <w:rFonts w:hint="eastAsia" w:ascii="Arial" w:hAnsi="Arial" w:eastAsia="黑体"/>
          <w:b/>
          <w:sz w:val="32"/>
          <w:szCs w:val="24"/>
        </w:rPr>
        <w:t>音响</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1、系统类型：4×5寸二分频扬声器；</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2</w:t>
      </w:r>
      <w:r>
        <w:rPr>
          <w:rFonts w:hint="eastAsia" w:ascii="宋体" w:hAnsi="宋体" w:eastAsia="宋体" w:cs="宋体"/>
          <w:color w:val="000000"/>
          <w:sz w:val="20"/>
          <w:szCs w:val="20"/>
        </w:rPr>
        <w:t>、频率响应：≥150Hz-20kHz(±2dB)/110Hz-20kHz(-10dB)；</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3、灵敏度：≥98dB；</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4、标称阻抗：8Ω；</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5</w:t>
      </w:r>
      <w:r>
        <w:rPr>
          <w:rFonts w:hint="eastAsia" w:ascii="宋体" w:hAnsi="宋体" w:eastAsia="宋体" w:cs="宋体"/>
          <w:color w:val="000000"/>
          <w:sz w:val="20"/>
          <w:szCs w:val="20"/>
        </w:rPr>
        <w:t>、额定功率：≥200W；</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6、低音单元：4×5"低音单元(1"音圈)；</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7</w:t>
      </w:r>
      <w:r>
        <w:rPr>
          <w:rFonts w:hint="eastAsia" w:ascii="宋体" w:hAnsi="宋体" w:eastAsia="宋体" w:cs="宋体"/>
          <w:color w:val="000000"/>
          <w:sz w:val="20"/>
          <w:szCs w:val="20"/>
        </w:rPr>
        <w:t>、高音单元：1×1"出口驱动器(1.7"音圈)；</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8</w:t>
      </w:r>
      <w:r>
        <w:rPr>
          <w:rFonts w:hint="eastAsia" w:ascii="宋体" w:hAnsi="宋体" w:eastAsia="宋体" w:cs="宋体"/>
          <w:color w:val="000000"/>
          <w:sz w:val="20"/>
          <w:szCs w:val="20"/>
        </w:rPr>
        <w:t>、标称覆盖角(H×V)：80°×60°；</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9</w:t>
      </w:r>
      <w:r>
        <w:rPr>
          <w:rFonts w:hint="eastAsia" w:ascii="宋体" w:hAnsi="宋体" w:eastAsia="宋体" w:cs="宋体"/>
          <w:color w:val="000000"/>
          <w:sz w:val="20"/>
          <w:szCs w:val="20"/>
        </w:rPr>
        <w:t>、最大声压级(连续/峰值)：120dB/126dB；</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10</w:t>
      </w:r>
      <w:r>
        <w:rPr>
          <w:rFonts w:hint="eastAsia" w:ascii="宋体" w:hAnsi="宋体" w:eastAsia="宋体" w:cs="宋体"/>
          <w:color w:val="000000"/>
          <w:sz w:val="20"/>
          <w:szCs w:val="20"/>
        </w:rPr>
        <w:t>、连接件：2×NEUTRIK NL4MP四芯插座，1+1-；</w:t>
      </w:r>
    </w:p>
    <w:p>
      <w:pPr>
        <w:widowControl/>
        <w:tabs>
          <w:tab w:val="center" w:pos="2609"/>
        </w:tabs>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1</w:t>
      </w:r>
      <w:r>
        <w:rPr>
          <w:rFonts w:hint="eastAsia" w:ascii="宋体" w:hAnsi="宋体" w:eastAsia="宋体" w:cs="宋体"/>
          <w:color w:val="000000"/>
          <w:sz w:val="20"/>
          <w:szCs w:val="20"/>
        </w:rPr>
        <w:t>、吊挂硬件：M8吊点×16；Ф</w:t>
      </w:r>
      <w:r>
        <w:rPr>
          <w:rFonts w:hint="eastAsia" w:ascii="宋体" w:hAnsi="宋体" w:eastAsia="宋体" w:cs="宋体"/>
          <w:color w:val="000000"/>
          <w:sz w:val="20"/>
          <w:szCs w:val="20"/>
        </w:rPr>
        <w:tab/>
      </w:r>
    </w:p>
    <w:p>
      <w:pPr>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2</w:t>
      </w:r>
      <w:r>
        <w:rPr>
          <w:rFonts w:hint="eastAsia" w:ascii="宋体" w:hAnsi="宋体" w:eastAsia="宋体" w:cs="宋体"/>
          <w:color w:val="000000"/>
          <w:sz w:val="20"/>
          <w:szCs w:val="20"/>
        </w:rPr>
        <w:t>、提供产品彩页资料及官网链接地址</w:t>
      </w:r>
    </w:p>
    <w:p>
      <w:pPr>
        <w:ind w:firstLine="321" w:firstLineChars="100"/>
        <w:rPr>
          <w:rFonts w:ascii="Arial" w:hAnsi="Arial" w:eastAsia="黑体"/>
          <w:b/>
          <w:sz w:val="32"/>
        </w:rPr>
      </w:pPr>
      <w:r>
        <w:rPr>
          <w:rFonts w:hint="eastAsia" w:ascii="Arial" w:hAnsi="Arial" w:eastAsia="黑体"/>
          <w:b/>
          <w:sz w:val="32"/>
        </w:rPr>
        <w:t>功放</w:t>
      </w:r>
    </w:p>
    <w:p>
      <w:r>
        <w:t>1</w:t>
      </w:r>
      <w:r>
        <w:rPr>
          <w:rFonts w:hint="eastAsia"/>
        </w:rPr>
        <w:t>、8Ω立体声功率：≥350W×2；</w:t>
      </w:r>
    </w:p>
    <w:p>
      <w:r>
        <w:t>2</w:t>
      </w:r>
      <w:r>
        <w:rPr>
          <w:rFonts w:hint="eastAsia"/>
        </w:rPr>
        <w:t>、4Ω立体声功率：≥480W×2；</w:t>
      </w:r>
    </w:p>
    <w:p>
      <w:r>
        <w:t>3</w:t>
      </w:r>
      <w:r>
        <w:rPr>
          <w:rFonts w:hint="eastAsia"/>
        </w:rPr>
        <w:t>、频率范围：≥(1W@8Ω)20Hz-20kHz(±0.5dB)；</w:t>
      </w:r>
    </w:p>
    <w:p>
      <w:r>
        <w:t>4</w:t>
      </w:r>
      <w:r>
        <w:rPr>
          <w:rFonts w:hint="eastAsia"/>
        </w:rPr>
        <w:t>、总谐波失真：&lt;0.08%(-3dB Power 8Ω/1kHz)；</w:t>
      </w:r>
    </w:p>
    <w:p>
      <w:r>
        <w:rPr>
          <w:rFonts w:hint="eastAsia"/>
        </w:rPr>
        <w:t>5、信噪比：&gt;90dB；</w:t>
      </w:r>
    </w:p>
    <w:p>
      <w:r>
        <w:rPr>
          <w:rFonts w:hint="eastAsia"/>
        </w:rPr>
        <w:t>6、阻尼系数：&gt;250；</w:t>
      </w:r>
    </w:p>
    <w:p>
      <w:r>
        <w:rPr>
          <w:rFonts w:hint="eastAsia"/>
        </w:rPr>
        <w:t>7、转换速率：&gt;20V/us；</w:t>
      </w:r>
    </w:p>
    <w:p>
      <w:r>
        <w:t>8</w:t>
      </w:r>
      <w:r>
        <w:rPr>
          <w:rFonts w:hint="eastAsia"/>
        </w:rPr>
        <w:t>、输入灵敏度：0.775V/1.4V；</w:t>
      </w:r>
    </w:p>
    <w:p>
      <w:r>
        <w:rPr>
          <w:rFonts w:hint="eastAsia"/>
        </w:rPr>
        <w:t>9、输入阻抗：20kΩ平衡/10kΩ非平衡；</w:t>
      </w:r>
    </w:p>
    <w:p>
      <w:r>
        <w:t>10</w:t>
      </w:r>
      <w:r>
        <w:rPr>
          <w:rFonts w:hint="eastAsia"/>
        </w:rPr>
        <w:t>、前面板指示：保护指示灯、信号指示灯、电源指示灯；</w:t>
      </w:r>
    </w:p>
    <w:p>
      <w:r>
        <w:t>11</w:t>
      </w:r>
      <w:r>
        <w:rPr>
          <w:rFonts w:hint="eastAsia"/>
        </w:rPr>
        <w:t>、功放保护：开机软启动、短路、直流、过温、压限、开关机静音等保护等；</w:t>
      </w:r>
    </w:p>
    <w:p>
      <w:r>
        <w:t>12</w:t>
      </w:r>
      <w:r>
        <w:rPr>
          <w:rFonts w:hint="eastAsia"/>
        </w:rPr>
        <w:t>、电源要求：220V ~50-60Hz；</w:t>
      </w:r>
    </w:p>
    <w:p>
      <w:r>
        <w:rPr>
          <w:rFonts w:hint="eastAsia"/>
        </w:rPr>
        <w:t>1</w:t>
      </w:r>
      <w:r>
        <w:t>3</w:t>
      </w:r>
      <w:r>
        <w:rPr>
          <w:rFonts w:hint="eastAsia"/>
        </w:rPr>
        <w:t>、</w:t>
      </w:r>
      <w:r>
        <w:rPr>
          <w:rFonts w:hint="eastAsia"/>
        </w:rPr>
        <w:sym w:font="Wingdings 3" w:char="F070"/>
      </w:r>
      <w:r>
        <w:rPr>
          <w:rFonts w:hint="eastAsia"/>
        </w:rPr>
        <w:t xml:space="preserve">为确保音箱参数的真实性以上参数需提供由省级或以上第三方检测报告复印件加盖生产厂家公章。                                                          </w:t>
      </w:r>
    </w:p>
    <w:p>
      <w:r>
        <w:t>14</w:t>
      </w:r>
      <w:r>
        <w:rPr>
          <w:rFonts w:hint="eastAsia"/>
        </w:rPr>
        <w:t>、</w:t>
      </w:r>
      <w:r>
        <w:rPr>
          <w:rFonts w:hint="eastAsia"/>
        </w:rPr>
        <w:sym w:font="Wingdings 3" w:char="F070"/>
      </w:r>
      <w:r>
        <w:rPr>
          <w:rFonts w:hint="eastAsia"/>
        </w:rPr>
        <w:t xml:space="preserve">投标产品厂家出示ISO9001质量管理体系认证、ISO14001环境体系认证、OHSAS18001职业健康安全管理体系认证，知识产权管理体系认证证书，安全生产标准化三级证书                                                                           复印件并加盖设备制造商公章鲜章原件，                        </w:t>
      </w:r>
    </w:p>
    <w:p>
      <w:r>
        <w:rPr>
          <w:rFonts w:hint="eastAsia"/>
        </w:rPr>
        <w:t>1</w:t>
      </w:r>
      <w:r>
        <w:t>5</w:t>
      </w:r>
      <w:r>
        <w:rPr>
          <w:rFonts w:hint="eastAsia"/>
        </w:rPr>
        <w:t>、功放产品需提供国家强制性3C产品认证证书。</w:t>
      </w:r>
    </w:p>
    <w:p>
      <w:pPr>
        <w:ind w:firstLine="321" w:firstLineChars="100"/>
        <w:rPr>
          <w:rFonts w:ascii="Arial" w:hAnsi="Arial" w:eastAsia="黑体"/>
          <w:b/>
          <w:sz w:val="32"/>
        </w:rPr>
      </w:pPr>
      <w:r>
        <w:rPr>
          <w:rFonts w:hint="eastAsia" w:ascii="Arial" w:hAnsi="Arial" w:eastAsia="黑体"/>
          <w:b/>
          <w:sz w:val="32"/>
        </w:rPr>
        <w:t>调音台</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1、12路输入通道，6路话筒输入端口+2组立体声线路输入(每路单独开关控制+48V幻像供电)或选择4路话筒单通道+ 4组立体声线路输入；</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2、1-6通道3段均衡(中频段扫频)和高通滤波器；</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3、1-4通道内置通道压缩器；</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4、二编组，内置效果器，1AUX；</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5、配置60mm推子；</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6、可以安装在19″机架上；</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7、总谐波失真：≤0.1%(THD+N)；</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8、频率响应：20Hz~20kHz，+1dB/-3dB；</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9、等效输入噪声(Rs=150Ω ，GAIN：最大值)：-128dBu；</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0</w:t>
      </w:r>
      <w:r>
        <w:rPr>
          <w:rFonts w:hint="eastAsia" w:ascii="宋体" w:hAnsi="宋体" w:eastAsia="宋体" w:cs="宋体"/>
          <w:color w:val="000000"/>
          <w:sz w:val="20"/>
          <w:szCs w:val="20"/>
        </w:rPr>
        <w:t>、残余输出噪声：-99dBu；</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1</w:t>
      </w:r>
      <w:r>
        <w:rPr>
          <w:rFonts w:hint="eastAsia" w:ascii="宋体" w:hAnsi="宋体" w:eastAsia="宋体" w:cs="宋体"/>
          <w:color w:val="000000"/>
          <w:sz w:val="20"/>
          <w:szCs w:val="20"/>
        </w:rPr>
        <w:t>、通道处于哑音状态：-70dB；</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2</w:t>
      </w:r>
      <w:r>
        <w:rPr>
          <w:rFonts w:hint="eastAsia" w:ascii="宋体" w:hAnsi="宋体" w:eastAsia="宋体" w:cs="宋体"/>
          <w:color w:val="000000"/>
          <w:sz w:val="20"/>
          <w:szCs w:val="20"/>
        </w:rPr>
        <w:t>、串音：≤-70dB；</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3</w:t>
      </w:r>
      <w:r>
        <w:rPr>
          <w:rFonts w:hint="eastAsia" w:ascii="宋体" w:hAnsi="宋体" w:eastAsia="宋体" w:cs="宋体"/>
          <w:color w:val="000000"/>
          <w:sz w:val="20"/>
          <w:szCs w:val="20"/>
        </w:rPr>
        <w:t>、话筒输入阻抗：3kΩ；</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4</w:t>
      </w:r>
      <w:r>
        <w:rPr>
          <w:rFonts w:hint="eastAsia" w:ascii="宋体" w:hAnsi="宋体" w:eastAsia="宋体" w:cs="宋体"/>
          <w:color w:val="000000"/>
          <w:sz w:val="20"/>
          <w:szCs w:val="20"/>
        </w:rPr>
        <w:t>、单声输入：10kΩ(线路输入)；</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5</w:t>
      </w:r>
      <w:r>
        <w:rPr>
          <w:rFonts w:hint="eastAsia" w:ascii="宋体" w:hAnsi="宋体" w:eastAsia="宋体" w:cs="宋体"/>
          <w:color w:val="000000"/>
          <w:sz w:val="20"/>
          <w:szCs w:val="20"/>
        </w:rPr>
        <w:t>、消耗功率：30W；</w:t>
      </w:r>
    </w:p>
    <w:p>
      <w:pPr>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6</w:t>
      </w:r>
      <w:r>
        <w:rPr>
          <w:rFonts w:hint="eastAsia" w:ascii="宋体" w:hAnsi="宋体" w:eastAsia="宋体" w:cs="宋体"/>
          <w:color w:val="000000"/>
          <w:sz w:val="20"/>
          <w:szCs w:val="20"/>
        </w:rPr>
        <w:t>、</w:t>
      </w:r>
      <w:r>
        <w:rPr>
          <w:rFonts w:hint="eastAsia"/>
        </w:rPr>
        <w:sym w:font="Wingdings 3" w:char="F070"/>
      </w:r>
      <w:r>
        <w:rPr>
          <w:rFonts w:hint="eastAsia" w:ascii="宋体" w:hAnsi="宋体" w:eastAsia="宋体" w:cs="宋体"/>
          <w:color w:val="000000"/>
          <w:sz w:val="20"/>
          <w:szCs w:val="20"/>
        </w:rPr>
        <w:t>提供产品彩页资料及官网链接地址。</w:t>
      </w:r>
    </w:p>
    <w:p>
      <w:pPr>
        <w:ind w:firstLine="321" w:firstLineChars="100"/>
        <w:rPr>
          <w:rFonts w:ascii="Arial" w:hAnsi="Arial" w:eastAsia="黑体"/>
          <w:b/>
          <w:sz w:val="32"/>
        </w:rPr>
      </w:pPr>
      <w:r>
        <w:rPr>
          <w:rFonts w:hint="eastAsia" w:ascii="Arial" w:hAnsi="Arial" w:eastAsia="黑体"/>
          <w:b/>
          <w:sz w:val="32"/>
        </w:rPr>
        <w:t>反馈抑制器</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1</w:t>
      </w:r>
      <w:r>
        <w:rPr>
          <w:rFonts w:hint="eastAsia" w:ascii="宋体" w:hAnsi="宋体" w:eastAsia="宋体" w:cs="宋体"/>
          <w:color w:val="000000"/>
          <w:sz w:val="20"/>
          <w:szCs w:val="20"/>
        </w:rPr>
        <w:t>、2进2出专业自动反馈抑制器：</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2</w:t>
      </w:r>
      <w:r>
        <w:rPr>
          <w:rFonts w:hint="eastAsia" w:ascii="宋体" w:hAnsi="宋体" w:eastAsia="宋体" w:cs="宋体"/>
          <w:color w:val="000000"/>
          <w:sz w:val="20"/>
          <w:szCs w:val="20"/>
        </w:rPr>
        <w:t>、双通道自动搜寻反馈(啸叫)频率；</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3</w:t>
      </w:r>
      <w:r>
        <w:rPr>
          <w:rFonts w:hint="eastAsia" w:ascii="宋体" w:hAnsi="宋体" w:eastAsia="宋体" w:cs="宋体"/>
          <w:color w:val="000000"/>
          <w:sz w:val="20"/>
          <w:szCs w:val="20"/>
        </w:rPr>
        <w:t>、每通道拥有24个编程可控的滤波器储存位置；</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4</w:t>
      </w:r>
      <w:r>
        <w:rPr>
          <w:rFonts w:hint="eastAsia" w:ascii="宋体" w:hAnsi="宋体" w:eastAsia="宋体" w:cs="宋体"/>
          <w:color w:val="000000"/>
          <w:sz w:val="20"/>
          <w:szCs w:val="20"/>
        </w:rPr>
        <w:t>、工作模式可选音乐(轻度滤波)和话筒(加强滤波)；</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5</w:t>
      </w:r>
      <w:r>
        <w:rPr>
          <w:rFonts w:hint="eastAsia" w:ascii="宋体" w:hAnsi="宋体" w:eastAsia="宋体" w:cs="宋体"/>
          <w:color w:val="000000"/>
          <w:sz w:val="20"/>
          <w:szCs w:val="20"/>
        </w:rPr>
        <w:t>、使用中固定滤波模式和自动实时滤波模式同时工作；</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6</w:t>
      </w:r>
      <w:r>
        <w:rPr>
          <w:rFonts w:hint="eastAsia" w:ascii="宋体" w:hAnsi="宋体" w:eastAsia="宋体" w:cs="宋体"/>
          <w:color w:val="000000"/>
          <w:sz w:val="20"/>
          <w:szCs w:val="20"/>
        </w:rPr>
        <w:t>、每个输入通道带信电平指示灯和24个滤波工作指示灯；</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7</w:t>
      </w:r>
      <w:r>
        <w:rPr>
          <w:rFonts w:hint="eastAsia" w:ascii="宋体" w:hAnsi="宋体" w:eastAsia="宋体" w:cs="宋体"/>
          <w:color w:val="000000"/>
          <w:sz w:val="20"/>
          <w:szCs w:val="20"/>
        </w:rPr>
        <w:t>、带前面板按健锁定开关，防止误操作；</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8</w:t>
      </w:r>
      <w:r>
        <w:rPr>
          <w:rFonts w:hint="eastAsia" w:ascii="宋体" w:hAnsi="宋体" w:eastAsia="宋体" w:cs="宋体"/>
          <w:color w:val="000000"/>
          <w:sz w:val="20"/>
          <w:szCs w:val="20"/>
        </w:rPr>
        <w:t>、2个XLR 和2个TRS 平衡式输入接口；</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9</w:t>
      </w:r>
      <w:r>
        <w:rPr>
          <w:rFonts w:hint="eastAsia" w:ascii="宋体" w:hAnsi="宋体" w:eastAsia="宋体" w:cs="宋体"/>
          <w:color w:val="000000"/>
          <w:sz w:val="20"/>
          <w:szCs w:val="20"/>
        </w:rPr>
        <w:t>、2个XLR 和2个TRS 平衡式输出接口；</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10</w:t>
      </w:r>
      <w:r>
        <w:rPr>
          <w:rFonts w:hint="eastAsia" w:ascii="宋体" w:hAnsi="宋体" w:eastAsia="宋体" w:cs="宋体"/>
          <w:color w:val="000000"/>
          <w:sz w:val="20"/>
          <w:szCs w:val="20"/>
        </w:rPr>
        <w:t>、取样频率：48kHz；</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1</w:t>
      </w:r>
      <w:r>
        <w:rPr>
          <w:rFonts w:hint="eastAsia" w:ascii="宋体" w:hAnsi="宋体" w:eastAsia="宋体" w:cs="宋体"/>
          <w:color w:val="000000"/>
          <w:sz w:val="20"/>
          <w:szCs w:val="20"/>
        </w:rPr>
        <w:t>、动态范围：106dB(A计权)；</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12</w:t>
      </w:r>
      <w:r>
        <w:rPr>
          <w:rFonts w:hint="eastAsia" w:ascii="宋体" w:hAnsi="宋体" w:eastAsia="宋体" w:cs="宋体"/>
          <w:color w:val="000000"/>
          <w:sz w:val="20"/>
          <w:szCs w:val="20"/>
        </w:rPr>
        <w:t>、信噪比：106dB(A计权)；</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13</w:t>
      </w:r>
      <w:r>
        <w:rPr>
          <w:rFonts w:hint="eastAsia" w:ascii="宋体" w:hAnsi="宋体" w:eastAsia="宋体" w:cs="宋体"/>
          <w:color w:val="000000"/>
          <w:sz w:val="20"/>
          <w:szCs w:val="20"/>
        </w:rPr>
        <w:t>、总谐波失真：0.01 %，1kHz；</w:t>
      </w:r>
    </w:p>
    <w:p>
      <w:pPr>
        <w:rPr>
          <w:rFonts w:ascii="Arial" w:hAnsi="Arial" w:eastAsia="黑体"/>
          <w:b/>
          <w:sz w:val="32"/>
        </w:rPr>
      </w:pPr>
      <w:r>
        <w:rPr>
          <w:rFonts w:ascii="宋体" w:hAnsi="宋体" w:eastAsia="宋体" w:cs="宋体"/>
          <w:color w:val="000000"/>
          <w:sz w:val="20"/>
          <w:szCs w:val="20"/>
        </w:rPr>
        <w:t>14</w:t>
      </w:r>
      <w:r>
        <w:rPr>
          <w:rFonts w:hint="eastAsia" w:ascii="宋体" w:hAnsi="宋体" w:eastAsia="宋体" w:cs="宋体"/>
          <w:color w:val="000000"/>
          <w:sz w:val="20"/>
          <w:szCs w:val="20"/>
        </w:rPr>
        <w:t>、</w:t>
      </w:r>
      <w:r>
        <w:rPr>
          <w:rFonts w:hint="eastAsia"/>
        </w:rPr>
        <w:sym w:font="Wingdings 3" w:char="F070"/>
      </w:r>
      <w:r>
        <w:rPr>
          <w:rFonts w:hint="eastAsia" w:ascii="宋体" w:hAnsi="宋体" w:eastAsia="宋体" w:cs="宋体"/>
          <w:color w:val="000000"/>
          <w:sz w:val="20"/>
          <w:szCs w:val="20"/>
        </w:rPr>
        <w:t>提供产品彩页资料及官网链接地址</w:t>
      </w:r>
    </w:p>
    <w:p>
      <w:pPr>
        <w:ind w:firstLine="321" w:firstLineChars="100"/>
        <w:rPr>
          <w:rFonts w:ascii="Arial" w:hAnsi="Arial" w:eastAsia="黑体"/>
          <w:b/>
          <w:sz w:val="32"/>
        </w:rPr>
      </w:pPr>
      <w:r>
        <w:rPr>
          <w:rFonts w:hint="eastAsia" w:ascii="Arial" w:hAnsi="Arial" w:eastAsia="黑体"/>
          <w:b/>
          <w:sz w:val="32"/>
        </w:rPr>
        <w:t>无线会议麦克风</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1、载波频段：UHF618-850MHz；</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2</w:t>
      </w:r>
      <w:r>
        <w:rPr>
          <w:rFonts w:hint="eastAsia" w:ascii="宋体" w:hAnsi="宋体" w:eastAsia="宋体" w:cs="宋体"/>
          <w:color w:val="000000"/>
          <w:sz w:val="20"/>
          <w:szCs w:val="20"/>
        </w:rPr>
        <w:t>、通道数：4通道；</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3、调制方式：FM；</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4</w:t>
      </w:r>
      <w:r>
        <w:rPr>
          <w:rFonts w:hint="eastAsia" w:ascii="宋体" w:hAnsi="宋体" w:eastAsia="宋体" w:cs="宋体"/>
          <w:color w:val="000000"/>
          <w:sz w:val="20"/>
          <w:szCs w:val="20"/>
        </w:rPr>
        <w:t>、工作有效距离≥：60米；</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5</w:t>
      </w:r>
      <w:r>
        <w:rPr>
          <w:rFonts w:hint="eastAsia" w:ascii="宋体" w:hAnsi="宋体" w:eastAsia="宋体" w:cs="宋体"/>
          <w:color w:val="000000"/>
          <w:sz w:val="20"/>
          <w:szCs w:val="20"/>
        </w:rPr>
        <w:t>、振荡方式：PLL相位锁定频率合成；</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6</w:t>
      </w:r>
      <w:r>
        <w:rPr>
          <w:rFonts w:hint="eastAsia" w:ascii="宋体" w:hAnsi="宋体" w:eastAsia="宋体" w:cs="宋体"/>
          <w:color w:val="000000"/>
          <w:sz w:val="20"/>
          <w:szCs w:val="20"/>
        </w:rPr>
        <w:t>、灵敏度：在偏移度等于25kHz输入6dBv时S/N＞60dB；</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7、最大偏移度：±45kHz；</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8</w:t>
      </w:r>
      <w:r>
        <w:rPr>
          <w:rFonts w:hint="eastAsia" w:ascii="宋体" w:hAnsi="宋体" w:eastAsia="宋体" w:cs="宋体"/>
          <w:color w:val="000000"/>
          <w:sz w:val="20"/>
          <w:szCs w:val="20"/>
        </w:rPr>
        <w:t>、综合S/N比：＞105dB；</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9、综合T.H.D：＜0.7% 1kHz；</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0</w:t>
      </w:r>
      <w:r>
        <w:rPr>
          <w:rFonts w:hint="eastAsia" w:ascii="宋体" w:hAnsi="宋体" w:eastAsia="宋体" w:cs="宋体"/>
          <w:color w:val="000000"/>
          <w:sz w:val="20"/>
          <w:szCs w:val="20"/>
        </w:rPr>
        <w:t>、综合频率响应：45Hz-18kHz (±1dB)；</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11</w:t>
      </w:r>
      <w:r>
        <w:rPr>
          <w:rFonts w:hint="eastAsia" w:ascii="宋体" w:hAnsi="宋体" w:eastAsia="宋体" w:cs="宋体"/>
          <w:color w:val="000000"/>
          <w:sz w:val="20"/>
          <w:szCs w:val="20"/>
        </w:rPr>
        <w:t>、供电：DC12V-16V10W；</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2</w:t>
      </w:r>
      <w:r>
        <w:rPr>
          <w:rFonts w:hint="eastAsia" w:ascii="宋体" w:hAnsi="宋体" w:eastAsia="宋体" w:cs="宋体"/>
          <w:color w:val="000000"/>
          <w:sz w:val="20"/>
          <w:szCs w:val="20"/>
        </w:rPr>
        <w:t xml:space="preserve">、输出插座：XLR平行式及6.3不平行式插座 ； </w:t>
      </w:r>
    </w:p>
    <w:p>
      <w:pPr>
        <w:rPr>
          <w:rFonts w:ascii="宋体" w:hAnsi="宋体" w:eastAsia="宋体" w:cs="宋体"/>
          <w:color w:val="000000"/>
          <w:sz w:val="20"/>
          <w:szCs w:val="20"/>
        </w:rPr>
      </w:pPr>
      <w:r>
        <w:rPr>
          <w:rFonts w:ascii="宋体" w:hAnsi="宋体" w:eastAsia="宋体" w:cs="宋体"/>
          <w:color w:val="000000"/>
          <w:sz w:val="20"/>
          <w:szCs w:val="20"/>
        </w:rPr>
        <w:t>13</w:t>
      </w:r>
      <w:r>
        <w:rPr>
          <w:rFonts w:hint="eastAsia" w:ascii="宋体" w:hAnsi="宋体" w:eastAsia="宋体" w:cs="宋体"/>
          <w:color w:val="000000"/>
          <w:sz w:val="20"/>
          <w:szCs w:val="20"/>
        </w:rPr>
        <w:t>、</w:t>
      </w:r>
      <w:r>
        <w:rPr>
          <w:rFonts w:hint="eastAsia"/>
        </w:rPr>
        <w:sym w:font="Wingdings 3" w:char="F070"/>
      </w:r>
      <w:r>
        <w:rPr>
          <w:rFonts w:hint="eastAsia" w:ascii="宋体" w:hAnsi="宋体" w:eastAsia="宋体" w:cs="宋体"/>
          <w:color w:val="000000"/>
          <w:sz w:val="20"/>
          <w:szCs w:val="20"/>
        </w:rPr>
        <w:t>提供产品彩页资料及官网链接地址。</w:t>
      </w:r>
    </w:p>
    <w:p>
      <w:pPr>
        <w:ind w:firstLine="321" w:firstLineChars="100"/>
        <w:rPr>
          <w:rFonts w:ascii="Arial" w:hAnsi="Arial" w:eastAsia="黑体"/>
          <w:b/>
          <w:sz w:val="32"/>
        </w:rPr>
      </w:pPr>
      <w:r>
        <w:rPr>
          <w:rFonts w:hint="eastAsia" w:ascii="Arial" w:hAnsi="Arial" w:eastAsia="黑体"/>
          <w:b/>
          <w:sz w:val="32"/>
        </w:rPr>
        <w:t>无线手持麦克风</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一、功能特点：</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1.两通道以上数字无线接收器，每个无线通道独立增益控制，能够处理24-bit/48kHz音频，可以提供AES - 256位加密。</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2.以太网端口允许多个单位共用的射频信号，以及将网络连接在一起，并通过WWB6软件控制。 以太网端口提供兼容性与DANTE的数字网络系统。每两个通道可提供高达可调增益为60dB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3.配置232接口、485接口、，DANTE接口、支持外部中控设备控制。</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4.配置1进1出音频隔离器，（隔离器阻抗比：输入端600Ω，输出端720Ω，输入-XLR卡侬母， 输出-XLR卡侬公，Jack6.3mm双芯插座输入/输出，能有效减少回输电流声。）</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5.双天线能够预测数字的切换分集，减少干扰和信号丢失。</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6.数字预测的切换分集、射频级联端口允许分配的射频信号到另一个设备。</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7.扫描自动地找到，优先级，并部署最干净的频率发射了红外同步、腰包频率分集。</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二、技术参数：</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1.发射机</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2.工作频率：540-789.75MHz。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3.调制方式：宽带FM。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4.信道数目：200。</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5.信道间隔：250KHz。 </w:t>
      </w:r>
    </w:p>
    <w:p>
      <w:pPr>
        <w:rPr>
          <w:rFonts w:ascii="宋体" w:hAnsi="宋体" w:eastAsia="宋体" w:cs="宋体"/>
          <w:color w:val="000000"/>
          <w:sz w:val="20"/>
          <w:szCs w:val="20"/>
        </w:rPr>
      </w:pPr>
      <w:r>
        <w:rPr>
          <w:rFonts w:hint="eastAsia" w:ascii="宋体" w:hAnsi="宋体" w:eastAsia="宋体" w:cs="宋体"/>
          <w:color w:val="000000"/>
          <w:sz w:val="20"/>
          <w:szCs w:val="20"/>
        </w:rPr>
        <w:t>6.频率稳定度：±0.005%。</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7.动态范围：100dB。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8.最大偏移：±35KHz。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9.音频频率响应：20Hz-20KHz（±3dB）。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10.综合信噪比：＞105dB。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11.综合失真：≤0.3%。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12.工作距离：80m（在理想环境的情况下）。</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13.工作环境温度：-10℃~+50℃。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14.接收机。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15.载波频率：540-789.75（可调）。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16.电源适配器使用电压：AC110V-230V 50Hz/60Hz。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17.直流输入电压：DC12.8V 1500mA。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18.消耗功率：13W。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19.S/N信噪比：≥105dB。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20.T.H.D失真：＜0.5%。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21.频率响应：40Hz-18KHz。</w:t>
      </w:r>
    </w:p>
    <w:p>
      <w:pPr>
        <w:rPr>
          <w:rFonts w:ascii="宋体" w:hAnsi="宋体" w:eastAsia="宋体" w:cs="宋体"/>
          <w:color w:val="000000"/>
          <w:sz w:val="20"/>
          <w:szCs w:val="20"/>
        </w:rPr>
      </w:pPr>
      <w:r>
        <w:rPr>
          <w:rFonts w:hint="eastAsia"/>
        </w:rPr>
        <w:sym w:font="Wingdings 3" w:char="F070"/>
      </w:r>
      <w:r>
        <w:rPr>
          <w:rFonts w:hint="eastAsia" w:ascii="宋体" w:hAnsi="宋体" w:eastAsia="宋体" w:cs="宋体"/>
          <w:color w:val="000000"/>
          <w:sz w:val="20"/>
          <w:szCs w:val="20"/>
        </w:rPr>
        <w:t>提供产品彩页资料及官网链接地址</w:t>
      </w:r>
    </w:p>
    <w:p>
      <w:pPr>
        <w:ind w:firstLine="321" w:firstLineChars="100"/>
        <w:rPr>
          <w:rFonts w:ascii="Arial" w:hAnsi="Arial" w:eastAsia="黑体"/>
          <w:b/>
          <w:sz w:val="32"/>
        </w:rPr>
      </w:pPr>
      <w:r>
        <w:rPr>
          <w:rFonts w:hint="eastAsia" w:ascii="Arial" w:hAnsi="Arial" w:eastAsia="黑体"/>
          <w:b/>
          <w:sz w:val="32"/>
        </w:rPr>
        <w:t>电源时序器</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1、电源输出插座：9路（8路受控+1路不受控），可兼容10A和16A的国标、欧标、美标、英标插头；</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2</w:t>
      </w:r>
      <w:r>
        <w:rPr>
          <w:rFonts w:hint="eastAsia" w:ascii="宋体" w:hAnsi="宋体" w:eastAsia="宋体" w:cs="宋体"/>
          <w:color w:val="000000"/>
          <w:sz w:val="20"/>
          <w:szCs w:val="20"/>
        </w:rPr>
        <w:t>、电源限制总容量：~180V ~250V/45A；</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3</w:t>
      </w:r>
      <w:r>
        <w:rPr>
          <w:rFonts w:hint="eastAsia" w:ascii="宋体" w:hAnsi="宋体" w:eastAsia="宋体" w:cs="宋体"/>
          <w:color w:val="000000"/>
          <w:sz w:val="20"/>
          <w:szCs w:val="20"/>
        </w:rPr>
        <w:t>、总电源输入接线：空气开关*1，标配3 * 4 mm（三芯国标电源线约1.2米）；</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4</w:t>
      </w:r>
      <w:r>
        <w:rPr>
          <w:rFonts w:hint="eastAsia" w:ascii="宋体" w:hAnsi="宋体" w:eastAsia="宋体" w:cs="宋体"/>
          <w:color w:val="000000"/>
          <w:sz w:val="20"/>
          <w:szCs w:val="20"/>
        </w:rPr>
        <w:t>、控制接口：1个RS23 2串口、1个线控接口；</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5</w:t>
      </w:r>
      <w:r>
        <w:rPr>
          <w:rFonts w:hint="eastAsia" w:ascii="宋体" w:hAnsi="宋体" w:eastAsia="宋体" w:cs="宋体"/>
          <w:color w:val="000000"/>
          <w:sz w:val="20"/>
          <w:szCs w:val="20"/>
        </w:rPr>
        <w:t>、输入电源：AC220V 50Hz；</w:t>
      </w:r>
    </w:p>
    <w:p>
      <w:pPr>
        <w:widowControl/>
        <w:jc w:val="left"/>
        <w:textAlignment w:val="center"/>
        <w:rPr>
          <w:rFonts w:ascii="宋体" w:hAnsi="宋体" w:eastAsia="宋体" w:cs="宋体"/>
          <w:color w:val="000000"/>
          <w:sz w:val="20"/>
          <w:szCs w:val="20"/>
        </w:rPr>
      </w:pPr>
      <w:r>
        <w:rPr>
          <w:rFonts w:ascii="宋体" w:hAnsi="宋体" w:eastAsia="宋体" w:cs="宋体"/>
          <w:color w:val="000000"/>
          <w:sz w:val="20"/>
          <w:szCs w:val="20"/>
        </w:rPr>
        <w:t>6</w:t>
      </w:r>
      <w:r>
        <w:rPr>
          <w:rFonts w:hint="eastAsia" w:ascii="宋体" w:hAnsi="宋体" w:eastAsia="宋体" w:cs="宋体"/>
          <w:color w:val="000000"/>
          <w:sz w:val="20"/>
          <w:szCs w:val="20"/>
        </w:rPr>
        <w:t>、电压指示表：0-300V；</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7、时序延时时间：1s；</w:t>
      </w:r>
    </w:p>
    <w:p>
      <w:pPr>
        <w:pStyle w:val="12"/>
        <w:numPr>
          <w:ilvl w:val="0"/>
          <w:numId w:val="8"/>
        </w:numPr>
        <w:ind w:firstLineChars="0"/>
        <w:rPr>
          <w:rFonts w:ascii="宋体" w:hAnsi="宋体" w:eastAsia="宋体" w:cs="宋体"/>
          <w:color w:val="000000"/>
          <w:sz w:val="20"/>
          <w:szCs w:val="20"/>
        </w:rPr>
      </w:pPr>
      <w:r>
        <w:rPr>
          <w:rFonts w:hint="eastAsia"/>
        </w:rPr>
        <w:sym w:font="Wingdings 3" w:char="F070"/>
      </w:r>
      <w:r>
        <w:rPr>
          <w:rFonts w:hint="eastAsia" w:ascii="宋体" w:hAnsi="宋体" w:eastAsia="宋体" w:cs="宋体"/>
          <w:color w:val="000000"/>
          <w:sz w:val="20"/>
          <w:szCs w:val="20"/>
        </w:rPr>
        <w:t>提供产品彩页资料及官网链接地址。</w:t>
      </w:r>
    </w:p>
    <w:p>
      <w:pPr>
        <w:rPr>
          <w:rFonts w:ascii="宋体" w:hAnsi="宋体" w:eastAsia="宋体" w:cs="宋体"/>
          <w:color w:val="000000"/>
          <w:sz w:val="20"/>
          <w:szCs w:val="20"/>
        </w:rPr>
      </w:pPr>
    </w:p>
    <w:p>
      <w:pPr>
        <w:ind w:firstLine="321" w:firstLineChars="100"/>
        <w:rPr>
          <w:rFonts w:ascii="Arial" w:hAnsi="Arial" w:eastAsia="黑体"/>
          <w:b/>
          <w:sz w:val="32"/>
        </w:rPr>
      </w:pPr>
      <w:r>
        <w:rPr>
          <w:rFonts w:hint="eastAsia" w:ascii="Arial" w:hAnsi="Arial" w:eastAsia="黑体"/>
          <w:b/>
          <w:sz w:val="32"/>
        </w:rPr>
        <w:t>装修工程量清单：</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1、背景墙拆除，原背景隔音墙拆除，面积宽9.5x高3.1m</w:t>
      </w:r>
      <w:r>
        <w:rPr>
          <w:rFonts w:ascii="宋体" w:hAnsi="宋体" w:eastAsia="宋体" w:cs="宋体"/>
          <w:color w:val="000000"/>
          <w:sz w:val="20"/>
          <w:szCs w:val="20"/>
        </w:rPr>
        <w:t>,</w:t>
      </w:r>
      <w:r>
        <w:rPr>
          <w:rFonts w:hint="eastAsia" w:ascii="宋体" w:hAnsi="宋体" w:eastAsia="宋体" w:cs="宋体"/>
          <w:color w:val="000000"/>
          <w:sz w:val="20"/>
          <w:szCs w:val="20"/>
        </w:rPr>
        <w:t>不破换周边墙面装修。</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2、背景墙装修，L</w:t>
      </w:r>
      <w:r>
        <w:rPr>
          <w:rFonts w:ascii="宋体" w:hAnsi="宋体" w:eastAsia="宋体" w:cs="宋体"/>
          <w:color w:val="000000"/>
          <w:sz w:val="20"/>
          <w:szCs w:val="20"/>
        </w:rPr>
        <w:t>ED</w:t>
      </w:r>
      <w:r>
        <w:rPr>
          <w:rFonts w:hint="eastAsia" w:ascii="宋体" w:hAnsi="宋体" w:eastAsia="宋体" w:cs="宋体"/>
          <w:color w:val="000000"/>
          <w:sz w:val="20"/>
          <w:szCs w:val="20"/>
        </w:rPr>
        <w:t>屏幕周边装修，采用轻钢轮毂装修支架，铝扣板装饰，需保证装修墙面稳固与现有墙面颜色保持一致，整体装修面积</w:t>
      </w:r>
      <w:r>
        <w:rPr>
          <w:rFonts w:ascii="宋体" w:hAnsi="宋体" w:eastAsia="宋体" w:cs="宋体"/>
          <w:color w:val="000000"/>
          <w:sz w:val="20"/>
          <w:szCs w:val="20"/>
        </w:rPr>
        <w:t>:</w:t>
      </w:r>
      <w:r>
        <w:rPr>
          <w:rFonts w:hint="eastAsia" w:ascii="宋体" w:hAnsi="宋体" w:eastAsia="宋体" w:cs="宋体"/>
          <w:color w:val="000000"/>
          <w:sz w:val="20"/>
          <w:szCs w:val="20"/>
        </w:rPr>
        <w:t>屏幕左侧宽1.55m</w:t>
      </w:r>
      <w:r>
        <w:rPr>
          <w:rFonts w:ascii="宋体" w:hAnsi="宋体" w:eastAsia="宋体" w:cs="宋体"/>
          <w:color w:val="000000"/>
          <w:sz w:val="20"/>
          <w:szCs w:val="20"/>
        </w:rPr>
        <w:t>,</w:t>
      </w:r>
      <w:r>
        <w:rPr>
          <w:rFonts w:hint="eastAsia" w:ascii="宋体" w:hAnsi="宋体" w:eastAsia="宋体" w:cs="宋体"/>
          <w:color w:val="000000"/>
          <w:sz w:val="20"/>
          <w:szCs w:val="20"/>
        </w:rPr>
        <w:t>高3</w:t>
      </w:r>
      <w:r>
        <w:rPr>
          <w:rFonts w:ascii="宋体" w:hAnsi="宋体" w:eastAsia="宋体" w:cs="宋体"/>
          <w:color w:val="000000"/>
          <w:sz w:val="20"/>
          <w:szCs w:val="20"/>
        </w:rPr>
        <w:t>.1</w:t>
      </w:r>
      <w:r>
        <w:rPr>
          <w:rFonts w:hint="eastAsia" w:ascii="宋体" w:hAnsi="宋体" w:eastAsia="宋体" w:cs="宋体"/>
          <w:color w:val="000000"/>
          <w:sz w:val="20"/>
          <w:szCs w:val="20"/>
        </w:rPr>
        <w:t>m</w:t>
      </w:r>
      <w:r>
        <w:rPr>
          <w:rFonts w:ascii="宋体" w:hAnsi="宋体" w:eastAsia="宋体" w:cs="宋体"/>
          <w:color w:val="000000"/>
          <w:sz w:val="20"/>
          <w:szCs w:val="20"/>
        </w:rPr>
        <w:t>,</w:t>
      </w:r>
      <w:r>
        <w:rPr>
          <w:rFonts w:hint="eastAsia" w:ascii="宋体" w:hAnsi="宋体" w:eastAsia="宋体" w:cs="宋体"/>
          <w:color w:val="000000"/>
          <w:sz w:val="20"/>
          <w:szCs w:val="20"/>
        </w:rPr>
        <w:t>预留宽1m高2.3m隐藏门。屏幕右侧面积宽1.55m</w:t>
      </w:r>
      <w:r>
        <w:rPr>
          <w:rFonts w:ascii="宋体" w:hAnsi="宋体" w:eastAsia="宋体" w:cs="宋体"/>
          <w:color w:val="000000"/>
          <w:sz w:val="20"/>
          <w:szCs w:val="20"/>
        </w:rPr>
        <w:t>,</w:t>
      </w:r>
      <w:r>
        <w:rPr>
          <w:rFonts w:hint="eastAsia" w:ascii="宋体" w:hAnsi="宋体" w:eastAsia="宋体" w:cs="宋体"/>
          <w:color w:val="000000"/>
          <w:sz w:val="20"/>
          <w:szCs w:val="20"/>
        </w:rPr>
        <w:t>高3</w:t>
      </w:r>
      <w:r>
        <w:rPr>
          <w:rFonts w:ascii="宋体" w:hAnsi="宋体" w:eastAsia="宋体" w:cs="宋体"/>
          <w:color w:val="000000"/>
          <w:sz w:val="20"/>
          <w:szCs w:val="20"/>
        </w:rPr>
        <w:t>.1</w:t>
      </w:r>
      <w:r>
        <w:rPr>
          <w:rFonts w:hint="eastAsia" w:ascii="宋体" w:hAnsi="宋体" w:eastAsia="宋体" w:cs="宋体"/>
          <w:color w:val="000000"/>
          <w:sz w:val="20"/>
          <w:szCs w:val="20"/>
        </w:rPr>
        <w:t>m</w:t>
      </w:r>
      <w:r>
        <w:rPr>
          <w:rFonts w:ascii="宋体" w:hAnsi="宋体" w:eastAsia="宋体" w:cs="宋体"/>
          <w:color w:val="000000"/>
          <w:sz w:val="20"/>
          <w:szCs w:val="20"/>
        </w:rPr>
        <w:t>。</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3、原舞台更新加固，拆除原舞台木板及钢结构重新焊接加固，保持原舞台大小，舞台面积：长14.25m</w:t>
      </w:r>
      <w:r>
        <w:rPr>
          <w:rFonts w:ascii="宋体" w:hAnsi="宋体" w:eastAsia="宋体" w:cs="宋体"/>
          <w:color w:val="000000"/>
          <w:sz w:val="20"/>
          <w:szCs w:val="20"/>
        </w:rPr>
        <w:t>,</w:t>
      </w:r>
      <w:r>
        <w:rPr>
          <w:rFonts w:hint="eastAsia" w:ascii="宋体" w:hAnsi="宋体" w:eastAsia="宋体" w:cs="宋体"/>
          <w:color w:val="000000"/>
          <w:sz w:val="20"/>
          <w:szCs w:val="20"/>
        </w:rPr>
        <w:t>宽3.8m</w:t>
      </w:r>
      <w:r>
        <w:rPr>
          <w:rFonts w:ascii="宋体" w:hAnsi="宋体" w:eastAsia="宋体" w:cs="宋体"/>
          <w:color w:val="000000"/>
          <w:sz w:val="20"/>
          <w:szCs w:val="20"/>
        </w:rPr>
        <w:t>,</w:t>
      </w:r>
      <w:r>
        <w:rPr>
          <w:rFonts w:hint="eastAsia" w:ascii="宋体" w:hAnsi="宋体" w:eastAsia="宋体" w:cs="宋体"/>
          <w:color w:val="000000"/>
          <w:sz w:val="20"/>
          <w:szCs w:val="20"/>
        </w:rPr>
        <w:t>高0.42m</w:t>
      </w:r>
      <w:r>
        <w:rPr>
          <w:rFonts w:ascii="宋体" w:hAnsi="宋体" w:eastAsia="宋体" w:cs="宋体"/>
          <w:color w:val="000000"/>
          <w:sz w:val="20"/>
          <w:szCs w:val="20"/>
        </w:rPr>
        <w:t>。</w:t>
      </w:r>
      <w:r>
        <w:rPr>
          <w:rFonts w:hint="eastAsia" w:ascii="宋体" w:hAnsi="宋体" w:eastAsia="宋体" w:cs="宋体"/>
          <w:color w:val="000000"/>
          <w:sz w:val="20"/>
          <w:szCs w:val="20"/>
        </w:rPr>
        <w:t>为保证舞台稳固钢结构厚度不低于2mm，欧松板厚度不低于1.8cm</w:t>
      </w:r>
      <w:r>
        <w:rPr>
          <w:rFonts w:ascii="宋体" w:hAnsi="宋体" w:eastAsia="宋体" w:cs="宋体"/>
          <w:color w:val="000000"/>
          <w:sz w:val="20"/>
          <w:szCs w:val="20"/>
        </w:rPr>
        <w:t>.</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4、地毯更新，地毯无死角覆盖舞台。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3">
    <w:altName w:val="Symbol"/>
    <w:panose1 w:val="050401020108070707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E76FB"/>
    <w:multiLevelType w:val="multilevel"/>
    <w:tmpl w:val="03EE76FB"/>
    <w:lvl w:ilvl="0" w:tentative="0">
      <w:start w:val="1"/>
      <w:numFmt w:val="decimal"/>
      <w:lvlText w:val="%1、"/>
      <w:lvlJc w:val="left"/>
      <w:pPr>
        <w:ind w:left="360" w:hanging="360"/>
      </w:pPr>
      <w:rPr>
        <w:rFonts w:hint="default"/>
      </w:rPr>
    </w:lvl>
    <w:lvl w:ilvl="1" w:tentative="0">
      <w:start w:val="0"/>
      <w:numFmt w:val="bullet"/>
      <w:lvlText w:val="★"/>
      <w:lvlJc w:val="left"/>
      <w:pPr>
        <w:ind w:left="785" w:hanging="360"/>
      </w:pPr>
      <w:rPr>
        <w:rFonts w:hint="default" w:ascii="宋体" w:hAnsi="宋体" w:cs="宋体"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B10D57"/>
    <w:multiLevelType w:val="multilevel"/>
    <w:tmpl w:val="09B10D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A913D5"/>
    <w:multiLevelType w:val="multilevel"/>
    <w:tmpl w:val="12A913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0371C5"/>
    <w:multiLevelType w:val="multilevel"/>
    <w:tmpl w:val="170371C5"/>
    <w:lvl w:ilvl="0" w:tentative="0">
      <w:start w:val="8"/>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444078"/>
    <w:multiLevelType w:val="singleLevel"/>
    <w:tmpl w:val="2C444078"/>
    <w:lvl w:ilvl="0" w:tentative="0">
      <w:start w:val="1"/>
      <w:numFmt w:val="decimal"/>
      <w:lvlText w:val="%1."/>
      <w:lvlJc w:val="left"/>
      <w:pPr>
        <w:ind w:left="425" w:hanging="425"/>
      </w:pPr>
      <w:rPr>
        <w:rFonts w:hint="default"/>
      </w:rPr>
    </w:lvl>
  </w:abstractNum>
  <w:abstractNum w:abstractNumId="5">
    <w:nsid w:val="3440482A"/>
    <w:multiLevelType w:val="multilevel"/>
    <w:tmpl w:val="344048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3B65655"/>
    <w:multiLevelType w:val="multilevel"/>
    <w:tmpl w:val="43B65655"/>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7B77AD"/>
    <w:multiLevelType w:val="multilevel"/>
    <w:tmpl w:val="4F7B77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7"/>
  </w:num>
  <w:num w:numId="3">
    <w:abstractNumId w:val="1"/>
  </w:num>
  <w:num w:numId="4">
    <w:abstractNumId w:val="0"/>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lZGMwMTNkZDg3MjE5M2JiZGFiZjJkYzNhMWFhNjMifQ=="/>
  </w:docVars>
  <w:rsids>
    <w:rsidRoot w:val="1F5E14A7"/>
    <w:rsid w:val="000E4ABF"/>
    <w:rsid w:val="001F35D3"/>
    <w:rsid w:val="00270D9C"/>
    <w:rsid w:val="003733AA"/>
    <w:rsid w:val="00384D03"/>
    <w:rsid w:val="0041016E"/>
    <w:rsid w:val="005417EB"/>
    <w:rsid w:val="0059493E"/>
    <w:rsid w:val="006F02A6"/>
    <w:rsid w:val="00791E69"/>
    <w:rsid w:val="007D38BF"/>
    <w:rsid w:val="00860CC8"/>
    <w:rsid w:val="009027E0"/>
    <w:rsid w:val="009C7EB5"/>
    <w:rsid w:val="00AC467D"/>
    <w:rsid w:val="00B123F2"/>
    <w:rsid w:val="00B21134"/>
    <w:rsid w:val="00B53D04"/>
    <w:rsid w:val="00B92EFE"/>
    <w:rsid w:val="00BE0324"/>
    <w:rsid w:val="00D20B59"/>
    <w:rsid w:val="00E43F2D"/>
    <w:rsid w:val="00F514EA"/>
    <w:rsid w:val="00FF1E84"/>
    <w:rsid w:val="0B0724DF"/>
    <w:rsid w:val="1F5E1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9"/>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0"/>
    <w:rPr>
      <w:sz w:val="21"/>
      <w:szCs w:val="21"/>
    </w:rPr>
  </w:style>
  <w:style w:type="character" w:customStyle="1" w:styleId="9">
    <w:name w:val="标题 2 Char"/>
    <w:link w:val="3"/>
    <w:uiPriority w:val="0"/>
    <w:rPr>
      <w:rFonts w:ascii="Arial" w:hAnsi="Arial" w:eastAsia="黑体"/>
      <w:b/>
      <w:sz w:val="32"/>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34"/>
    <w:pPr>
      <w:ind w:firstLine="420" w:firstLineChars="200"/>
    </w:pPr>
    <w:rPr>
      <w:szCs w:val="22"/>
    </w:rPr>
  </w:style>
  <w:style w:type="character" w:customStyle="1" w:styleId="13">
    <w:name w:val="标题 1 Char"/>
    <w:basedOn w:val="7"/>
    <w:link w:val="2"/>
    <w:qFormat/>
    <w:uiPriority w:val="9"/>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871</Words>
  <Characters>4967</Characters>
  <Lines>41</Lines>
  <Paragraphs>11</Paragraphs>
  <TotalTime>95</TotalTime>
  <ScaleCrop>false</ScaleCrop>
  <LinksUpToDate>false</LinksUpToDate>
  <CharactersWithSpaces>5827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2023-11-02T06:37:00Z</dcterms:created>
  <dc:creator>叶子</dc:creator>
  <cp:lastModifiedBy>lenovo</cp:lastModifiedBy>
  <dcterms:modified xsi:type="dcterms:W3CDTF">2023-11-03T03:34:49Z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4D69E3032C934BF386A651A2280DA4B0_11</vt:lpwstr>
  </property>
</Properties>
</file>