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兴华乡中心学校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维修改造项目施工方案</w:t>
      </w:r>
    </w:p>
    <w:p>
      <w:pPr>
        <w:bidi w:val="0"/>
        <w:jc w:val="lef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一、门卫室维修</w:t>
      </w:r>
    </w:p>
    <w:p>
      <w:pPr>
        <w:bidi w:val="0"/>
        <w:ind w:firstLine="640"/>
        <w:jc w:val="lef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1、屋面直接做两层防水，长9米*6宽（上侧翻铺到女儿墙上面），然后抹2公分厚保护层。</w:t>
      </w:r>
    </w:p>
    <w:p>
      <w:pPr>
        <w:tabs>
          <w:tab w:val="left" w:pos="805"/>
        </w:tabs>
        <w:bidi w:val="0"/>
        <w:ind w:firstLine="640"/>
        <w:jc w:val="left"/>
        <w:rPr>
          <w:rFonts w:hint="eastAsia" w:ascii="Times New Roman" w:hAnsi="Times New Roman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color w:val="auto"/>
          <w:kern w:val="2"/>
          <w:sz w:val="32"/>
          <w:szCs w:val="32"/>
          <w:lang w:val="en-US" w:eastAsia="zh-CN" w:bidi="ar-SA"/>
        </w:rPr>
        <w:t>2、购买电暖气4组（带控制器），为KJ2100（外形尺寸878*580*55）微晶电热膜柱式电暖气（220V）。</w:t>
      </w:r>
    </w:p>
    <w:p>
      <w:pPr>
        <w:tabs>
          <w:tab w:val="left" w:pos="805"/>
        </w:tabs>
        <w:bidi w:val="0"/>
        <w:ind w:firstLine="640"/>
        <w:jc w:val="left"/>
        <w:rPr>
          <w:rFonts w:hint="default" w:ascii="Times New Roman" w:hAnsi="Times New Roman" w:eastAsia="仿宋" w:cstheme="minorBidi"/>
          <w:color w:val="0000FF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color w:val="auto"/>
          <w:kern w:val="2"/>
          <w:sz w:val="32"/>
          <w:szCs w:val="32"/>
          <w:lang w:val="en-US" w:eastAsia="zh-CN" w:bidi="ar-SA"/>
        </w:rPr>
        <w:t>3、（见图）套管埋设WDZ-YJFE（4*25+1*16）SC50电缆100m，需要电缆100m，套管100m，室内安装电箱1个，CM3-100L/3300（32A 30mA）开关2个，室内WDZ-YJFE（5*6）SC32电缆20m，WDZ-BYJF(3*4)FPC20电缆20m。</w:t>
      </w:r>
    </w:p>
    <w:p>
      <w:pPr>
        <w:tabs>
          <w:tab w:val="left" w:pos="805"/>
        </w:tabs>
        <w:bidi w:val="0"/>
        <w:ind w:firstLine="64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4、室内吊顶：面积7m*4m，采用木龙骨，扣40公分宽的墙板，安装2盏LED吸顶灯，增加电线10m。</w:t>
      </w:r>
    </w:p>
    <w:p>
      <w:pPr>
        <w:tabs>
          <w:tab w:val="left" w:pos="805"/>
        </w:tabs>
        <w:bidi w:val="0"/>
        <w:jc w:val="left"/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二、学生宿舍改造（具体见图）</w:t>
      </w:r>
    </w:p>
    <w:p>
      <w:pPr>
        <w:tabs>
          <w:tab w:val="left" w:pos="805"/>
        </w:tabs>
        <w:bidi w:val="0"/>
        <w:jc w:val="lef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三、功能楼吊顶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新建食堂宿舍及功能楼吊顶：621.9㎡，采用三防板钢架龙骨进行吊顶，安装LED吸顶灯52盏，增加电线156m。具体为：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1、一层大餐厅331.6㎡，21盏灯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2、一层小餐厅44.74㎡，4盏灯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3、二层生物实验室81㎡，9盏灯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4、二层科学实验室79.66㎡，9盏灯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5、二层物理实验室84.88㎡，9盏灯</w:t>
      </w:r>
    </w:p>
    <w:p>
      <w:pPr>
        <w:tabs>
          <w:tab w:val="left" w:pos="833"/>
        </w:tabs>
        <w:bidi w:val="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四、功能楼四周铺步道砖2100㎡</w:t>
      </w: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1、平整场地2100㎡，夯实。</w:t>
      </w:r>
    </w:p>
    <w:p>
      <w:pPr>
        <w:tabs>
          <w:tab w:val="left" w:pos="833"/>
        </w:tabs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2、铺0.1m砂垫层，掺6%水泥，夯实后上面铺100*200*60上海一品红通体砖。总铺设面积2100㎡。要铺设出图案，具体图案由学校设计。</w:t>
      </w:r>
    </w:p>
    <w:p>
      <w:pPr>
        <w:bidi w:val="0"/>
        <w:jc w:val="left"/>
        <w:rPr>
          <w:rFonts w:hint="eastAsia" w:ascii="Times New Roman" w:hAnsi="Times New Roman" w:eastAsia="仿宋" w:cstheme="minorBidi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color w:val="auto"/>
          <w:kern w:val="2"/>
          <w:sz w:val="32"/>
          <w:szCs w:val="32"/>
          <w:lang w:val="en-US" w:eastAsia="zh-CN" w:bidi="ar-SA"/>
        </w:rPr>
        <w:t>五、砌筑挡土墙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  <w:t>1、清理场地，基础钻桩，每3m一个，钻孔直径0.3m，深1m，孔内下钢筋笼，由5根12粗螺纹钢、箍筋为6个粗间距0.2m组成。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  <w:t>2、基础墩上打梁，0.37m宽*0.3m高*117m长，配筋：五根12粗螺纹钢，箍筋6个粗、间距0.2cm。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  <w:t>3、西侧墙，基础梁上红砖砌筑挡土墙，1.4m高、37墙，共77m长。南侧墙，基础梁上红砖砌筑挡土墙，0.5m高、37墙，共40m长.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  <w:t>4、挡土墙一侧和上面抹灰，并刮腻子粉刷外墙涂料两遍。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  <w:t>5、安装白钢栅栏77m*1.3m，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白钢栅栏上下横料及每3m一个立柱均使用4*4镀锌白钢方管，竖料使用2*2镀锌白钢圆管，竖料间距不大于0.11m。</w:t>
      </w:r>
    </w:p>
    <w:p>
      <w:pPr>
        <w:bidi w:val="0"/>
        <w:jc w:val="left"/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auto"/>
          <w:sz w:val="32"/>
          <w:szCs w:val="32"/>
          <w:lang w:val="en-US" w:eastAsia="zh-CN"/>
        </w:rPr>
        <w:t>六、浇筑混凝土路</w:t>
      </w:r>
    </w:p>
    <w:p>
      <w:pPr>
        <w:bidi w:val="0"/>
        <w:ind w:firstLine="640" w:firstLineChars="200"/>
        <w:jc w:val="left"/>
        <w:rPr>
          <w:rFonts w:hint="default" w:ascii="Times New Roman" w:hAnsi="Times New Roman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1、平整场地，铺中砂垫层66m*4.5m*0.1m，夯实后支模板浇筑混凝土66m*4.5m*0.18m，每3m一条分隔缝。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mQxYjFmNTI4YTEwZjI2ODc2M2VhZDU4NTBmMmYifQ=="/>
  </w:docVars>
  <w:rsids>
    <w:rsidRoot w:val="54984168"/>
    <w:rsid w:val="00F907CF"/>
    <w:rsid w:val="02F21BC3"/>
    <w:rsid w:val="09523172"/>
    <w:rsid w:val="098E7095"/>
    <w:rsid w:val="0A7C2DB0"/>
    <w:rsid w:val="111F04D5"/>
    <w:rsid w:val="134435F3"/>
    <w:rsid w:val="153951E6"/>
    <w:rsid w:val="155B3EC5"/>
    <w:rsid w:val="17F51899"/>
    <w:rsid w:val="1E4D3617"/>
    <w:rsid w:val="21516D85"/>
    <w:rsid w:val="26751DF6"/>
    <w:rsid w:val="268B4EB3"/>
    <w:rsid w:val="2705317A"/>
    <w:rsid w:val="312276EF"/>
    <w:rsid w:val="32652D09"/>
    <w:rsid w:val="34DB4395"/>
    <w:rsid w:val="34E62056"/>
    <w:rsid w:val="35074561"/>
    <w:rsid w:val="350D21D9"/>
    <w:rsid w:val="36F83098"/>
    <w:rsid w:val="392751D2"/>
    <w:rsid w:val="3B775820"/>
    <w:rsid w:val="3E5C13CC"/>
    <w:rsid w:val="4053079D"/>
    <w:rsid w:val="40CE090A"/>
    <w:rsid w:val="46643D9D"/>
    <w:rsid w:val="46A41C10"/>
    <w:rsid w:val="4C2206A0"/>
    <w:rsid w:val="51072361"/>
    <w:rsid w:val="54984168"/>
    <w:rsid w:val="56715CB4"/>
    <w:rsid w:val="5B3D4E17"/>
    <w:rsid w:val="5B711A03"/>
    <w:rsid w:val="5F047298"/>
    <w:rsid w:val="6007186B"/>
    <w:rsid w:val="66AC7BAA"/>
    <w:rsid w:val="67FC2AC9"/>
    <w:rsid w:val="68D97047"/>
    <w:rsid w:val="68E9119B"/>
    <w:rsid w:val="6942558D"/>
    <w:rsid w:val="6B0D1BCA"/>
    <w:rsid w:val="6F1E6154"/>
    <w:rsid w:val="709D50BA"/>
    <w:rsid w:val="711F0DA8"/>
    <w:rsid w:val="727718B0"/>
    <w:rsid w:val="77E51F05"/>
    <w:rsid w:val="78634469"/>
    <w:rsid w:val="78940C6A"/>
    <w:rsid w:val="789C4BE7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946</Characters>
  <Lines>0</Lines>
  <Paragraphs>0</Paragraphs>
  <TotalTime>3</TotalTime>
  <ScaleCrop>false</ScaleCrop>
  <LinksUpToDate>false</LinksUpToDate>
  <CharactersWithSpaces>948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2022-01-17T02:11:00Z</dcterms:created>
  <dc:creator>Administrator</dc:creator>
  <cp:lastModifiedBy>君莫笑</cp:lastModifiedBy>
  <dcterms:modified xsi:type="dcterms:W3CDTF">2022-06-16T01:59:54Z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9701D45097764C81B08D427B292D8498</vt:lpwstr>
  </property>
</Properties>
</file>