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0635" w:type="dxa"/>
        <w:tblInd w:w="-10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90"/>
        <w:gridCol w:w="820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tcPr>
          <w:p>
            <w:pPr>
              <w:pStyle w:val="9"/>
              <w:ind w:firstLine="0" w:firstLineChars="0"/>
              <w:jc w:val="center"/>
              <w:rPr>
                <w:rFonts w:hint="eastAsia" w:ascii="微软雅黑" w:hAnsi="微软雅黑" w:eastAsia="微软雅黑"/>
                <w:b/>
                <w:bCs/>
                <w:sz w:val="21"/>
                <w:szCs w:val="21"/>
                <w:lang w:eastAsia="zh-CN"/>
              </w:rPr>
            </w:pPr>
            <w:r>
              <w:rPr>
                <w:rFonts w:hint="eastAsia" w:ascii="微软雅黑" w:hAnsi="微软雅黑" w:eastAsia="微软雅黑"/>
                <w:b/>
                <w:bCs/>
                <w:sz w:val="21"/>
                <w:szCs w:val="21"/>
                <w:lang w:val="en-US" w:eastAsia="zh-CN"/>
              </w:rPr>
              <w:t>序号</w:t>
            </w:r>
          </w:p>
        </w:tc>
        <w:tc>
          <w:tcPr>
            <w:tcW w:w="990" w:type="dxa"/>
          </w:tcPr>
          <w:p>
            <w:pPr>
              <w:pStyle w:val="9"/>
              <w:ind w:firstLine="0" w:firstLineChars="0"/>
              <w:jc w:val="center"/>
              <w:rPr>
                <w:rFonts w:hint="eastAsia" w:ascii="微软雅黑" w:hAnsi="微软雅黑" w:eastAsia="微软雅黑"/>
                <w:b/>
                <w:bCs/>
                <w:sz w:val="21"/>
                <w:szCs w:val="21"/>
                <w:lang w:val="en-US" w:eastAsia="zh-CN"/>
              </w:rPr>
            </w:pPr>
            <w:r>
              <w:rPr>
                <w:rFonts w:hint="eastAsia" w:ascii="微软雅黑" w:hAnsi="微软雅黑" w:eastAsia="微软雅黑"/>
                <w:b/>
                <w:bCs/>
                <w:sz w:val="21"/>
                <w:szCs w:val="21"/>
                <w:lang w:val="en-US" w:eastAsia="zh-CN"/>
              </w:rPr>
              <w:t>名称</w:t>
            </w:r>
          </w:p>
        </w:tc>
        <w:tc>
          <w:tcPr>
            <w:tcW w:w="8205" w:type="dxa"/>
          </w:tcPr>
          <w:p>
            <w:pPr>
              <w:pStyle w:val="9"/>
              <w:ind w:firstLine="0" w:firstLineChars="0"/>
              <w:jc w:val="center"/>
              <w:rPr>
                <w:rFonts w:hint="default" w:ascii="微软雅黑" w:hAnsi="微软雅黑" w:eastAsia="微软雅黑"/>
                <w:b/>
                <w:bCs/>
                <w:sz w:val="21"/>
                <w:szCs w:val="21"/>
                <w:lang w:val="en-US" w:eastAsia="zh-CN"/>
              </w:rPr>
            </w:pPr>
            <w:r>
              <w:rPr>
                <w:rFonts w:hint="eastAsia" w:ascii="微软雅黑" w:hAnsi="微软雅黑" w:eastAsia="微软雅黑"/>
                <w:b/>
                <w:bCs/>
                <w:sz w:val="21"/>
                <w:szCs w:val="21"/>
                <w:lang w:val="en-US" w:eastAsia="zh-CN"/>
              </w:rPr>
              <w:t>技术参数</w:t>
            </w:r>
          </w:p>
        </w:tc>
        <w:tc>
          <w:tcPr>
            <w:tcW w:w="765" w:type="dxa"/>
          </w:tcPr>
          <w:p>
            <w:pPr>
              <w:pStyle w:val="9"/>
              <w:ind w:firstLine="0" w:firstLineChars="0"/>
              <w:jc w:val="center"/>
              <w:rPr>
                <w:rFonts w:hint="eastAsia" w:ascii="微软雅黑" w:hAnsi="微软雅黑" w:eastAsia="微软雅黑"/>
                <w:b/>
                <w:bCs/>
                <w:sz w:val="21"/>
                <w:szCs w:val="21"/>
                <w:lang w:eastAsia="zh-CN"/>
              </w:rPr>
            </w:pPr>
            <w:r>
              <w:rPr>
                <w:rFonts w:hint="eastAsia" w:ascii="微软雅黑" w:hAnsi="微软雅黑" w:eastAsia="微软雅黑"/>
                <w:b/>
                <w:bCs/>
                <w:sz w:val="21"/>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9"/>
              <w:ind w:firstLine="0" w:firstLineChars="0"/>
              <w:jc w:val="center"/>
              <w:rPr>
                <w:rFonts w:hint="eastAsia" w:ascii="Calibri" w:hAnsi="Calibri" w:eastAsia="宋体"/>
                <w:sz w:val="21"/>
                <w:lang w:val="en-US" w:eastAsia="zh-CN"/>
              </w:rPr>
            </w:pPr>
            <w:r>
              <w:rPr>
                <w:rFonts w:hint="eastAsia" w:ascii="Calibri" w:hAnsi="Calibri"/>
                <w:sz w:val="21"/>
                <w:lang w:val="en-US" w:eastAsia="zh-CN"/>
              </w:rPr>
              <w:t>1</w:t>
            </w:r>
          </w:p>
        </w:tc>
        <w:tc>
          <w:tcPr>
            <w:tcW w:w="990" w:type="dxa"/>
            <w:vAlign w:val="top"/>
          </w:tcPr>
          <w:p>
            <w:pPr>
              <w:pStyle w:val="21"/>
              <w:ind w:left="360" w:leftChars="0" w:firstLine="0" w:firstLineChars="0"/>
              <w:rPr>
                <w:rFonts w:hint="eastAsia" w:ascii="宋体" w:hAnsi="宋体" w:cs="宋体"/>
                <w:szCs w:val="21"/>
              </w:rPr>
            </w:pPr>
          </w:p>
          <w:p>
            <w:pPr>
              <w:pStyle w:val="21"/>
              <w:ind w:left="360" w:leftChars="0" w:firstLine="0" w:firstLineChars="0"/>
              <w:rPr>
                <w:rFonts w:hint="eastAsia" w:ascii="宋体" w:hAnsi="宋体" w:cs="宋体"/>
                <w:szCs w:val="21"/>
              </w:rPr>
            </w:pPr>
          </w:p>
          <w:p>
            <w:pPr>
              <w:pStyle w:val="21"/>
              <w:ind w:left="360" w:leftChars="0" w:firstLine="0" w:firstLineChars="0"/>
              <w:rPr>
                <w:rFonts w:hint="eastAsia" w:ascii="宋体" w:hAnsi="宋体" w:cs="宋体"/>
                <w:szCs w:val="21"/>
              </w:rPr>
            </w:pPr>
          </w:p>
          <w:p>
            <w:pPr>
              <w:pStyle w:val="21"/>
              <w:ind w:left="360" w:leftChars="0" w:firstLine="0" w:firstLineChars="0"/>
              <w:rPr>
                <w:rFonts w:hint="eastAsia" w:ascii="宋体" w:hAnsi="宋体" w:cs="宋体"/>
                <w:szCs w:val="21"/>
              </w:rPr>
            </w:pPr>
          </w:p>
          <w:p>
            <w:pPr>
              <w:pStyle w:val="21"/>
              <w:ind w:left="360" w:leftChars="0" w:firstLine="0" w:firstLineChars="0"/>
              <w:rPr>
                <w:rFonts w:hint="eastAsia" w:ascii="宋体" w:hAnsi="宋体" w:cs="宋体"/>
                <w:szCs w:val="21"/>
              </w:rPr>
            </w:pPr>
          </w:p>
          <w:p>
            <w:pPr>
              <w:pStyle w:val="21"/>
              <w:ind w:left="360" w:leftChars="0" w:firstLine="0" w:firstLineChars="0"/>
              <w:rPr>
                <w:rFonts w:hint="eastAsia" w:ascii="宋体" w:hAnsi="宋体" w:cs="宋体"/>
                <w:szCs w:val="21"/>
              </w:rPr>
            </w:pPr>
          </w:p>
          <w:p>
            <w:pPr>
              <w:pStyle w:val="21"/>
              <w:ind w:left="360" w:leftChars="0" w:firstLine="0" w:firstLineChars="0"/>
              <w:rPr>
                <w:rFonts w:hint="eastAsia" w:ascii="宋体" w:hAnsi="宋体" w:cs="宋体"/>
                <w:szCs w:val="21"/>
              </w:rPr>
            </w:pPr>
          </w:p>
          <w:p>
            <w:pPr>
              <w:pStyle w:val="21"/>
              <w:ind w:left="360" w:leftChars="0" w:firstLine="0" w:firstLineChars="0"/>
              <w:rPr>
                <w:rFonts w:hint="eastAsia" w:ascii="宋体" w:hAnsi="宋体" w:cs="宋体"/>
                <w:szCs w:val="21"/>
              </w:rPr>
            </w:pPr>
          </w:p>
          <w:p>
            <w:pPr>
              <w:pStyle w:val="21"/>
              <w:ind w:left="360" w:leftChars="0" w:firstLine="0" w:firstLineChars="0"/>
              <w:rPr>
                <w:rFonts w:hint="eastAsia" w:ascii="宋体" w:hAnsi="宋体" w:cs="宋体"/>
                <w:szCs w:val="21"/>
              </w:rPr>
            </w:pPr>
          </w:p>
          <w:p>
            <w:pPr>
              <w:pStyle w:val="21"/>
              <w:ind w:left="360" w:leftChars="0" w:firstLine="0" w:firstLineChars="0"/>
              <w:rPr>
                <w:rFonts w:hint="eastAsia" w:ascii="宋体" w:hAnsi="宋体" w:cs="宋体"/>
                <w:szCs w:val="21"/>
              </w:rPr>
            </w:pPr>
          </w:p>
          <w:p>
            <w:pPr>
              <w:pStyle w:val="21"/>
              <w:ind w:left="360" w:leftChars="0" w:firstLine="0" w:firstLineChars="0"/>
              <w:rPr>
                <w:rFonts w:hint="eastAsia" w:ascii="宋体" w:hAnsi="宋体" w:cs="宋体"/>
                <w:szCs w:val="21"/>
              </w:rPr>
            </w:pPr>
          </w:p>
          <w:p>
            <w:pPr>
              <w:pStyle w:val="21"/>
              <w:ind w:left="360" w:leftChars="0" w:firstLine="0" w:firstLineChars="0"/>
              <w:rPr>
                <w:rFonts w:hint="eastAsia" w:ascii="宋体" w:hAnsi="宋体" w:cs="宋体"/>
                <w:szCs w:val="21"/>
              </w:rPr>
            </w:pPr>
          </w:p>
          <w:p>
            <w:pPr>
              <w:pStyle w:val="21"/>
              <w:ind w:left="360" w:leftChars="0" w:firstLine="0" w:firstLineChars="0"/>
              <w:rPr>
                <w:rFonts w:hint="eastAsia" w:ascii="宋体" w:hAnsi="宋体" w:cs="宋体"/>
                <w:szCs w:val="21"/>
              </w:rPr>
            </w:pPr>
          </w:p>
          <w:p>
            <w:pPr>
              <w:pStyle w:val="21"/>
              <w:ind w:left="360" w:leftChars="0" w:firstLine="0" w:firstLineChars="0"/>
              <w:rPr>
                <w:rFonts w:hint="eastAsia" w:ascii="宋体" w:hAnsi="宋体" w:cs="宋体"/>
                <w:szCs w:val="21"/>
              </w:rPr>
            </w:pPr>
          </w:p>
          <w:p>
            <w:pPr>
              <w:pStyle w:val="21"/>
              <w:ind w:left="360" w:leftChars="0" w:firstLine="0" w:firstLineChars="0"/>
              <w:rPr>
                <w:rFonts w:hint="eastAsia" w:ascii="宋体" w:hAnsi="宋体" w:cs="宋体"/>
                <w:szCs w:val="21"/>
              </w:rPr>
            </w:pPr>
          </w:p>
          <w:p>
            <w:pPr>
              <w:pStyle w:val="21"/>
              <w:ind w:left="360" w:leftChars="0" w:firstLine="0" w:firstLineChars="0"/>
              <w:rPr>
                <w:rFonts w:hint="eastAsia" w:ascii="宋体" w:hAnsi="宋体" w:cs="宋体"/>
                <w:szCs w:val="21"/>
              </w:rPr>
            </w:pPr>
          </w:p>
          <w:p>
            <w:pPr>
              <w:pStyle w:val="21"/>
              <w:ind w:left="360" w:leftChars="0" w:firstLine="0" w:firstLineChars="0"/>
              <w:rPr>
                <w:rFonts w:hint="eastAsia" w:ascii="宋体" w:hAnsi="宋体" w:cs="宋体"/>
                <w:szCs w:val="21"/>
              </w:rPr>
            </w:pPr>
          </w:p>
          <w:p>
            <w:pPr>
              <w:pStyle w:val="21"/>
              <w:ind w:left="360" w:leftChars="0" w:firstLine="0" w:firstLineChars="0"/>
              <w:rPr>
                <w:rFonts w:hint="eastAsia" w:ascii="宋体" w:hAnsi="宋体" w:cs="宋体"/>
                <w:szCs w:val="21"/>
              </w:rPr>
            </w:pPr>
          </w:p>
          <w:p>
            <w:pPr>
              <w:pStyle w:val="21"/>
              <w:ind w:left="360" w:leftChars="0" w:firstLine="0" w:firstLineChars="0"/>
              <w:rPr>
                <w:rFonts w:hint="eastAsia" w:ascii="宋体" w:hAnsi="宋体" w:cs="宋体"/>
                <w:szCs w:val="21"/>
              </w:rPr>
            </w:pPr>
          </w:p>
          <w:p>
            <w:pPr>
              <w:pStyle w:val="21"/>
              <w:ind w:left="360" w:leftChars="0" w:firstLine="0" w:firstLineChars="0"/>
              <w:jc w:val="center"/>
              <w:rPr>
                <w:rFonts w:hint="eastAsia" w:ascii="宋体" w:hAnsi="宋体" w:cs="宋体"/>
                <w:szCs w:val="21"/>
              </w:rPr>
            </w:pPr>
          </w:p>
          <w:p>
            <w:pPr>
              <w:pStyle w:val="21"/>
              <w:ind w:left="0" w:leftChars="0" w:firstLine="0" w:firstLineChars="0"/>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智慧</w:t>
            </w:r>
          </w:p>
          <w:p>
            <w:pPr>
              <w:pStyle w:val="21"/>
              <w:ind w:left="0" w:leftChars="0" w:firstLine="0" w:firstLineChars="0"/>
              <w:jc w:val="center"/>
              <w:rPr>
                <w:rFonts w:ascii="宋体" w:hAnsi="宋体" w:cs="宋体"/>
                <w:szCs w:val="21"/>
              </w:rPr>
            </w:pPr>
            <w:r>
              <w:rPr>
                <w:rFonts w:hint="eastAsia" w:ascii="Calibri" w:hAnsi="Calibri" w:eastAsia="宋体" w:cs="Times New Roman"/>
                <w:kern w:val="2"/>
                <w:sz w:val="21"/>
                <w:szCs w:val="24"/>
                <w:lang w:val="en-US" w:eastAsia="zh-CN" w:bidi="ar-SA"/>
              </w:rPr>
              <w:t>黑板</w:t>
            </w:r>
          </w:p>
        </w:tc>
        <w:tc>
          <w:tcPr>
            <w:tcW w:w="8205" w:type="dxa"/>
            <w:vAlign w:val="top"/>
          </w:tcPr>
          <w:p>
            <w:pPr>
              <w:tabs>
                <w:tab w:val="left" w:pos="312"/>
              </w:tabs>
              <w:rPr>
                <w:rFonts w:hint="eastAsia" w:ascii="宋体" w:hAnsi="宋体" w:eastAsia="宋体" w:cs="宋体"/>
                <w:b/>
                <w:bCs/>
                <w:color w:val="auto"/>
                <w:sz w:val="18"/>
                <w:szCs w:val="18"/>
              </w:rPr>
            </w:pPr>
            <w:r>
              <w:rPr>
                <w:rFonts w:hint="eastAsia" w:ascii="宋体" w:hAnsi="宋体" w:eastAsia="宋体" w:cs="宋体"/>
                <w:b/>
                <w:bCs/>
                <w:color w:val="auto"/>
                <w:sz w:val="18"/>
                <w:szCs w:val="18"/>
              </w:rPr>
              <w:t>一、整体设计</w:t>
            </w:r>
          </w:p>
          <w:p>
            <w:pPr>
              <w:numPr>
                <w:ilvl w:val="0"/>
                <w:numId w:val="1"/>
              </w:numPr>
              <w:ind w:left="425" w:leftChars="0" w:hanging="425" w:firstLineChars="0"/>
              <w:rPr>
                <w:rFonts w:hint="eastAsia" w:ascii="宋体" w:hAnsi="宋体" w:eastAsia="宋体" w:cs="宋体"/>
                <w:color w:val="auto"/>
                <w:sz w:val="18"/>
                <w:szCs w:val="18"/>
              </w:rPr>
            </w:pPr>
            <w:r>
              <w:rPr>
                <w:rFonts w:hint="eastAsia" w:ascii="宋体" w:hAnsi="宋体" w:eastAsia="宋体" w:cs="宋体"/>
                <w:color w:val="auto"/>
                <w:sz w:val="18"/>
                <w:szCs w:val="18"/>
              </w:rPr>
              <w:t>整体外观尺寸：宽≥4200mm，高≥1200mm，厚≤95mm。</w:t>
            </w:r>
          </w:p>
          <w:p>
            <w:pPr>
              <w:numPr>
                <w:ilvl w:val="0"/>
                <w:numId w:val="1"/>
              </w:numPr>
              <w:ind w:left="425" w:leftChars="0" w:hanging="425" w:firstLineChars="0"/>
              <w:rPr>
                <w:rFonts w:hint="eastAsia" w:ascii="宋体" w:hAnsi="宋体" w:eastAsia="宋体" w:cs="宋体"/>
                <w:color w:val="auto"/>
                <w:sz w:val="18"/>
                <w:szCs w:val="18"/>
              </w:rPr>
            </w:pPr>
            <w:r>
              <w:rPr>
                <w:rFonts w:hint="eastAsia" w:ascii="宋体" w:hAnsi="宋体" w:eastAsia="宋体" w:cs="宋体"/>
                <w:color w:val="auto"/>
                <w:sz w:val="18"/>
                <w:szCs w:val="18"/>
              </w:rPr>
              <w:t>主屏支持普通粉笔直接书写。</w:t>
            </w:r>
          </w:p>
          <w:p>
            <w:pPr>
              <w:numPr>
                <w:ilvl w:val="0"/>
                <w:numId w:val="1"/>
              </w:numPr>
              <w:ind w:left="425" w:leftChars="0" w:hanging="425" w:firstLineChars="0"/>
              <w:rPr>
                <w:rFonts w:hint="eastAsia" w:ascii="宋体" w:hAnsi="宋体" w:eastAsia="宋体" w:cs="宋体"/>
                <w:color w:val="auto"/>
                <w:sz w:val="18"/>
                <w:szCs w:val="18"/>
              </w:rPr>
            </w:pPr>
            <w:r>
              <w:rPr>
                <w:rFonts w:hint="eastAsia" w:ascii="宋体" w:hAnsi="宋体" w:eastAsia="宋体" w:cs="宋体"/>
                <w:color w:val="auto"/>
                <w:sz w:val="18"/>
                <w:szCs w:val="18"/>
              </w:rPr>
              <w:t>整机两侧副屏可支持以下媒介（普通粉笔、液体粉笔、成膜笔）进行板书书写。</w:t>
            </w:r>
          </w:p>
          <w:p>
            <w:pPr>
              <w:numPr>
                <w:ilvl w:val="0"/>
                <w:numId w:val="1"/>
              </w:numPr>
              <w:ind w:left="425" w:leftChars="0" w:hanging="425" w:firstLineChars="0"/>
              <w:rPr>
                <w:rFonts w:hint="eastAsia" w:ascii="宋体" w:hAnsi="宋体" w:eastAsia="宋体" w:cs="宋体"/>
                <w:color w:val="auto"/>
                <w:sz w:val="18"/>
                <w:szCs w:val="18"/>
              </w:rPr>
            </w:pPr>
            <w:r>
              <w:rPr>
                <w:rFonts w:hint="eastAsia" w:ascii="宋体" w:hAnsi="宋体" w:eastAsia="宋体" w:cs="宋体"/>
                <w:color w:val="auto"/>
                <w:sz w:val="18"/>
                <w:szCs w:val="18"/>
              </w:rPr>
              <w:t>三拼接平面一体化设计，屏幕边缘采用圆角包边防护。无推拉式结构，外部无任何可见内部功能模块连接线。主副屏中间无单独边框阻隔。</w:t>
            </w:r>
          </w:p>
          <w:p>
            <w:pPr>
              <w:numPr>
                <w:ilvl w:val="0"/>
                <w:numId w:val="1"/>
              </w:numPr>
              <w:ind w:left="425" w:leftChars="0" w:hanging="425" w:firstLineChars="0"/>
              <w:rPr>
                <w:rFonts w:hint="eastAsia" w:ascii="宋体" w:hAnsi="宋体" w:eastAsia="宋体" w:cs="宋体"/>
                <w:color w:val="auto"/>
                <w:sz w:val="18"/>
                <w:szCs w:val="18"/>
              </w:rPr>
            </w:pPr>
            <w:r>
              <w:rPr>
                <w:rFonts w:hint="eastAsia" w:ascii="宋体" w:hAnsi="宋体" w:eastAsia="宋体" w:cs="宋体"/>
                <w:color w:val="auto"/>
                <w:sz w:val="18"/>
                <w:szCs w:val="18"/>
              </w:rPr>
              <w:t>整机屏幕采用≥86英寸液晶显示器</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采用UHD超高清LED液晶屏，显示比例16:9，分辨率</w:t>
            </w:r>
            <w:r>
              <w:rPr>
                <w:rFonts w:hint="eastAsia" w:ascii="宋体" w:hAnsi="宋体" w:eastAsia="宋体" w:cs="宋体"/>
                <w:color w:val="auto"/>
                <w:sz w:val="18"/>
                <w:szCs w:val="18"/>
                <w:lang w:val="en-US" w:eastAsia="zh-CN"/>
              </w:rPr>
              <w:t>不低于</w:t>
            </w:r>
            <w:r>
              <w:rPr>
                <w:rFonts w:hint="eastAsia" w:ascii="宋体" w:hAnsi="宋体" w:eastAsia="宋体" w:cs="宋体"/>
                <w:color w:val="auto"/>
                <w:sz w:val="18"/>
                <w:szCs w:val="18"/>
              </w:rPr>
              <w:t>3840×2160。</w:t>
            </w:r>
          </w:p>
          <w:p>
            <w:pPr>
              <w:numPr>
                <w:ilvl w:val="0"/>
                <w:numId w:val="1"/>
              </w:numPr>
              <w:ind w:left="425" w:leftChars="0" w:hanging="425" w:firstLineChars="0"/>
              <w:rPr>
                <w:rFonts w:hint="eastAsia" w:ascii="宋体" w:hAnsi="宋体" w:eastAsia="宋体" w:cs="宋体"/>
                <w:color w:val="auto"/>
                <w:sz w:val="18"/>
                <w:szCs w:val="18"/>
              </w:rPr>
            </w:pPr>
            <w:r>
              <w:rPr>
                <w:rFonts w:hint="eastAsia" w:ascii="宋体" w:hAnsi="宋体" w:eastAsia="宋体" w:cs="宋体"/>
                <w:color w:val="auto"/>
                <w:sz w:val="18"/>
                <w:szCs w:val="18"/>
              </w:rPr>
              <w:t>采用电容触控技术，支持Windows系统中进行40点或以上触控，支持在Android系统中进行32点或以上触控。</w:t>
            </w:r>
          </w:p>
          <w:p>
            <w:pPr>
              <w:numPr>
                <w:ilvl w:val="0"/>
                <w:numId w:val="1"/>
              </w:numPr>
              <w:ind w:left="425" w:leftChars="0" w:hanging="425" w:firstLineChars="0"/>
              <w:rPr>
                <w:rFonts w:hint="eastAsia" w:ascii="宋体" w:hAnsi="宋体" w:eastAsia="宋体" w:cs="宋体"/>
                <w:color w:val="auto"/>
                <w:sz w:val="18"/>
                <w:szCs w:val="18"/>
              </w:rPr>
            </w:pPr>
            <w:r>
              <w:rPr>
                <w:rFonts w:hint="eastAsia" w:ascii="宋体" w:hAnsi="宋体" w:eastAsia="宋体" w:cs="宋体"/>
                <w:color w:val="auto"/>
                <w:sz w:val="18"/>
                <w:szCs w:val="18"/>
              </w:rPr>
              <w:t>钢化玻璃表面硬度≥9H。</w:t>
            </w:r>
          </w:p>
          <w:p>
            <w:pPr>
              <w:numPr>
                <w:ilvl w:val="0"/>
                <w:numId w:val="1"/>
              </w:numPr>
              <w:ind w:left="425" w:leftChars="0" w:hanging="425" w:firstLineChars="0"/>
              <w:rPr>
                <w:rFonts w:hint="eastAsia" w:ascii="宋体" w:hAnsi="宋体" w:eastAsia="宋体" w:cs="宋体"/>
                <w:color w:val="auto"/>
                <w:sz w:val="18"/>
                <w:szCs w:val="18"/>
              </w:rPr>
            </w:pPr>
            <w:r>
              <w:rPr>
                <w:rFonts w:hint="eastAsia" w:ascii="宋体" w:hAnsi="宋体" w:eastAsia="宋体" w:cs="宋体"/>
                <w:color w:val="auto"/>
                <w:sz w:val="18"/>
                <w:szCs w:val="18"/>
              </w:rPr>
              <w:t>侧置输入接口具备≥2路HDMI、≥1路RS232、≥1路USB。侧置输出接口具备≥1路音频、≥1路触控USB。前置输入接口≥3路USB。</w:t>
            </w:r>
          </w:p>
          <w:p>
            <w:pPr>
              <w:numPr>
                <w:ilvl w:val="0"/>
                <w:numId w:val="1"/>
              </w:numPr>
              <w:ind w:left="425" w:leftChars="0" w:hanging="425" w:firstLineChars="0"/>
              <w:rPr>
                <w:rFonts w:hint="eastAsia" w:ascii="宋体" w:hAnsi="宋体" w:eastAsia="宋体" w:cs="宋体"/>
                <w:color w:val="auto"/>
                <w:sz w:val="18"/>
                <w:szCs w:val="18"/>
              </w:rPr>
            </w:pPr>
            <w:r>
              <w:rPr>
                <w:rFonts w:hint="eastAsia" w:ascii="宋体" w:hAnsi="宋体" w:eastAsia="宋体" w:cs="宋体"/>
                <w:color w:val="auto"/>
                <w:sz w:val="18"/>
                <w:szCs w:val="18"/>
              </w:rPr>
              <w:t>整机能感应并自动调节屏幕亮度来达到在不同光照环境下的不同亮度显示效果。</w:t>
            </w:r>
          </w:p>
          <w:p>
            <w:pPr>
              <w:numPr>
                <w:ilvl w:val="0"/>
                <w:numId w:val="1"/>
              </w:numPr>
              <w:ind w:left="425" w:leftChars="0" w:hanging="425" w:firstLineChars="0"/>
              <w:rPr>
                <w:rFonts w:hint="eastAsia" w:ascii="宋体" w:hAnsi="宋体" w:eastAsia="宋体" w:cs="宋体"/>
                <w:color w:val="auto"/>
                <w:sz w:val="18"/>
                <w:szCs w:val="18"/>
              </w:rPr>
            </w:pPr>
            <w:r>
              <w:rPr>
                <w:rFonts w:hint="eastAsia" w:ascii="宋体" w:hAnsi="宋体" w:eastAsia="宋体" w:cs="宋体"/>
                <w:color w:val="auto"/>
                <w:sz w:val="18"/>
                <w:szCs w:val="18"/>
              </w:rPr>
              <w:t>支持纸质护眼模式，在任意通道任意画面任意软件所在显示内容下可实时调整画面纹理。画面纹理的类型有牛皮纸、素描纸、宣纸、水彩纸、水纹纸。同时支持色温调节和透明度调节。</w:t>
            </w:r>
          </w:p>
          <w:p>
            <w:pPr>
              <w:numPr>
                <w:ilvl w:val="0"/>
                <w:numId w:val="1"/>
              </w:numPr>
              <w:ind w:left="425" w:leftChars="0" w:hanging="425" w:firstLineChars="0"/>
              <w:rPr>
                <w:rFonts w:hint="eastAsia" w:ascii="宋体" w:hAnsi="宋体" w:eastAsia="宋体" w:cs="宋体"/>
                <w:color w:val="auto"/>
                <w:sz w:val="18"/>
                <w:szCs w:val="18"/>
              </w:rPr>
            </w:pPr>
            <w:r>
              <w:rPr>
                <w:rFonts w:hint="eastAsia" w:ascii="宋体" w:hAnsi="宋体" w:eastAsia="宋体" w:cs="宋体"/>
                <w:color w:val="auto"/>
                <w:sz w:val="18"/>
                <w:szCs w:val="18"/>
              </w:rPr>
              <w:t>纸质护眼模式下，显示画面各像素点灰度不规则，减少背景干扰。</w:t>
            </w:r>
          </w:p>
          <w:p>
            <w:pPr>
              <w:numPr>
                <w:ilvl w:val="0"/>
                <w:numId w:val="1"/>
              </w:numPr>
              <w:ind w:left="425" w:leftChars="0" w:hanging="425" w:firstLineChars="0"/>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整机内置不低于2.2声道扬声器，总功率≥60W。</w:t>
            </w:r>
          </w:p>
          <w:p>
            <w:pPr>
              <w:numPr>
                <w:ilvl w:val="0"/>
                <w:numId w:val="1"/>
              </w:numPr>
              <w:ind w:left="425" w:leftChars="0" w:hanging="425" w:firstLineChars="0"/>
              <w:rPr>
                <w:rFonts w:hint="eastAsia" w:ascii="宋体" w:hAnsi="宋体" w:eastAsia="宋体" w:cs="宋体"/>
                <w:color w:val="auto"/>
                <w:sz w:val="18"/>
                <w:szCs w:val="18"/>
              </w:rPr>
            </w:pPr>
            <w:r>
              <w:rPr>
                <w:rFonts w:hint="eastAsia" w:ascii="宋体" w:hAnsi="宋体" w:eastAsia="宋体" w:cs="宋体"/>
                <w:color w:val="auto"/>
                <w:sz w:val="18"/>
                <w:szCs w:val="18"/>
              </w:rPr>
              <w:t>整机支持高级音效设置，可以调节左右声道平衡；在中低频段125Hz～1KHz，高频段2KHz～16KHz分别有-12dB～12dB范围的调节功能。</w:t>
            </w:r>
          </w:p>
          <w:p>
            <w:pPr>
              <w:numPr>
                <w:ilvl w:val="0"/>
                <w:numId w:val="1"/>
              </w:numPr>
              <w:ind w:left="425" w:leftChars="0" w:hanging="425" w:firstLineChars="0"/>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整机内置扬声器采用缝隙发声技术，喇叭采用槽式开口设计，</w:t>
            </w:r>
            <w:r>
              <w:rPr>
                <w:rFonts w:hint="eastAsia" w:ascii="宋体" w:hAnsi="宋体" w:eastAsia="宋体" w:cs="宋体"/>
                <w:color w:val="auto"/>
                <w:sz w:val="18"/>
                <w:szCs w:val="18"/>
                <w:lang w:val="en-US" w:eastAsia="zh-CN"/>
              </w:rPr>
              <w:t>缝隙</w:t>
            </w:r>
            <w:r>
              <w:rPr>
                <w:rFonts w:hint="eastAsia" w:ascii="宋体" w:hAnsi="宋体" w:eastAsia="宋体" w:cs="宋体"/>
                <w:color w:val="auto"/>
                <w:sz w:val="18"/>
                <w:szCs w:val="18"/>
              </w:rPr>
              <w:t>不大于5.8mm。</w:t>
            </w:r>
            <w:r>
              <w:rPr>
                <w:rFonts w:hint="eastAsia" w:ascii="宋体" w:hAnsi="宋体" w:cs="宋体"/>
                <w:color w:val="auto"/>
                <w:sz w:val="18"/>
                <w:szCs w:val="18"/>
                <w:lang w:eastAsia="zh-CN"/>
              </w:rPr>
              <w:t>（提供第三方检测机构出具的检测报告复印件，并加盖公章）</w:t>
            </w:r>
          </w:p>
          <w:p>
            <w:pPr>
              <w:numPr>
                <w:ilvl w:val="0"/>
                <w:numId w:val="1"/>
              </w:numPr>
              <w:ind w:left="425" w:leftChars="0" w:hanging="425" w:firstLineChars="0"/>
              <w:rPr>
                <w:rFonts w:hint="eastAsia" w:ascii="宋体" w:hAnsi="宋体" w:eastAsia="宋体" w:cs="宋体"/>
                <w:color w:val="auto"/>
                <w:sz w:val="18"/>
                <w:szCs w:val="18"/>
              </w:rPr>
            </w:pPr>
            <w:r>
              <w:rPr>
                <w:rFonts w:hint="eastAsia" w:ascii="宋体" w:hAnsi="宋体" w:eastAsia="宋体" w:cs="宋体"/>
                <w:color w:val="auto"/>
                <w:sz w:val="18"/>
                <w:szCs w:val="18"/>
              </w:rPr>
              <w:t>整机扬声器在100%音量下，可做到1米处声压级≥88db，10米处声压级≥73dB</w:t>
            </w:r>
            <w:r>
              <w:rPr>
                <w:rFonts w:hint="eastAsia" w:ascii="宋体" w:hAnsi="宋体" w:eastAsia="宋体" w:cs="宋体"/>
                <w:color w:val="auto"/>
                <w:sz w:val="18"/>
                <w:szCs w:val="18"/>
                <w:lang w:eastAsia="zh-CN"/>
              </w:rPr>
              <w:t>。</w:t>
            </w:r>
          </w:p>
          <w:p>
            <w:pPr>
              <w:numPr>
                <w:ilvl w:val="0"/>
                <w:numId w:val="1"/>
              </w:numPr>
              <w:ind w:left="425" w:leftChars="0" w:hanging="425" w:firstLineChars="0"/>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整机内置非独立摄像头，可拍摄≥1600万像素数的照片。</w:t>
            </w:r>
            <w:r>
              <w:rPr>
                <w:rFonts w:hint="eastAsia" w:ascii="宋体" w:hAnsi="宋体" w:eastAsia="宋体" w:cs="宋体"/>
                <w:color w:val="auto"/>
                <w:sz w:val="18"/>
                <w:szCs w:val="18"/>
                <w:lang w:val="en-US" w:eastAsia="zh-CN"/>
              </w:rPr>
              <w:t>整机支持输出摄像头视场角≥135度且水平视场角≥120度画面。</w:t>
            </w:r>
            <w:r>
              <w:rPr>
                <w:rFonts w:hint="eastAsia" w:ascii="宋体" w:hAnsi="宋体" w:eastAsia="宋体" w:cs="宋体"/>
                <w:color w:val="auto"/>
                <w:sz w:val="18"/>
                <w:szCs w:val="18"/>
              </w:rPr>
              <w:t>具备摄像头工作指示灯，摄像头运行时，有指示灯提示。</w:t>
            </w:r>
            <w:r>
              <w:rPr>
                <w:rFonts w:hint="eastAsia" w:ascii="宋体" w:hAnsi="宋体" w:cs="宋体"/>
                <w:color w:val="auto"/>
                <w:sz w:val="18"/>
                <w:szCs w:val="18"/>
                <w:lang w:eastAsia="zh-CN"/>
              </w:rPr>
              <w:t>（提供第三方检测机构出具的检测报告复印件，并加盖公章）</w:t>
            </w:r>
          </w:p>
          <w:p>
            <w:pPr>
              <w:numPr>
                <w:ilvl w:val="0"/>
                <w:numId w:val="1"/>
              </w:numPr>
              <w:ind w:left="425" w:leftChars="0" w:hanging="425" w:firstLineChars="0"/>
              <w:rPr>
                <w:rFonts w:hint="eastAsia" w:ascii="宋体" w:hAnsi="宋体" w:eastAsia="宋体" w:cs="宋体"/>
                <w:color w:val="auto"/>
                <w:sz w:val="18"/>
                <w:szCs w:val="18"/>
              </w:rPr>
            </w:pPr>
            <w:r>
              <w:rPr>
                <w:rFonts w:hint="eastAsia" w:ascii="宋体" w:hAnsi="宋体" w:eastAsia="宋体" w:cs="宋体"/>
                <w:color w:val="auto"/>
                <w:sz w:val="18"/>
                <w:szCs w:val="18"/>
              </w:rPr>
              <w:t>整机内置非独立的高清摄像头，可用于远程巡课，可AI识别人像，人像识别距离≥10米。</w:t>
            </w:r>
          </w:p>
          <w:p>
            <w:pPr>
              <w:numPr>
                <w:ilvl w:val="0"/>
                <w:numId w:val="1"/>
              </w:numPr>
              <w:ind w:left="425" w:leftChars="0" w:hanging="425" w:firstLineChars="0"/>
              <w:rPr>
                <w:rFonts w:hint="eastAsia" w:ascii="宋体" w:hAnsi="宋体" w:eastAsia="宋体" w:cs="宋体"/>
                <w:color w:val="auto"/>
                <w:sz w:val="18"/>
                <w:szCs w:val="18"/>
              </w:rPr>
            </w:pPr>
            <w:r>
              <w:rPr>
                <w:rFonts w:hint="eastAsia" w:ascii="宋体" w:hAnsi="宋体" w:eastAsia="宋体" w:cs="宋体"/>
                <w:color w:val="auto"/>
                <w:sz w:val="18"/>
                <w:szCs w:val="18"/>
              </w:rPr>
              <w:t>整机内置非独立的高清摄像头，可用于远程巡课，拍摄范围可以涵盖整机距离摄像头垂直法线左右水平距离各大于等于4米，左右最边缘深度大于等于2.3米范围内，并且可以AI识别人像。</w:t>
            </w:r>
          </w:p>
          <w:p>
            <w:pPr>
              <w:numPr>
                <w:ilvl w:val="0"/>
                <w:numId w:val="1"/>
              </w:numPr>
              <w:ind w:left="425" w:leftChars="0" w:hanging="425" w:firstLineChars="0"/>
              <w:rPr>
                <w:rFonts w:hint="eastAsia" w:ascii="宋体" w:hAnsi="宋体" w:eastAsia="宋体" w:cs="宋体"/>
                <w:color w:val="auto"/>
                <w:sz w:val="18"/>
                <w:szCs w:val="18"/>
              </w:rPr>
            </w:pPr>
            <w:r>
              <w:rPr>
                <w:rFonts w:hint="eastAsia" w:ascii="宋体" w:hAnsi="宋体" w:eastAsia="宋体" w:cs="宋体"/>
                <w:color w:val="auto"/>
                <w:sz w:val="18"/>
                <w:szCs w:val="18"/>
              </w:rPr>
              <w:t>整机摄像头支持人脸识别、快速点人数、随机抽人，可识别镜头前的所有学生，并显示人脸标记、随机抽选。支持同时显示标记不少于60人。</w:t>
            </w:r>
          </w:p>
          <w:p>
            <w:pPr>
              <w:numPr>
                <w:ilvl w:val="0"/>
                <w:numId w:val="1"/>
              </w:numPr>
              <w:ind w:left="425" w:leftChars="0" w:hanging="425" w:firstLineChars="0"/>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整机支持通过人脸识别进行登录账号</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摄像头支持环境色温判断，根据环境调节合适的显示图像效果。</w:t>
            </w:r>
            <w:r>
              <w:rPr>
                <w:rFonts w:hint="eastAsia" w:ascii="宋体" w:hAnsi="宋体" w:cs="宋体"/>
                <w:color w:val="auto"/>
                <w:sz w:val="18"/>
                <w:szCs w:val="18"/>
                <w:lang w:eastAsia="zh-CN"/>
              </w:rPr>
              <w:t>（提供第三方检测机构出具的检测报告复印件，并加盖公章）</w:t>
            </w:r>
          </w:p>
          <w:p>
            <w:pPr>
              <w:numPr>
                <w:ilvl w:val="0"/>
                <w:numId w:val="1"/>
              </w:numPr>
              <w:ind w:left="425" w:leftChars="0" w:hanging="425" w:firstLineChars="0"/>
              <w:rPr>
                <w:rFonts w:hint="eastAsia" w:ascii="宋体" w:hAnsi="宋体" w:eastAsia="宋体" w:cs="宋体"/>
                <w:color w:val="auto"/>
                <w:sz w:val="18"/>
                <w:szCs w:val="18"/>
              </w:rPr>
            </w:pPr>
            <w:r>
              <w:rPr>
                <w:rFonts w:hint="eastAsia" w:ascii="宋体" w:hAnsi="宋体" w:eastAsia="宋体" w:cs="宋体"/>
                <w:color w:val="auto"/>
                <w:sz w:val="18"/>
                <w:szCs w:val="18"/>
              </w:rPr>
              <w:t xml:space="preserve">Wi-Fi及AP热点支持频段2.4GHz/5GHz </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作距离≥12m。</w:t>
            </w:r>
          </w:p>
          <w:p>
            <w:pPr>
              <w:numPr>
                <w:ilvl w:val="0"/>
                <w:numId w:val="1"/>
              </w:numPr>
              <w:ind w:left="425" w:leftChars="0" w:hanging="425" w:firstLineChars="0"/>
              <w:rPr>
                <w:rFonts w:hint="eastAsia" w:ascii="宋体" w:hAnsi="宋体" w:eastAsia="宋体" w:cs="宋体"/>
                <w:color w:val="auto"/>
                <w:sz w:val="18"/>
                <w:szCs w:val="18"/>
              </w:rPr>
            </w:pPr>
            <w:r>
              <w:rPr>
                <w:rFonts w:hint="eastAsia" w:ascii="宋体" w:hAnsi="宋体" w:eastAsia="宋体" w:cs="宋体"/>
                <w:color w:val="auto"/>
                <w:sz w:val="18"/>
                <w:szCs w:val="18"/>
              </w:rPr>
              <w:t>整机支持搭配具有NFC功能的手机、平板，通过接触整机设备上的NFC标签，即可实现手机、平板与大屏的连接并同步手机、平板的画面到设备上，无需其它操作设置，支持不少于4台手机、平板同时连接并显示。</w:t>
            </w:r>
          </w:p>
          <w:p>
            <w:pPr>
              <w:numPr>
                <w:ilvl w:val="0"/>
                <w:numId w:val="1"/>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Wi-Fi制式支持不低于IEEE 802.11 a/b/g/n/ac/ax；支持版本不低于Wi-Fi6。整机支持不低于蓝牙Bluetooth 5.2标准，固件版本号不低于HCI11.20/LMP11.20</w:t>
            </w:r>
            <w:r>
              <w:rPr>
                <w:rFonts w:hint="eastAsia" w:ascii="宋体" w:hAnsi="宋体" w:cs="宋体"/>
                <w:color w:val="auto"/>
                <w:sz w:val="18"/>
                <w:szCs w:val="18"/>
                <w:lang w:val="en-US" w:eastAsia="zh-CN"/>
              </w:rPr>
              <w:t>。</w:t>
            </w:r>
          </w:p>
          <w:p>
            <w:pPr>
              <w:numPr>
                <w:ilvl w:val="0"/>
                <w:numId w:val="1"/>
              </w:numPr>
              <w:ind w:left="425" w:leftChars="0" w:hanging="425" w:firstLineChars="0"/>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整机关机状态下，通过按键进入设置界面后，可点击屏幕选择恢复整机系统可将系统到出厂默认状态，无需额外工具辅助。</w:t>
            </w:r>
          </w:p>
          <w:p>
            <w:pPr>
              <w:tabs>
                <w:tab w:val="left" w:pos="312"/>
              </w:tabs>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二</w:t>
            </w:r>
            <w:r>
              <w:rPr>
                <w:rFonts w:hint="eastAsia" w:ascii="宋体" w:hAnsi="宋体" w:eastAsia="宋体" w:cs="宋体"/>
                <w:b/>
                <w:bCs/>
                <w:color w:val="auto"/>
                <w:sz w:val="18"/>
                <w:szCs w:val="18"/>
              </w:rPr>
              <w:t>、电脑模块</w:t>
            </w:r>
          </w:p>
          <w:p>
            <w:pPr>
              <w:numPr>
                <w:ilvl w:val="0"/>
                <w:numId w:val="2"/>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CPU：核心数≥6，线程数≥12，主频≥2.0GHz，缓存≥12MB，内存：≥8GB，硬盘≥256GB。</w:t>
            </w:r>
          </w:p>
          <w:p>
            <w:pPr>
              <w:numPr>
                <w:ilvl w:val="0"/>
                <w:numId w:val="2"/>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机身采用热浸镀锌金属材质，采用智能风扇低噪音散热设计,预留足够散热空间，确保封闭空间内有效散热。PC模块可抽拉式插入整机，可实现无单独接线的插拔。</w:t>
            </w:r>
          </w:p>
          <w:p>
            <w:pPr>
              <w:numPr>
                <w:ilvl w:val="0"/>
                <w:numId w:val="2"/>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和整机的连接采用万兆级接口，传输速率≥10Gbps。</w:t>
            </w:r>
          </w:p>
          <w:p>
            <w:pPr>
              <w:tabs>
                <w:tab w:val="left" w:pos="312"/>
              </w:tabs>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三、教学功能</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★具有互动式教学课件资源，包含学科教育各学段各地区教材版本≥80个</w:t>
            </w:r>
            <w:r>
              <w:rPr>
                <w:rFonts w:hint="eastAsia" w:ascii="宋体" w:hAnsi="宋体" w:cs="宋体"/>
                <w:color w:val="auto"/>
                <w:sz w:val="18"/>
                <w:szCs w:val="18"/>
                <w:lang w:val="en-US" w:eastAsia="zh-CN"/>
              </w:rPr>
              <w:t>（提供第三方检测机构出具的检测报告复印件，并加盖公章）</w:t>
            </w:r>
            <w:r>
              <w:rPr>
                <w:rFonts w:hint="eastAsia" w:ascii="宋体" w:hAnsi="宋体" w:eastAsia="宋体" w:cs="宋体"/>
                <w:color w:val="auto"/>
                <w:sz w:val="18"/>
                <w:szCs w:val="18"/>
                <w:lang w:val="en-US" w:eastAsia="zh-CN"/>
              </w:rPr>
              <w:t>。</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★具有互动式教学课件资源，包含学科教育各学段教材版本全部教学章节、专题教育多个主题教育、特殊教育3大分类的≥140000 份的互动课件</w:t>
            </w:r>
            <w:r>
              <w:rPr>
                <w:rFonts w:hint="eastAsia" w:ascii="宋体" w:hAnsi="宋体" w:cs="宋体"/>
                <w:color w:val="auto"/>
                <w:sz w:val="18"/>
                <w:szCs w:val="18"/>
                <w:lang w:val="en-US" w:eastAsia="zh-CN"/>
              </w:rPr>
              <w:t>（提供第三方检测机构出具的检测报告复印件，并加盖公章）</w:t>
            </w:r>
            <w:r>
              <w:rPr>
                <w:rFonts w:hint="eastAsia" w:ascii="宋体" w:hAnsi="宋体" w:eastAsia="宋体" w:cs="宋体"/>
                <w:color w:val="auto"/>
                <w:sz w:val="18"/>
                <w:szCs w:val="18"/>
                <w:lang w:val="en-US" w:eastAsia="zh-CN"/>
              </w:rPr>
              <w:t>。</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按照下载量、课件质量、相关性会每天动态更新课件列表，提供按章节、主题筛选和关键词搜索，支持模糊搜索。</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具有教案模板供老师撰写教案，支持校本模板，管理员在教研管理后台设置校本模板后，老师可在云教案模板调用。</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资源搜索：支持树形结构目录，可进行资源分类及查找，支持全局资源搜索，按年级、学科筛选资源，支持查找资源后定位到当前资源文件夹</w:t>
            </w:r>
            <w:r>
              <w:rPr>
                <w:rFonts w:hint="eastAsia" w:ascii="宋体" w:hAnsi="宋体" w:cs="宋体"/>
                <w:color w:val="auto"/>
                <w:sz w:val="18"/>
                <w:szCs w:val="18"/>
                <w:lang w:val="en-US" w:eastAsia="zh-CN"/>
              </w:rPr>
              <w:t>。</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查看及预览：支持查看资源文件夹的创建者，资源的上传作者，更新时间数据。校本资源支持在线预览</w:t>
            </w:r>
            <w:r>
              <w:rPr>
                <w:rFonts w:hint="eastAsia" w:ascii="宋体" w:hAnsi="宋体" w:cs="宋体"/>
                <w:color w:val="auto"/>
                <w:sz w:val="18"/>
                <w:szCs w:val="18"/>
                <w:lang w:val="en-US" w:eastAsia="zh-CN"/>
              </w:rPr>
              <w:t>，支持</w:t>
            </w:r>
            <w:r>
              <w:rPr>
                <w:rFonts w:hint="eastAsia" w:ascii="宋体" w:hAnsi="宋体" w:eastAsia="宋体" w:cs="宋体"/>
                <w:color w:val="auto"/>
                <w:sz w:val="18"/>
                <w:szCs w:val="18"/>
                <w:lang w:val="en-US" w:eastAsia="zh-CN"/>
              </w:rPr>
              <w:t>教师对本人上传的校本资源进行分类移动，删除或重命名</w:t>
            </w:r>
            <w:r>
              <w:rPr>
                <w:rFonts w:hint="eastAsia" w:ascii="宋体" w:hAnsi="宋体" w:cs="宋体"/>
                <w:color w:val="auto"/>
                <w:sz w:val="18"/>
                <w:szCs w:val="18"/>
                <w:lang w:val="en-US" w:eastAsia="zh-CN"/>
              </w:rPr>
              <w:t>。</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备课应用：在交互式备授课软件中，支持获取校本多媒体资源到本地查看，也可选择插入校本资源库中的多媒体资源，实现校内资源的共建共享</w:t>
            </w:r>
            <w:r>
              <w:rPr>
                <w:rFonts w:hint="eastAsia" w:ascii="宋体" w:hAnsi="宋体" w:cs="宋体"/>
                <w:color w:val="auto"/>
                <w:sz w:val="18"/>
                <w:szCs w:val="18"/>
                <w:lang w:val="en-US" w:eastAsia="zh-CN"/>
              </w:rPr>
              <w:t>。</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支持PPT的原生解析，教师可将pptx课件转化为互动教学课件，支持单份导入和批量文件夹导入两种导入方式，保留pptx原文件中的文字、图片、表格等对象及动画的可编辑性，并可为课件增加互动教学元素。</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★空中课堂功能内置于交互式备授课软件中，无需安装部署直播软件，可实现语音直播、课件同步、互动工具等远程教学功能</w:t>
            </w:r>
            <w:r>
              <w:rPr>
                <w:rFonts w:hint="eastAsia" w:ascii="宋体" w:hAnsi="宋体" w:cs="宋体"/>
                <w:color w:val="auto"/>
                <w:sz w:val="18"/>
                <w:szCs w:val="18"/>
                <w:lang w:val="en-US" w:eastAsia="zh-CN"/>
              </w:rPr>
              <w:t>（提供第三方检测机构出具的检测报告复印件，并加盖公章）</w:t>
            </w:r>
            <w:r>
              <w:rPr>
                <w:rFonts w:hint="eastAsia" w:ascii="宋体" w:hAnsi="宋体" w:eastAsia="宋体" w:cs="宋体"/>
                <w:color w:val="auto"/>
                <w:sz w:val="18"/>
                <w:szCs w:val="18"/>
                <w:lang w:val="en-US" w:eastAsia="zh-CN"/>
              </w:rPr>
              <w:t>。</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支持一键开课生成课程海报；学生扫描课程海报微信二维码可加入直播课堂，不需安装APP。</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★学生可在直播课堂打字提问、互动，学生提问内容实时传递至教师，教师根据讲解内容发布答题板供学生选择作答，学生提交答案后系统自动统计正确率和答题详情</w:t>
            </w:r>
            <w:r>
              <w:rPr>
                <w:rFonts w:hint="eastAsia" w:ascii="宋体" w:hAnsi="宋体" w:cs="宋体"/>
                <w:color w:val="auto"/>
                <w:sz w:val="18"/>
                <w:szCs w:val="18"/>
                <w:lang w:val="en-US" w:eastAsia="zh-CN"/>
              </w:rPr>
              <w:t>（提供第三方检测机构出具的检测报告复印件，并加盖公章）</w:t>
            </w:r>
            <w:r>
              <w:rPr>
                <w:rFonts w:hint="eastAsia" w:ascii="宋体" w:hAnsi="宋体" w:eastAsia="宋体" w:cs="宋体"/>
                <w:color w:val="auto"/>
                <w:sz w:val="18"/>
                <w:szCs w:val="18"/>
                <w:lang w:val="en-US" w:eastAsia="zh-CN"/>
              </w:rPr>
              <w:t>。</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在直播课堂中，教师指定授权学生远程互动，学生能在直播的课件画面进行书写、移动、擦除、参与互动活动等，学生操作过程实时同步至班级其他学生，支持≥5位学生同时参与远程互动</w:t>
            </w:r>
            <w:r>
              <w:rPr>
                <w:rFonts w:hint="eastAsia" w:ascii="宋体" w:hAnsi="宋体" w:cs="宋体"/>
                <w:color w:val="auto"/>
                <w:sz w:val="18"/>
                <w:szCs w:val="18"/>
                <w:lang w:val="en-US" w:eastAsia="zh-CN"/>
              </w:rPr>
              <w:t>。</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远程考勤管理，直播课程结束后，后台自动统计报名学生名单和学生学习清单</w:t>
            </w:r>
            <w:r>
              <w:rPr>
                <w:rFonts w:hint="eastAsia" w:ascii="宋体" w:hAnsi="宋体" w:cs="宋体"/>
                <w:color w:val="auto"/>
                <w:sz w:val="18"/>
                <w:szCs w:val="18"/>
                <w:lang w:val="en-US" w:eastAsia="zh-CN"/>
              </w:rPr>
              <w:t>。</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为使用方全体教师配备个人账号，形成一体的信息化教学账号体系；根据教师账号信息将教师云空间匹配至对应学校、学科校本资源库。支持通过数字账号、微信二维码、硬件密钥方式登录教师个人账号。</w:t>
            </w:r>
          </w:p>
          <w:p>
            <w:pPr>
              <w:numPr>
                <w:ilvl w:val="0"/>
                <w:numId w:val="3"/>
              </w:numPr>
              <w:ind w:left="425" w:leftChars="0" w:hanging="425" w:firstLineChars="0"/>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具备交互表格功能，课件可自由插入表格，预置≥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软件支持扫码登录，无需输入帐号密码即可实现登录，用户可便捷、快速进入互动课堂。</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互动课堂视频界面支持至少两种画面布局设置，适应不同场景下的画面布局需求。</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授课过程中，可实时显示授课教室及参与互动的听课教室画面，用户可实时查看授课教室的拍摄效果，及互动教室的听课状态。</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★授课过程中提供工具窗口，支持用户切换画面，调出互动工具；工具窗口可切换为迷你模式，以悬浮工具条形式显示，可置于授课课件上方。（提供第三方检测机构出具的检测报告复印件，并加盖公章）</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听课过程中，用户可观看授课教室画面，在同一界面中，还可选择展示或隐藏本地教室画面，满足用户多场景使用需求。</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可查看参与互动的教室的网络连接情况，了解彼此的设备网络环境。</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板书同步：授课过程中支持用户调起白板工具，在大屏上进行板书，板书内容将在听课端实时同步；且支持听课端在大屏上板书，反向实时同步至授课端及其他听课端。（提供第三方检测机构出具的检测报告复印件，并加盖公章）</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默认颜色：系统智能分配授课端及不同听课端的默认笔迹颜色，学生可区分不同教室板书内容。</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课堂活动：支持用户在云课件中进行远程同步课堂游戏，异地教室的学生可同时在大屏上进行知识竞赛，以左右分屏形式实现两个教室的学生同台竞争。（提供第三方检测机构出具的检测报告复印件，并加盖公章）</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拍照上传：支持在授课端及听课端生成拍照上传二维码，使用手机微信扫码后，可实时上传学生作业、试卷内容至大屏，授课端及听课端同步显示照片内容，且分别支持授课端与听课端的师生对照片进行拖动、放大、批注操作，实现远程讲评。</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画板同步：授课过程中支持用户调起画板工具，提供调色板功能，可选择任意基础颜色进行混合产生新的颜色；画板工具中所有功能均可在授课端及听课端同步操作，且可同时独立调色，互不干扰。</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乐器同步：授课过程中支持用户调起乐器工具，提供虚拟键盘，不少于30个琴键，授课端弹奏的内容可同步到所有听课端；听课端也可弹奏并反向同步到所有授课端和听课端。</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系统具备前向纠错、丢包重传等功能，支持冗余数据（FEC）和重传策略（ARQ）的动态平衡，既保障宽带的充分利用，又可避免抢带宽造成的链路自身拥塞。</w:t>
            </w:r>
          </w:p>
          <w:p>
            <w:pPr>
              <w:numPr>
                <w:ilvl w:val="0"/>
                <w:numId w:val="3"/>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根据应用场景实现码率和帧率的智能调节，保障画质和流畅性的平衡效果。</w:t>
            </w:r>
          </w:p>
          <w:p>
            <w:pPr>
              <w:tabs>
                <w:tab w:val="left" w:pos="312"/>
              </w:tabs>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四</w:t>
            </w:r>
            <w:r>
              <w:rPr>
                <w:rFonts w:hint="eastAsia" w:ascii="宋体" w:hAnsi="宋体" w:eastAsia="宋体" w:cs="宋体"/>
                <w:b/>
                <w:bCs/>
                <w:color w:val="auto"/>
                <w:sz w:val="18"/>
                <w:szCs w:val="18"/>
                <w:lang w:val="en-US" w:eastAsia="zh-CN"/>
              </w:rPr>
              <w:t>、集中管理系统</w:t>
            </w:r>
          </w:p>
          <w:p>
            <w:pPr>
              <w:numPr>
                <w:ilvl w:val="0"/>
                <w:numId w:val="4"/>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系统采用B/S混合云架构设计，无需本地额外部署服务器等设备，即可支持对教学信息化设备运行数据的监测。</w:t>
            </w:r>
          </w:p>
          <w:p>
            <w:pPr>
              <w:numPr>
                <w:ilvl w:val="0"/>
                <w:numId w:val="4"/>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支持在多种操作系统通过网页浏览器登录操作。</w:t>
            </w:r>
          </w:p>
          <w:p>
            <w:pPr>
              <w:numPr>
                <w:ilvl w:val="0"/>
                <w:numId w:val="4"/>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提供多种身份识别方式，支持通过账号登录、手机扫码登录等。</w:t>
            </w:r>
          </w:p>
          <w:p>
            <w:pPr>
              <w:numPr>
                <w:ilvl w:val="0"/>
                <w:numId w:val="4"/>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采用一校一码的认证机制，系统自动生成学校专属识别代码，支持设备输入专属代码及设备放置位置信息，即可接入管理平台进行远程管理与控制。</w:t>
            </w:r>
          </w:p>
          <w:p>
            <w:pPr>
              <w:numPr>
                <w:ilvl w:val="0"/>
                <w:numId w:val="4"/>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支持远程监测设备的开关机状态、开关机时间段分布图、开机次数、开机使用时长、软件使用数、硬盘空间、硬盘使用状况、内存容量、内存使用率、设备辅助管理软件版本、设备ID、机型、MCU版本等设备数据。</w:t>
            </w:r>
          </w:p>
          <w:p>
            <w:pPr>
              <w:numPr>
                <w:ilvl w:val="0"/>
                <w:numId w:val="4"/>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支持多层级权限管理，可将多类型的设备管理权限分配给多个管理员共同管理。</w:t>
            </w:r>
          </w:p>
          <w:p>
            <w:pPr>
              <w:numPr>
                <w:ilvl w:val="0"/>
                <w:numId w:val="4"/>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高级管理员可添加普通管理员并修改普通管理员的权限，权限支持按页面功能模块管理、按设备分组管理。</w:t>
            </w:r>
          </w:p>
          <w:p>
            <w:pPr>
              <w:numPr>
                <w:ilvl w:val="0"/>
                <w:numId w:val="4"/>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可远程控制设备关机和重启；可批量设定智能设备关机的执行时间，并支持自定义预约定时日循环执行。</w:t>
            </w:r>
          </w:p>
          <w:p>
            <w:pPr>
              <w:numPr>
                <w:ilvl w:val="0"/>
                <w:numId w:val="4"/>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支持批量对设备进行软件远程部署，专用教学软件批量支持静默部署。</w:t>
            </w:r>
          </w:p>
          <w:p>
            <w:pPr>
              <w:numPr>
                <w:ilvl w:val="0"/>
                <w:numId w:val="4"/>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支持远程实时控制设备，可监测设备当前运行界面，并远程操作设备界面，适用于远程维护和修复设备软件问题。</w:t>
            </w:r>
          </w:p>
          <w:p>
            <w:pPr>
              <w:numPr>
                <w:ilvl w:val="0"/>
                <w:numId w:val="4"/>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支持实时远程查看学校任意设备的教室画面、设备画面。</w:t>
            </w:r>
          </w:p>
          <w:p>
            <w:pPr>
              <w:numPr>
                <w:ilvl w:val="0"/>
                <w:numId w:val="4"/>
              </w:numPr>
              <w:ind w:left="425" w:leftChars="0" w:hanging="425"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支持设置弹窗强制拦截黑名单，加入强制拦截黑名单的应用，其弹窗在全部设备自动被拦截</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支持设置弹窗自动拦截白名单，加入弹窗自动拦截白名单的应用，其弹窗在全部设备不会被拦截。</w:t>
            </w:r>
          </w:p>
          <w:p>
            <w:pPr>
              <w:numPr>
                <w:ilvl w:val="0"/>
                <w:numId w:val="4"/>
              </w:numPr>
              <w:ind w:left="425" w:leftChars="0" w:hanging="425" w:firstLineChars="0"/>
              <w:rPr>
                <w:rFonts w:hint="eastAsia" w:ascii="宋体" w:hAnsi="宋体" w:eastAsia="宋体" w:cs="宋体"/>
                <w:color w:val="auto"/>
                <w:kern w:val="0"/>
                <w:sz w:val="18"/>
                <w:szCs w:val="18"/>
                <w:lang w:val="en-US" w:eastAsia="zh-CN"/>
              </w:rPr>
            </w:pPr>
            <w:r>
              <w:rPr>
                <w:rFonts w:hint="eastAsia" w:ascii="宋体" w:hAnsi="宋体" w:eastAsia="宋体" w:cs="宋体"/>
                <w:color w:val="auto"/>
                <w:sz w:val="18"/>
                <w:szCs w:val="18"/>
                <w:lang w:val="en-US" w:eastAsia="zh-CN"/>
              </w:rPr>
              <w:t>支持实时监测整机CPU占用率、CPU温度、设备使用时长，系统在某指标达到异常峰值时自动向管理员发送提醒，管理员可通过后台远程处理异常。</w:t>
            </w:r>
          </w:p>
          <w:p>
            <w:pPr>
              <w:tabs>
                <w:tab w:val="left" w:pos="312"/>
              </w:tabs>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五</w:t>
            </w:r>
            <w:r>
              <w:rPr>
                <w:rFonts w:hint="eastAsia" w:ascii="宋体" w:hAnsi="宋体" w:eastAsia="宋体" w:cs="宋体"/>
                <w:b/>
                <w:bCs/>
                <w:color w:val="auto"/>
                <w:sz w:val="18"/>
                <w:szCs w:val="18"/>
                <w:lang w:val="en-US" w:eastAsia="zh-CN"/>
              </w:rPr>
              <w:t>、智能笔</w:t>
            </w:r>
          </w:p>
          <w:p>
            <w:pPr>
              <w:numPr>
                <w:ilvl w:val="0"/>
                <w:numId w:val="5"/>
              </w:numPr>
              <w:ind w:left="425" w:leftChars="0" w:hanging="425" w:firstLineChars="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支持电容触摸设备书写、无线控制发射器一体化设计。</w:t>
            </w:r>
          </w:p>
          <w:p>
            <w:pPr>
              <w:numPr>
                <w:ilvl w:val="0"/>
                <w:numId w:val="5"/>
              </w:numPr>
              <w:ind w:left="425" w:leftChars="0" w:hanging="425" w:firstLineChars="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笔身配置不少于四个物理按键，具备翻页、模拟激光笔、智能语音控制功能，兼顾触摸书写以及远程操控的握持姿态。</w:t>
            </w:r>
          </w:p>
          <w:p>
            <w:pPr>
              <w:numPr>
                <w:ilvl w:val="0"/>
                <w:numId w:val="5"/>
              </w:numPr>
              <w:ind w:left="425" w:leftChars="0" w:hanging="425" w:firstLineChars="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兼容白板软件、PPT、PDF等多种演示软件课件的远程翻页控制。</w:t>
            </w:r>
          </w:p>
          <w:p>
            <w:pPr>
              <w:numPr>
                <w:ilvl w:val="0"/>
                <w:numId w:val="5"/>
              </w:numPr>
              <w:ind w:left="425" w:leftChars="0" w:hanging="425" w:firstLineChars="0"/>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内置高精度陀螺仪，具备模拟激光笔功能。</w:t>
            </w:r>
          </w:p>
          <w:p>
            <w:pPr>
              <w:pStyle w:val="16"/>
              <w:numPr>
                <w:ilvl w:val="0"/>
                <w:numId w:val="6"/>
              </w:numPr>
              <w:ind w:left="0" w:leftChars="0" w:firstLine="0" w:firstLineChars="0"/>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视频展台</w:t>
            </w:r>
          </w:p>
          <w:p>
            <w:pPr>
              <w:pStyle w:val="16"/>
              <w:numPr>
                <w:numId w:val="0"/>
              </w:numPr>
              <w:ind w:leftChars="0"/>
              <w:rPr>
                <w:rFonts w:hint="eastAsia" w:ascii="宋体" w:hAnsi="宋体" w:eastAsia="宋体" w:cs="宋体"/>
                <w:b/>
                <w:bCs/>
                <w:color w:val="auto"/>
                <w:kern w:val="2"/>
                <w:sz w:val="18"/>
                <w:szCs w:val="18"/>
                <w:lang w:val="en-US" w:eastAsia="zh-CN" w:bidi="ar-SA"/>
              </w:rPr>
            </w:pPr>
            <w:r>
              <w:rPr>
                <w:rFonts w:hint="eastAsia" w:ascii="宋体" w:hAnsi="宋体" w:cs="宋体"/>
                <w:kern w:val="0"/>
                <w:sz w:val="18"/>
                <w:szCs w:val="18"/>
                <w:lang w:val="en-US" w:eastAsia="zh-CN"/>
              </w:rPr>
              <w:t>1.</w:t>
            </w:r>
            <w:r>
              <w:rPr>
                <w:rFonts w:hint="eastAsia" w:ascii="宋体" w:hAnsi="宋体" w:eastAsia="宋体" w:cs="宋体"/>
                <w:kern w:val="0"/>
                <w:sz w:val="18"/>
                <w:szCs w:val="18"/>
                <w:lang w:val="en-US" w:eastAsia="zh-CN"/>
              </w:rPr>
              <w:t>硬件参数</w:t>
            </w:r>
          </w:p>
          <w:p>
            <w:pPr>
              <w:numPr>
                <w:ilvl w:val="0"/>
                <w:numId w:val="7"/>
              </w:numPr>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采用三折叠开合式托板，展开后托板尺寸≥A4面积。</w:t>
            </w:r>
          </w:p>
          <w:p>
            <w:pPr>
              <w:numPr>
                <w:ilvl w:val="0"/>
                <w:numId w:val="7"/>
              </w:numPr>
              <w:ind w:left="425" w:leftChars="0" w:hanging="425" w:firstLineChars="0"/>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壁挂式安装，防盗防破坏。</w:t>
            </w:r>
          </w:p>
          <w:p>
            <w:pPr>
              <w:numPr>
                <w:ilvl w:val="0"/>
                <w:numId w:val="7"/>
              </w:numPr>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采用无摄像头悬臂设计。</w:t>
            </w:r>
          </w:p>
          <w:p>
            <w:pPr>
              <w:numPr>
                <w:ilvl w:val="0"/>
                <w:numId w:val="7"/>
              </w:numPr>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支持实时视频矫正功能，拍摄画面无梯形畸变，画面如垂直悬臂拍摄效果。</w:t>
            </w:r>
          </w:p>
          <w:p>
            <w:pPr>
              <w:numPr>
                <w:ilvl w:val="0"/>
                <w:numId w:val="7"/>
              </w:numPr>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采用USB高速接口，单根USB线实现供电、高清数据传输需求。</w:t>
            </w:r>
          </w:p>
          <w:p>
            <w:pPr>
              <w:numPr>
                <w:ilvl w:val="0"/>
                <w:numId w:val="7"/>
              </w:numPr>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采用≥1300W像素自动对焦摄像头，显示视频输出像素≥3840*2160。</w:t>
            </w:r>
          </w:p>
          <w:p>
            <w:pPr>
              <w:numPr>
                <w:ilvl w:val="0"/>
                <w:numId w:val="7"/>
              </w:numPr>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支持实时降噪功能，并可开关控制。</w:t>
            </w:r>
          </w:p>
          <w:p>
            <w:pPr>
              <w:numPr>
                <w:ilvl w:val="0"/>
                <w:numId w:val="7"/>
              </w:numPr>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支持通过双击屏幕画面任意位置，即时改变对焦位置，可对立体物体的局部进行对焦。</w:t>
            </w:r>
          </w:p>
          <w:p>
            <w:pPr>
              <w:numPr>
                <w:ilvl w:val="0"/>
                <w:numId w:val="7"/>
              </w:numPr>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展台按键采用电容式触摸按键，可实现一键启动展台画面、画面放大、画面缩小、画面旋转、拍照截图等功能，同时也支持在展台软件上进行同样的操作。</w:t>
            </w:r>
          </w:p>
          <w:p>
            <w:pPr>
              <w:numPr>
                <w:ilvl w:val="0"/>
                <w:numId w:val="7"/>
              </w:numPr>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外壳在摄像头部分带保护镜片密封，防止灰尘沾染摄像头，防护等级达到IP4X级别。</w:t>
            </w:r>
          </w:p>
          <w:p>
            <w:pPr>
              <w:numPr>
                <w:ilvl w:val="0"/>
                <w:numId w:val="0"/>
              </w:numPr>
              <w:ind w:leftChars="0"/>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w:t>
            </w:r>
            <w:r>
              <w:rPr>
                <w:rFonts w:hint="eastAsia" w:ascii="宋体" w:hAnsi="宋体" w:eastAsia="宋体" w:cs="宋体"/>
                <w:kern w:val="0"/>
                <w:sz w:val="18"/>
                <w:szCs w:val="18"/>
                <w:lang w:val="en-US" w:eastAsia="zh-CN"/>
              </w:rPr>
              <w:t>软件</w:t>
            </w:r>
            <w:r>
              <w:rPr>
                <w:rFonts w:hint="eastAsia" w:ascii="宋体" w:hAnsi="宋体" w:cs="宋体"/>
                <w:kern w:val="0"/>
                <w:sz w:val="18"/>
                <w:szCs w:val="18"/>
                <w:lang w:val="en-US" w:eastAsia="zh-CN"/>
              </w:rPr>
              <w:t>要求</w:t>
            </w:r>
          </w:p>
          <w:p>
            <w:pPr>
              <w:numPr>
                <w:ilvl w:val="0"/>
                <w:numId w:val="8"/>
              </w:numPr>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支持对展台实时画面进行放大、缩小、旋转、自适应、冻结画面等操作。</w:t>
            </w:r>
          </w:p>
          <w:p>
            <w:pPr>
              <w:numPr>
                <w:ilvl w:val="0"/>
                <w:numId w:val="8"/>
              </w:numPr>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支持展台画面实时批注，预设多种笔划粗细及颜色供选择，且支持对展台画面联同批注内容进行同步缩放、移动。</w:t>
            </w:r>
          </w:p>
          <w:p>
            <w:pPr>
              <w:numPr>
                <w:ilvl w:val="0"/>
                <w:numId w:val="8"/>
              </w:numPr>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支持展台画面拍照截图并进行多图预览，可对任一图片进行全屏显示。</w:t>
            </w:r>
          </w:p>
          <w:p>
            <w:pPr>
              <w:numPr>
                <w:ilvl w:val="0"/>
                <w:numId w:val="8"/>
              </w:numPr>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可选择延时拍照功能，支持延时模式，预留充足时间以便调整拍摄内容。</w:t>
            </w:r>
          </w:p>
          <w:p>
            <w:pPr>
              <w:numPr>
                <w:ilvl w:val="0"/>
                <w:numId w:val="8"/>
              </w:numPr>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可选择图像、文本或动态等多种情景模式，适应不同展示内容。</w:t>
            </w:r>
          </w:p>
          <w:p>
            <w:pPr>
              <w:numPr>
                <w:ilvl w:val="0"/>
                <w:numId w:val="8"/>
              </w:numPr>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支持故障自动检测，在软件无法出现展台拍摄画面时，自动出现检测链接，可判断硬件连接、显卡驱动、摄像头占用、软件版本等问题。</w:t>
            </w:r>
          </w:p>
          <w:p>
            <w:pPr>
              <w:numPr>
                <w:ilvl w:val="0"/>
                <w:numId w:val="8"/>
              </w:numPr>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支持二维码扫码功能：打开扫一扫功能后，将书本上的二维码放入扫描框内即可自动扫描，并进入系统浏览器获取二维码的链接内容，帮助老师快速获取电子教学资源。</w:t>
            </w:r>
          </w:p>
          <w:p>
            <w:pPr>
              <w:pStyle w:val="16"/>
              <w:numPr>
                <w:numId w:val="0"/>
              </w:numPr>
              <w:ind w:leftChars="0"/>
              <w:rPr>
                <w:rFonts w:hint="default" w:ascii="宋体" w:hAnsi="宋体" w:eastAsia="宋体" w:cs="宋体"/>
                <w:b/>
                <w:bCs/>
                <w:color w:val="auto"/>
                <w:kern w:val="2"/>
                <w:sz w:val="18"/>
                <w:szCs w:val="18"/>
                <w:lang w:val="en-US" w:eastAsia="zh-CN" w:bidi="ar-SA"/>
              </w:rPr>
            </w:pPr>
          </w:p>
        </w:tc>
        <w:tc>
          <w:tcPr>
            <w:tcW w:w="765"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default"/>
                <w:lang w:val="en-US" w:eastAsia="zh-CN"/>
              </w:rPr>
            </w:pPr>
          </w:p>
          <w:p>
            <w:pPr>
              <w:ind w:firstLine="210" w:firstLineChars="100"/>
              <w:jc w:val="both"/>
              <w:rPr>
                <w:rFonts w:hint="default" w:eastAsia="宋体"/>
                <w:lang w:val="en-US" w:eastAsia="zh-CN"/>
              </w:rPr>
            </w:pPr>
            <w:r>
              <w:rPr>
                <w:rFonts w:hint="eastAsia"/>
                <w:lang w:val="en-US" w:eastAsia="zh-CN"/>
              </w:rPr>
              <w:t>108</w:t>
            </w:r>
          </w:p>
        </w:tc>
      </w:tr>
    </w:tbl>
    <w:p>
      <w:pPr>
        <w:rPr>
          <w:rFonts w:ascii="宋体" w:hAnsi="宋体" w:cs="宋体"/>
          <w:sz w:val="24"/>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1191A"/>
    <w:multiLevelType w:val="singleLevel"/>
    <w:tmpl w:val="8421191A"/>
    <w:lvl w:ilvl="0" w:tentative="0">
      <w:start w:val="1"/>
      <w:numFmt w:val="decimal"/>
      <w:lvlText w:val="%1."/>
      <w:lvlJc w:val="left"/>
      <w:pPr>
        <w:ind w:left="425" w:hanging="425"/>
      </w:pPr>
      <w:rPr>
        <w:rFonts w:hint="default"/>
      </w:rPr>
    </w:lvl>
  </w:abstractNum>
  <w:abstractNum w:abstractNumId="1">
    <w:nsid w:val="FCAB66E5"/>
    <w:multiLevelType w:val="singleLevel"/>
    <w:tmpl w:val="FCAB66E5"/>
    <w:lvl w:ilvl="0" w:tentative="0">
      <w:start w:val="6"/>
      <w:numFmt w:val="chineseCounting"/>
      <w:suff w:val="nothing"/>
      <w:lvlText w:val="%1、"/>
      <w:lvlJc w:val="left"/>
      <w:rPr>
        <w:rFonts w:hint="eastAsia"/>
      </w:rPr>
    </w:lvl>
  </w:abstractNum>
  <w:abstractNum w:abstractNumId="2">
    <w:nsid w:val="00C6AA64"/>
    <w:multiLevelType w:val="singleLevel"/>
    <w:tmpl w:val="00C6AA64"/>
    <w:lvl w:ilvl="0" w:tentative="0">
      <w:start w:val="1"/>
      <w:numFmt w:val="decimal"/>
      <w:lvlText w:val="%1)"/>
      <w:lvlJc w:val="left"/>
      <w:pPr>
        <w:ind w:left="425" w:hanging="425"/>
      </w:pPr>
      <w:rPr>
        <w:rFonts w:hint="default"/>
      </w:rPr>
    </w:lvl>
  </w:abstractNum>
  <w:abstractNum w:abstractNumId="3">
    <w:nsid w:val="0F9A5DF3"/>
    <w:multiLevelType w:val="singleLevel"/>
    <w:tmpl w:val="0F9A5DF3"/>
    <w:lvl w:ilvl="0" w:tentative="0">
      <w:start w:val="1"/>
      <w:numFmt w:val="decimal"/>
      <w:lvlText w:val="%1."/>
      <w:lvlJc w:val="left"/>
      <w:pPr>
        <w:ind w:left="425" w:hanging="425"/>
      </w:pPr>
      <w:rPr>
        <w:rFonts w:hint="default"/>
      </w:rPr>
    </w:lvl>
  </w:abstractNum>
  <w:abstractNum w:abstractNumId="4">
    <w:nsid w:val="28F6BDF8"/>
    <w:multiLevelType w:val="singleLevel"/>
    <w:tmpl w:val="28F6BDF8"/>
    <w:lvl w:ilvl="0" w:tentative="0">
      <w:start w:val="1"/>
      <w:numFmt w:val="decimal"/>
      <w:lvlText w:val="%1."/>
      <w:lvlJc w:val="left"/>
      <w:pPr>
        <w:ind w:left="425" w:hanging="425"/>
      </w:pPr>
      <w:rPr>
        <w:rFonts w:hint="default"/>
      </w:rPr>
    </w:lvl>
  </w:abstractNum>
  <w:abstractNum w:abstractNumId="5">
    <w:nsid w:val="3254F9CA"/>
    <w:multiLevelType w:val="singleLevel"/>
    <w:tmpl w:val="3254F9CA"/>
    <w:lvl w:ilvl="0" w:tentative="0">
      <w:start w:val="1"/>
      <w:numFmt w:val="decimal"/>
      <w:lvlText w:val="%1."/>
      <w:lvlJc w:val="left"/>
      <w:pPr>
        <w:ind w:left="425" w:hanging="425"/>
      </w:pPr>
      <w:rPr>
        <w:rFonts w:hint="default"/>
      </w:rPr>
    </w:lvl>
  </w:abstractNum>
  <w:abstractNum w:abstractNumId="6">
    <w:nsid w:val="6D786985"/>
    <w:multiLevelType w:val="singleLevel"/>
    <w:tmpl w:val="6D786985"/>
    <w:lvl w:ilvl="0" w:tentative="0">
      <w:start w:val="1"/>
      <w:numFmt w:val="decimal"/>
      <w:lvlText w:val="%1)"/>
      <w:lvlJc w:val="left"/>
      <w:pPr>
        <w:ind w:left="425" w:hanging="425"/>
      </w:pPr>
      <w:rPr>
        <w:rFonts w:hint="default"/>
      </w:rPr>
    </w:lvl>
  </w:abstractNum>
  <w:abstractNum w:abstractNumId="7">
    <w:nsid w:val="7105D866"/>
    <w:multiLevelType w:val="singleLevel"/>
    <w:tmpl w:val="7105D866"/>
    <w:lvl w:ilvl="0" w:tentative="0">
      <w:start w:val="1"/>
      <w:numFmt w:val="decimal"/>
      <w:lvlText w:val="%1."/>
      <w:lvlJc w:val="left"/>
      <w:pPr>
        <w:ind w:left="425" w:hanging="425"/>
      </w:pPr>
      <w:rPr>
        <w:rFonts w:hint="default"/>
      </w:rPr>
    </w:lvl>
  </w:abstractNum>
  <w:num w:numId="1">
    <w:abstractNumId w:val="4"/>
  </w:num>
  <w:num w:numId="2">
    <w:abstractNumId w:val="0"/>
  </w:num>
  <w:num w:numId="3">
    <w:abstractNumId w:val="7"/>
  </w:num>
  <w:num w:numId="4">
    <w:abstractNumId w:val="5"/>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ZTAyZDJmYWRiNmY4MDhiYmI0NzkyYWJmYTc3ZTIifQ=="/>
  </w:docVars>
  <w:rsids>
    <w:rsidRoot w:val="009B372F"/>
    <w:rsid w:val="0001045C"/>
    <w:rsid w:val="000114CA"/>
    <w:rsid w:val="00014152"/>
    <w:rsid w:val="000462DF"/>
    <w:rsid w:val="0007251B"/>
    <w:rsid w:val="000E100C"/>
    <w:rsid w:val="000E5F74"/>
    <w:rsid w:val="001032AA"/>
    <w:rsid w:val="00110EC9"/>
    <w:rsid w:val="0017359D"/>
    <w:rsid w:val="001C68B4"/>
    <w:rsid w:val="00254417"/>
    <w:rsid w:val="002E07F1"/>
    <w:rsid w:val="003A6B66"/>
    <w:rsid w:val="003B0224"/>
    <w:rsid w:val="003F1177"/>
    <w:rsid w:val="00407F41"/>
    <w:rsid w:val="00474B4D"/>
    <w:rsid w:val="004C4F41"/>
    <w:rsid w:val="004D1AD6"/>
    <w:rsid w:val="004F73FB"/>
    <w:rsid w:val="0056553C"/>
    <w:rsid w:val="005871FF"/>
    <w:rsid w:val="00590353"/>
    <w:rsid w:val="00611F1A"/>
    <w:rsid w:val="0062285B"/>
    <w:rsid w:val="00641314"/>
    <w:rsid w:val="0065589F"/>
    <w:rsid w:val="0066080D"/>
    <w:rsid w:val="0069228F"/>
    <w:rsid w:val="006B3A83"/>
    <w:rsid w:val="006D1D3F"/>
    <w:rsid w:val="00721FCB"/>
    <w:rsid w:val="00735375"/>
    <w:rsid w:val="0076010C"/>
    <w:rsid w:val="0076125A"/>
    <w:rsid w:val="00766B81"/>
    <w:rsid w:val="00784BBE"/>
    <w:rsid w:val="007F06BB"/>
    <w:rsid w:val="008227F8"/>
    <w:rsid w:val="00885758"/>
    <w:rsid w:val="008C6BBF"/>
    <w:rsid w:val="009B372F"/>
    <w:rsid w:val="009C31A1"/>
    <w:rsid w:val="00AA6069"/>
    <w:rsid w:val="00B16AC5"/>
    <w:rsid w:val="00B21AB6"/>
    <w:rsid w:val="00B36B7C"/>
    <w:rsid w:val="00B4799C"/>
    <w:rsid w:val="00BE6D1D"/>
    <w:rsid w:val="00BF3BE3"/>
    <w:rsid w:val="00BF3C7C"/>
    <w:rsid w:val="00C36914"/>
    <w:rsid w:val="00C87BAA"/>
    <w:rsid w:val="00CC2193"/>
    <w:rsid w:val="00CE49F5"/>
    <w:rsid w:val="00CE7BEA"/>
    <w:rsid w:val="00CF7238"/>
    <w:rsid w:val="00D1326A"/>
    <w:rsid w:val="00D17B75"/>
    <w:rsid w:val="00D95732"/>
    <w:rsid w:val="00DB05B7"/>
    <w:rsid w:val="00DD0316"/>
    <w:rsid w:val="00DF7BE5"/>
    <w:rsid w:val="00E10FEE"/>
    <w:rsid w:val="00E218D2"/>
    <w:rsid w:val="00E258BA"/>
    <w:rsid w:val="00E46740"/>
    <w:rsid w:val="00E61DFF"/>
    <w:rsid w:val="00EE3E81"/>
    <w:rsid w:val="00F604E0"/>
    <w:rsid w:val="00F64BD3"/>
    <w:rsid w:val="00F8022D"/>
    <w:rsid w:val="00FB5F91"/>
    <w:rsid w:val="00FC0CAA"/>
    <w:rsid w:val="00FD3B96"/>
    <w:rsid w:val="010A6497"/>
    <w:rsid w:val="01702A1A"/>
    <w:rsid w:val="01993D60"/>
    <w:rsid w:val="01CF7782"/>
    <w:rsid w:val="02075AD8"/>
    <w:rsid w:val="02DC5511"/>
    <w:rsid w:val="03076058"/>
    <w:rsid w:val="03802AE2"/>
    <w:rsid w:val="03C9092D"/>
    <w:rsid w:val="03D746CC"/>
    <w:rsid w:val="045E7BF5"/>
    <w:rsid w:val="04670C6B"/>
    <w:rsid w:val="046B6404"/>
    <w:rsid w:val="04873E3D"/>
    <w:rsid w:val="04B54A0D"/>
    <w:rsid w:val="04FC088E"/>
    <w:rsid w:val="051E0804"/>
    <w:rsid w:val="05942874"/>
    <w:rsid w:val="066F6E3E"/>
    <w:rsid w:val="06A16F89"/>
    <w:rsid w:val="07150198"/>
    <w:rsid w:val="075524D7"/>
    <w:rsid w:val="075C1AB8"/>
    <w:rsid w:val="07D77390"/>
    <w:rsid w:val="08A5005B"/>
    <w:rsid w:val="08A96637"/>
    <w:rsid w:val="08B03E69"/>
    <w:rsid w:val="09C0632E"/>
    <w:rsid w:val="09E66B32"/>
    <w:rsid w:val="09EF451D"/>
    <w:rsid w:val="0A116B8A"/>
    <w:rsid w:val="0A7F64E0"/>
    <w:rsid w:val="0ADB1B16"/>
    <w:rsid w:val="0AFE659D"/>
    <w:rsid w:val="0B1860A0"/>
    <w:rsid w:val="0B600ECB"/>
    <w:rsid w:val="0B7C0033"/>
    <w:rsid w:val="0BC61290"/>
    <w:rsid w:val="0BCC4E99"/>
    <w:rsid w:val="0C2A3F33"/>
    <w:rsid w:val="0CF602B9"/>
    <w:rsid w:val="0D116EA1"/>
    <w:rsid w:val="0D1A5E40"/>
    <w:rsid w:val="0D3A63F7"/>
    <w:rsid w:val="0D5B011C"/>
    <w:rsid w:val="0D7516A5"/>
    <w:rsid w:val="0D7C256C"/>
    <w:rsid w:val="0DAB10A3"/>
    <w:rsid w:val="0E18537E"/>
    <w:rsid w:val="0E903DF5"/>
    <w:rsid w:val="10131A95"/>
    <w:rsid w:val="101E3DAE"/>
    <w:rsid w:val="105C48D7"/>
    <w:rsid w:val="106D71DD"/>
    <w:rsid w:val="107E2A9F"/>
    <w:rsid w:val="10AA3894"/>
    <w:rsid w:val="110805BA"/>
    <w:rsid w:val="119F4A7B"/>
    <w:rsid w:val="11D373CE"/>
    <w:rsid w:val="11D54941"/>
    <w:rsid w:val="12326D10"/>
    <w:rsid w:val="126F131A"/>
    <w:rsid w:val="12B1606E"/>
    <w:rsid w:val="12E0359D"/>
    <w:rsid w:val="13174AE5"/>
    <w:rsid w:val="13585FB8"/>
    <w:rsid w:val="13A25E3E"/>
    <w:rsid w:val="13A94785"/>
    <w:rsid w:val="141A5241"/>
    <w:rsid w:val="148B62DC"/>
    <w:rsid w:val="14983A03"/>
    <w:rsid w:val="14CD5DA3"/>
    <w:rsid w:val="14D013EF"/>
    <w:rsid w:val="152A4FA3"/>
    <w:rsid w:val="153E0A4F"/>
    <w:rsid w:val="1589376D"/>
    <w:rsid w:val="1598015F"/>
    <w:rsid w:val="15B125D9"/>
    <w:rsid w:val="16005D04"/>
    <w:rsid w:val="179247F0"/>
    <w:rsid w:val="17E31439"/>
    <w:rsid w:val="18117D55"/>
    <w:rsid w:val="18C64FE3"/>
    <w:rsid w:val="18EE0524"/>
    <w:rsid w:val="192A2B8B"/>
    <w:rsid w:val="19516FA3"/>
    <w:rsid w:val="19556D30"/>
    <w:rsid w:val="19891A40"/>
    <w:rsid w:val="1A201D48"/>
    <w:rsid w:val="1A4C32C6"/>
    <w:rsid w:val="1A872550"/>
    <w:rsid w:val="1B062560"/>
    <w:rsid w:val="1B252495"/>
    <w:rsid w:val="1B5A4C6A"/>
    <w:rsid w:val="1C2C1601"/>
    <w:rsid w:val="1C654B13"/>
    <w:rsid w:val="1CC52FA6"/>
    <w:rsid w:val="1D5F0937"/>
    <w:rsid w:val="1D835251"/>
    <w:rsid w:val="1DE657E0"/>
    <w:rsid w:val="1E1D38F7"/>
    <w:rsid w:val="1E6835CF"/>
    <w:rsid w:val="1E764DB5"/>
    <w:rsid w:val="1EA062D6"/>
    <w:rsid w:val="1F0B19A2"/>
    <w:rsid w:val="1F240CB5"/>
    <w:rsid w:val="1F5701FC"/>
    <w:rsid w:val="1FF516C0"/>
    <w:rsid w:val="1FF7617A"/>
    <w:rsid w:val="1FF94247"/>
    <w:rsid w:val="20484315"/>
    <w:rsid w:val="208C68B1"/>
    <w:rsid w:val="20E26732"/>
    <w:rsid w:val="214B42D7"/>
    <w:rsid w:val="21884743"/>
    <w:rsid w:val="222D4A12"/>
    <w:rsid w:val="22E6195F"/>
    <w:rsid w:val="23386ADD"/>
    <w:rsid w:val="238A0A51"/>
    <w:rsid w:val="23CD4867"/>
    <w:rsid w:val="240124E5"/>
    <w:rsid w:val="245142FB"/>
    <w:rsid w:val="2455286C"/>
    <w:rsid w:val="24E011DB"/>
    <w:rsid w:val="2506662F"/>
    <w:rsid w:val="256F729C"/>
    <w:rsid w:val="25B47616"/>
    <w:rsid w:val="260809E9"/>
    <w:rsid w:val="26721AD8"/>
    <w:rsid w:val="28013942"/>
    <w:rsid w:val="283C67CF"/>
    <w:rsid w:val="284262A1"/>
    <w:rsid w:val="28550131"/>
    <w:rsid w:val="28D15A0A"/>
    <w:rsid w:val="292F44DF"/>
    <w:rsid w:val="29826D04"/>
    <w:rsid w:val="2A1C21F4"/>
    <w:rsid w:val="2A1C4655"/>
    <w:rsid w:val="2A267040"/>
    <w:rsid w:val="2AA97361"/>
    <w:rsid w:val="2AD96DF8"/>
    <w:rsid w:val="2B1020EE"/>
    <w:rsid w:val="2B12230A"/>
    <w:rsid w:val="2B2D4BA2"/>
    <w:rsid w:val="2BB138D1"/>
    <w:rsid w:val="2BC37160"/>
    <w:rsid w:val="2C0213A9"/>
    <w:rsid w:val="2C1707D2"/>
    <w:rsid w:val="2CD51841"/>
    <w:rsid w:val="2CF441D2"/>
    <w:rsid w:val="2D8477E3"/>
    <w:rsid w:val="2E2465DC"/>
    <w:rsid w:val="2E3E0472"/>
    <w:rsid w:val="2E7F61DB"/>
    <w:rsid w:val="2F25260C"/>
    <w:rsid w:val="2FD47B8E"/>
    <w:rsid w:val="305D7B83"/>
    <w:rsid w:val="3104251F"/>
    <w:rsid w:val="31523460"/>
    <w:rsid w:val="31D10829"/>
    <w:rsid w:val="31EE13DB"/>
    <w:rsid w:val="32292413"/>
    <w:rsid w:val="327F0C63"/>
    <w:rsid w:val="32E41F53"/>
    <w:rsid w:val="32EA3D66"/>
    <w:rsid w:val="34545741"/>
    <w:rsid w:val="346A04A6"/>
    <w:rsid w:val="34776BA5"/>
    <w:rsid w:val="34AA5361"/>
    <w:rsid w:val="3538471B"/>
    <w:rsid w:val="353C420B"/>
    <w:rsid w:val="358F4C83"/>
    <w:rsid w:val="35F11200"/>
    <w:rsid w:val="37E34E12"/>
    <w:rsid w:val="388C01E2"/>
    <w:rsid w:val="38EA6674"/>
    <w:rsid w:val="390E5D4D"/>
    <w:rsid w:val="39537D75"/>
    <w:rsid w:val="39D4535A"/>
    <w:rsid w:val="3AE570F3"/>
    <w:rsid w:val="3AE9524A"/>
    <w:rsid w:val="3BC44F5A"/>
    <w:rsid w:val="3C197B2E"/>
    <w:rsid w:val="3C34727C"/>
    <w:rsid w:val="3C483B6D"/>
    <w:rsid w:val="3CCB2014"/>
    <w:rsid w:val="3CE5162C"/>
    <w:rsid w:val="3CE55188"/>
    <w:rsid w:val="3CF7310E"/>
    <w:rsid w:val="3D45031D"/>
    <w:rsid w:val="3DA43295"/>
    <w:rsid w:val="3DA64A6D"/>
    <w:rsid w:val="3DC15BF5"/>
    <w:rsid w:val="3EE23652"/>
    <w:rsid w:val="3EF96B4E"/>
    <w:rsid w:val="3F9F1F66"/>
    <w:rsid w:val="3FEB04AF"/>
    <w:rsid w:val="402E5098"/>
    <w:rsid w:val="407757F0"/>
    <w:rsid w:val="40E045E4"/>
    <w:rsid w:val="40F167F2"/>
    <w:rsid w:val="411249BA"/>
    <w:rsid w:val="4163230F"/>
    <w:rsid w:val="41766CF7"/>
    <w:rsid w:val="41777695"/>
    <w:rsid w:val="41913B31"/>
    <w:rsid w:val="42220C2D"/>
    <w:rsid w:val="423178D9"/>
    <w:rsid w:val="425F778B"/>
    <w:rsid w:val="433E4E6F"/>
    <w:rsid w:val="43A35D9D"/>
    <w:rsid w:val="43DE2113"/>
    <w:rsid w:val="445E7E6F"/>
    <w:rsid w:val="4517434D"/>
    <w:rsid w:val="458F11EC"/>
    <w:rsid w:val="46133260"/>
    <w:rsid w:val="468B4FF2"/>
    <w:rsid w:val="46AC31BB"/>
    <w:rsid w:val="46CE49C1"/>
    <w:rsid w:val="46DE7807"/>
    <w:rsid w:val="48052B82"/>
    <w:rsid w:val="48894B24"/>
    <w:rsid w:val="48AA54D8"/>
    <w:rsid w:val="48DF5182"/>
    <w:rsid w:val="49104669"/>
    <w:rsid w:val="49667651"/>
    <w:rsid w:val="4A3944BF"/>
    <w:rsid w:val="4A4F23FA"/>
    <w:rsid w:val="4A8E3303"/>
    <w:rsid w:val="4AE85D37"/>
    <w:rsid w:val="4B1C090F"/>
    <w:rsid w:val="4B38326F"/>
    <w:rsid w:val="4B5B73B4"/>
    <w:rsid w:val="4B683B54"/>
    <w:rsid w:val="4B983D0E"/>
    <w:rsid w:val="4C03387D"/>
    <w:rsid w:val="4C2061DD"/>
    <w:rsid w:val="4C362280"/>
    <w:rsid w:val="4C716A38"/>
    <w:rsid w:val="4CDA6E0C"/>
    <w:rsid w:val="4D4F7834"/>
    <w:rsid w:val="4D752558"/>
    <w:rsid w:val="4E4F6652"/>
    <w:rsid w:val="4EEA2AD2"/>
    <w:rsid w:val="4F152F93"/>
    <w:rsid w:val="4F2953A8"/>
    <w:rsid w:val="4F3B2EAD"/>
    <w:rsid w:val="4F3E302E"/>
    <w:rsid w:val="4F6E725F"/>
    <w:rsid w:val="4FED0F53"/>
    <w:rsid w:val="50175B49"/>
    <w:rsid w:val="508F5F57"/>
    <w:rsid w:val="511C2F62"/>
    <w:rsid w:val="51E71DFF"/>
    <w:rsid w:val="520774F7"/>
    <w:rsid w:val="53105A3A"/>
    <w:rsid w:val="53584ED7"/>
    <w:rsid w:val="544A08AD"/>
    <w:rsid w:val="54D97871"/>
    <w:rsid w:val="5559071C"/>
    <w:rsid w:val="55590BE1"/>
    <w:rsid w:val="55F14746"/>
    <w:rsid w:val="56066443"/>
    <w:rsid w:val="5647753B"/>
    <w:rsid w:val="565F3DA6"/>
    <w:rsid w:val="56660C90"/>
    <w:rsid w:val="5717642E"/>
    <w:rsid w:val="57437223"/>
    <w:rsid w:val="57633422"/>
    <w:rsid w:val="577675F9"/>
    <w:rsid w:val="57CF6D09"/>
    <w:rsid w:val="5813309A"/>
    <w:rsid w:val="58EA204C"/>
    <w:rsid w:val="592866D1"/>
    <w:rsid w:val="59EB63A0"/>
    <w:rsid w:val="59FD7B5D"/>
    <w:rsid w:val="5A0F163F"/>
    <w:rsid w:val="5B1D4541"/>
    <w:rsid w:val="5BC16969"/>
    <w:rsid w:val="5C142F3C"/>
    <w:rsid w:val="5C207B33"/>
    <w:rsid w:val="5D1A451C"/>
    <w:rsid w:val="5D6E5CE9"/>
    <w:rsid w:val="5DD60DF1"/>
    <w:rsid w:val="5DEE7C26"/>
    <w:rsid w:val="5EDF2354"/>
    <w:rsid w:val="6075150D"/>
    <w:rsid w:val="60820DBC"/>
    <w:rsid w:val="60910CF9"/>
    <w:rsid w:val="614E5143"/>
    <w:rsid w:val="61920584"/>
    <w:rsid w:val="61AE798F"/>
    <w:rsid w:val="61F6549C"/>
    <w:rsid w:val="62712E97"/>
    <w:rsid w:val="62740BD9"/>
    <w:rsid w:val="635A1B7D"/>
    <w:rsid w:val="63860BC4"/>
    <w:rsid w:val="63911317"/>
    <w:rsid w:val="639F1C85"/>
    <w:rsid w:val="63C96D02"/>
    <w:rsid w:val="64494BF8"/>
    <w:rsid w:val="644F5459"/>
    <w:rsid w:val="64F17FA4"/>
    <w:rsid w:val="65B0017A"/>
    <w:rsid w:val="661E48C7"/>
    <w:rsid w:val="66392DDE"/>
    <w:rsid w:val="664D3C1B"/>
    <w:rsid w:val="669E4476"/>
    <w:rsid w:val="669F301D"/>
    <w:rsid w:val="673152EA"/>
    <w:rsid w:val="674D350C"/>
    <w:rsid w:val="67B81568"/>
    <w:rsid w:val="67BE26BB"/>
    <w:rsid w:val="689618A9"/>
    <w:rsid w:val="68BB4EB2"/>
    <w:rsid w:val="68CF0917"/>
    <w:rsid w:val="697414BE"/>
    <w:rsid w:val="69B307BD"/>
    <w:rsid w:val="69DE64A6"/>
    <w:rsid w:val="6A0029C8"/>
    <w:rsid w:val="6AE34B4E"/>
    <w:rsid w:val="6C1825D5"/>
    <w:rsid w:val="6C3A079D"/>
    <w:rsid w:val="6C5630FD"/>
    <w:rsid w:val="6C8E0AE9"/>
    <w:rsid w:val="6D7800A8"/>
    <w:rsid w:val="6E9774AA"/>
    <w:rsid w:val="6F3B6D06"/>
    <w:rsid w:val="6F51652A"/>
    <w:rsid w:val="6F8C7562"/>
    <w:rsid w:val="6F963F3C"/>
    <w:rsid w:val="6FAA3E8C"/>
    <w:rsid w:val="6FAD39AD"/>
    <w:rsid w:val="6FD902CD"/>
    <w:rsid w:val="7036127C"/>
    <w:rsid w:val="705838E8"/>
    <w:rsid w:val="708E08C2"/>
    <w:rsid w:val="70C25205"/>
    <w:rsid w:val="721C52C4"/>
    <w:rsid w:val="7268366A"/>
    <w:rsid w:val="72A37DBF"/>
    <w:rsid w:val="72A93F87"/>
    <w:rsid w:val="72C916E9"/>
    <w:rsid w:val="74587A8F"/>
    <w:rsid w:val="7460720F"/>
    <w:rsid w:val="74820E95"/>
    <w:rsid w:val="74F6091E"/>
    <w:rsid w:val="75616FC8"/>
    <w:rsid w:val="75AC2449"/>
    <w:rsid w:val="75AF3FAA"/>
    <w:rsid w:val="7609761F"/>
    <w:rsid w:val="765143BF"/>
    <w:rsid w:val="76872831"/>
    <w:rsid w:val="76B65954"/>
    <w:rsid w:val="76D637B8"/>
    <w:rsid w:val="76EF03D6"/>
    <w:rsid w:val="76F352E7"/>
    <w:rsid w:val="777234E1"/>
    <w:rsid w:val="77904007"/>
    <w:rsid w:val="77F40D33"/>
    <w:rsid w:val="780305DD"/>
    <w:rsid w:val="78B6564F"/>
    <w:rsid w:val="78EC6D6F"/>
    <w:rsid w:val="79A4194C"/>
    <w:rsid w:val="79C73658"/>
    <w:rsid w:val="79E61F64"/>
    <w:rsid w:val="7A94376E"/>
    <w:rsid w:val="7AE86527"/>
    <w:rsid w:val="7B1E128A"/>
    <w:rsid w:val="7B242D44"/>
    <w:rsid w:val="7B7213FC"/>
    <w:rsid w:val="7BAC4AE8"/>
    <w:rsid w:val="7CC3658D"/>
    <w:rsid w:val="7CE502B1"/>
    <w:rsid w:val="7D9B5B3A"/>
    <w:rsid w:val="7DBB7264"/>
    <w:rsid w:val="7DEC6F74"/>
    <w:rsid w:val="7E2D1F10"/>
    <w:rsid w:val="7E953F59"/>
    <w:rsid w:val="7E9D44D9"/>
    <w:rsid w:val="7EAD4DFF"/>
    <w:rsid w:val="7EBC14E6"/>
    <w:rsid w:val="7F01514B"/>
    <w:rsid w:val="7F531E4A"/>
    <w:rsid w:val="7F5E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outlineLvl w:val="1"/>
    </w:pPr>
    <w:rPr>
      <w:b/>
      <w:bC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style>
  <w:style w:type="paragraph" w:styleId="5">
    <w:name w:val="Date"/>
    <w:basedOn w:val="1"/>
    <w:next w:val="1"/>
    <w:qFormat/>
    <w:uiPriority w:val="0"/>
    <w:pPr>
      <w:ind w:left="100" w:leftChars="2500"/>
    </w:pPr>
    <w:rPr>
      <w:szCs w:val="20"/>
    </w:rPr>
  </w:style>
  <w:style w:type="paragraph" w:styleId="6">
    <w:name w:val="Balloon Text"/>
    <w:basedOn w:val="1"/>
    <w:link w:val="25"/>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qFormat/>
    <w:uiPriority w:val="0"/>
    <w:pPr>
      <w:ind w:firstLine="420" w:firstLineChars="100"/>
    </w:pPr>
    <w:rPr>
      <w:rFonts w:ascii="Times New Roman" w:hAnsi="Times New Roman"/>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qFormat/>
    <w:uiPriority w:val="0"/>
    <w:rPr>
      <w:color w:val="CC0000"/>
    </w:rPr>
  </w:style>
  <w:style w:type="character" w:styleId="14">
    <w:name w:val="annotation reference"/>
    <w:basedOn w:val="12"/>
    <w:qFormat/>
    <w:uiPriority w:val="0"/>
    <w:rPr>
      <w:sz w:val="21"/>
      <w:szCs w:val="21"/>
    </w:rPr>
  </w:style>
  <w:style w:type="character" w:styleId="15">
    <w:name w:val="HTML Cite"/>
    <w:qFormat/>
    <w:uiPriority w:val="0"/>
    <w:rPr>
      <w:color w:val="008000"/>
    </w:rPr>
  </w:style>
  <w:style w:type="paragraph" w:customStyle="1" w:styleId="16">
    <w:name w:val="wang正文"/>
    <w:basedOn w:val="1"/>
    <w:qFormat/>
    <w:uiPriority w:val="0"/>
    <w:pPr>
      <w:tabs>
        <w:tab w:val="left" w:pos="6840"/>
      </w:tabs>
      <w:topLinePunct/>
      <w:ind w:firstLine="420"/>
    </w:pPr>
    <w:rPr>
      <w:kern w:val="0"/>
    </w:rPr>
  </w:style>
  <w:style w:type="character" w:customStyle="1" w:styleId="17">
    <w:name w:val="页脚 字符"/>
    <w:link w:val="7"/>
    <w:qFormat/>
    <w:uiPriority w:val="0"/>
    <w:rPr>
      <w:kern w:val="2"/>
      <w:sz w:val="18"/>
      <w:szCs w:val="18"/>
    </w:rPr>
  </w:style>
  <w:style w:type="character" w:customStyle="1" w:styleId="18">
    <w:name w:val="页眉 字符"/>
    <w:link w:val="8"/>
    <w:qFormat/>
    <w:uiPriority w:val="0"/>
    <w:rPr>
      <w:kern w:val="2"/>
      <w:sz w:val="18"/>
      <w:szCs w:val="18"/>
    </w:rPr>
  </w:style>
  <w:style w:type="character" w:customStyle="1" w:styleId="19">
    <w:name w:val="hover14"/>
    <w:qFormat/>
    <w:uiPriority w:val="0"/>
    <w:rPr>
      <w:u w:val="single"/>
    </w:rPr>
  </w:style>
  <w:style w:type="character" w:customStyle="1" w:styleId="20">
    <w:name w:val="c-icon"/>
    <w:qFormat/>
    <w:uiPriority w:val="0"/>
  </w:style>
  <w:style w:type="paragraph" w:styleId="21">
    <w:name w:val="List Paragraph"/>
    <w:basedOn w:val="1"/>
    <w:qFormat/>
    <w:uiPriority w:val="99"/>
    <w:pPr>
      <w:widowControl/>
      <w:ind w:firstLine="420" w:firstLineChars="200"/>
      <w:jc w:val="left"/>
    </w:pPr>
    <w:rPr>
      <w:rFonts w:ascii="宋体" w:hAnsi="宋体" w:cs="宋体"/>
      <w:kern w:val="0"/>
      <w:sz w:val="24"/>
    </w:rPr>
  </w:style>
  <w:style w:type="paragraph" w:customStyle="1" w:styleId="22">
    <w:name w:val="列出段落1"/>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23">
    <w:name w:val="正文 New New New New"/>
    <w:qFormat/>
    <w:uiPriority w:val="0"/>
    <w:pPr>
      <w:widowControl w:val="0"/>
      <w:jc w:val="both"/>
    </w:pPr>
    <w:rPr>
      <w:rFonts w:ascii="Times New Roman" w:hAnsi="Times New Roman" w:eastAsia="宋体" w:cs="Times New Roman"/>
      <w:szCs w:val="24"/>
      <w:lang w:val="en-US" w:eastAsia="zh-CN" w:bidi="ar-SA"/>
    </w:rPr>
  </w:style>
  <w:style w:type="table" w:customStyle="1" w:styleId="24">
    <w:name w:val="Table Normal"/>
    <w:qFormat/>
    <w:uiPriority w:val="0"/>
    <w:tblPr>
      <w:tblCellMar>
        <w:top w:w="0" w:type="dxa"/>
        <w:left w:w="0" w:type="dxa"/>
        <w:bottom w:w="0" w:type="dxa"/>
        <w:right w:w="0" w:type="dxa"/>
      </w:tblCellMar>
    </w:tblPr>
  </w:style>
  <w:style w:type="character" w:customStyle="1" w:styleId="25">
    <w:name w:val="批注框文本 字符"/>
    <w:link w:val="6"/>
    <w:qFormat/>
    <w:uiPriority w:val="0"/>
    <w:rPr>
      <w:kern w:val="2"/>
      <w:sz w:val="18"/>
      <w:szCs w:val="18"/>
    </w:rPr>
  </w:style>
  <w:style w:type="paragraph" w:customStyle="1" w:styleId="26">
    <w:name w:val="Body Text First Indent1"/>
    <w:basedOn w:val="4"/>
    <w:qFormat/>
    <w:uiPriority w:val="0"/>
    <w:pPr>
      <w:tabs>
        <w:tab w:val="left" w:pos="180"/>
      </w:tabs>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6147</Words>
  <Characters>6485</Characters>
  <Lines>55</Lines>
  <Paragraphs>15</Paragraphs>
  <TotalTime>2</TotalTime>
  <ScaleCrop>false</ScaleCrop>
  <LinksUpToDate>false</LinksUpToDate>
  <CharactersWithSpaces>6495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2022-01-07T15:19:00Z</dcterms:created>
  <dc:creator>cvter</dc:creator>
  <cp:lastModifiedBy>Mr郭</cp:lastModifiedBy>
  <cp:lastPrinted>2023-11-28T00:00:00Z</cp:lastPrinted>
  <dcterms:modified xsi:type="dcterms:W3CDTF">2023-12-22T05:35:59Z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004C0DDAA4034E28A9C04EB90CCC9029</vt:lpwstr>
  </property>
</Properties>
</file>