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技术参数以此附件为准</w:t>
      </w:r>
    </w:p>
    <w:p>
      <w:pPr>
        <w:spacing w:line="360" w:lineRule="auto"/>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采购项目技术指标要求：</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不动产自助终端是贯彻落实“互联网+不动产登记”便民服务工作的重要设备，通过</w:t>
      </w:r>
      <w:r>
        <w:rPr>
          <w:rFonts w:hint="eastAsia" w:ascii="仿宋_GB2312" w:hAnsi="仿宋" w:eastAsia="仿宋_GB2312"/>
          <w:kern w:val="0"/>
          <w:sz w:val="24"/>
        </w:rPr>
        <w:t>与现有不动产登记交易一体化平台数据对接，利用人脸识别、语音提示、触屏录入、身份验证及自助打印等智能技术，实现不动产权证书/不动产登记证明的自助打印，代替人工发证环节；实现自助申报、自助网签，释放窗口业务压力；实现自助缴纳不动产登记税费，全流程自助办理。通过软硬件技术的综合应用，</w:t>
      </w:r>
      <w:r>
        <w:rPr>
          <w:rFonts w:hint="eastAsia" w:ascii="仿宋_GB2312" w:hAnsi="仿宋_GB2312" w:eastAsia="仿宋_GB2312" w:cs="仿宋_GB2312"/>
          <w:sz w:val="24"/>
        </w:rPr>
        <w:t>极大地方便人民群众的不动产登记服务需求，提升不动产信息化建设水平，</w:t>
      </w:r>
      <w:r>
        <w:rPr>
          <w:rFonts w:hint="eastAsia" w:ascii="仿宋_GB2312" w:hAnsi="仿宋" w:eastAsia="仿宋_GB2312"/>
          <w:kern w:val="0"/>
          <w:sz w:val="24"/>
        </w:rPr>
        <w:t>全面提高不动产登记服务效能，</w:t>
      </w:r>
      <w:r>
        <w:rPr>
          <w:rFonts w:hint="eastAsia" w:ascii="仿宋_GB2312" w:hAnsi="仿宋_GB2312" w:eastAsia="仿宋_GB2312" w:cs="仿宋_GB2312"/>
          <w:sz w:val="24"/>
        </w:rPr>
        <w:t>方便办事群众快速的办理不动产相关业务，提高群众的满意度。</w:t>
      </w:r>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功能需求</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（1）支持自动进纸、打印、翻页、盖章、证书证明编号OCR自动识别，证书自动翻页、卡纸、缺纸、缺粉、休眠检测功能；</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（2）人证识别一体化系统，利用二代身份证识别模块、双目摄像头模块，支持人证合一检测，红外活体检测，摄像头角度上下调节；</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（3）高清触摸显示器，不小于21英寸；要求双屏幕设计；</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（4）自助申报系统，支持自主选择申报业务，二代身份证识别模块自动提取身份证信息，高拍仪自助拍摄上传要件资料；</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（5）自助网签系统，支持查询卖方名下房源并核验，支持录入买房身份信息，支持电子签名、指纹采集、电子合同填写、签订、预览等功能；</w:t>
      </w:r>
    </w:p>
    <w:p>
      <w:pPr>
        <w:snapToGrid w:val="0"/>
        <w:spacing w:line="27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6</w:t>
      </w:r>
      <w:r>
        <w:rPr>
          <w:rFonts w:hint="eastAsia" w:ascii="仿宋_GB2312" w:hAnsi="仿宋_GB2312" w:eastAsia="仿宋_GB2312" w:cs="仿宋_GB2312"/>
          <w:sz w:val="24"/>
        </w:rPr>
        <w:t>）提供后备式UPS电源模块，在断电情况下提供不低于</w:t>
      </w:r>
      <w:r>
        <w:rPr>
          <w:rFonts w:ascii="仿宋_GB2312" w:hAnsi="仿宋_GB2312" w:eastAsia="仿宋_GB2312" w:cs="仿宋_GB2312"/>
          <w:sz w:val="24"/>
        </w:rPr>
        <w:t>30</w:t>
      </w:r>
      <w:r>
        <w:rPr>
          <w:rFonts w:hint="eastAsia" w:ascii="仿宋_GB2312" w:hAnsi="仿宋_GB2312" w:eastAsia="仿宋_GB2312" w:cs="仿宋_GB2312"/>
          <w:sz w:val="24"/>
        </w:rPr>
        <w:t>min的稳定电源输出，为其他硬件设备提供断电保护；</w:t>
      </w:r>
    </w:p>
    <w:p>
      <w:pPr>
        <w:snapToGrid w:val="0"/>
        <w:spacing w:line="276"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不动产自助终端与不动产登记交易平台接口，支持自助终端提交自助申报的登记交易业务信息、图件资料等；支持通过自助终端核验房源信息及不动产单元状态；支持自助终端获取不动产权证书和不动产登记证明信息并反馈缮证信息，实现与不动产登记交易平台的实时互通共享。</w:t>
      </w:r>
    </w:p>
    <w:p>
      <w:pPr>
        <w:snapToGrid w:val="0"/>
        <w:spacing w:line="276"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不动产登记费用查询缴费，自助终端与税务部门相关系统对接，自助终端与非税收入收缴电子化管理系统对接，支持扫描识别业务条码或二维码，查询不动产登记税费信息，获取缴费信息自动计算缴费金额，支持在线缴费（微信、支付宝、银联闪付），提供税务票据、非税收入票据打印服务，支持选择打印票据的第几联，支持自动切割票据并保留留存联到自助终端纸箱内。</w:t>
      </w:r>
    </w:p>
    <w:p>
      <w:pPr>
        <w:rPr>
          <w:rFonts w:hint="eastAsia" w:ascii="仿宋_GB2312" w:hAnsi="仿宋_GB2312" w:eastAsia="仿宋_GB2312" w:cs="仿宋_GB2312"/>
          <w:b/>
          <w:sz w:val="28"/>
          <w:szCs w:val="28"/>
        </w:rPr>
      </w:pPr>
      <w:bookmarkStart w:id="2" w:name="_GoBack"/>
      <w:bookmarkEnd w:id="2"/>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硬件参数</w:t>
      </w:r>
    </w:p>
    <w:tbl>
      <w:tblPr>
        <w:tblStyle w:val="11"/>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924"/>
        <w:gridCol w:w="5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15" w:type="dxa"/>
            <w:vAlign w:val="center"/>
          </w:tcPr>
          <w:p>
            <w:pPr>
              <w:pStyle w:val="31"/>
              <w:spacing w:line="360" w:lineRule="exact"/>
              <w:jc w:val="center"/>
              <w:rPr>
                <w:rFonts w:ascii="仿宋_GB2312" w:eastAsia="仿宋_GB2312"/>
                <w:b/>
                <w:bCs/>
                <w:szCs w:val="24"/>
                <w:lang w:val="zh-CN"/>
              </w:rPr>
            </w:pPr>
            <w:r>
              <w:rPr>
                <w:rFonts w:hint="eastAsia" w:ascii="仿宋_GB2312" w:eastAsia="仿宋_GB2312"/>
                <w:b/>
                <w:bCs/>
                <w:szCs w:val="24"/>
                <w:lang w:val="zh-CN"/>
              </w:rPr>
              <w:t>主要模块</w:t>
            </w:r>
          </w:p>
        </w:tc>
        <w:tc>
          <w:tcPr>
            <w:tcW w:w="1924" w:type="dxa"/>
            <w:vAlign w:val="center"/>
          </w:tcPr>
          <w:p>
            <w:pPr>
              <w:pStyle w:val="31"/>
              <w:spacing w:line="360" w:lineRule="exact"/>
              <w:jc w:val="center"/>
              <w:rPr>
                <w:rFonts w:ascii="仿宋_GB2312" w:eastAsia="仿宋_GB2312"/>
                <w:b/>
                <w:bCs/>
                <w:szCs w:val="24"/>
                <w:lang w:val="zh-CN"/>
              </w:rPr>
            </w:pPr>
            <w:r>
              <w:rPr>
                <w:rFonts w:hint="eastAsia" w:ascii="仿宋_GB2312" w:eastAsia="仿宋_GB2312"/>
                <w:b/>
                <w:bCs/>
                <w:szCs w:val="24"/>
                <w:lang w:val="zh-CN"/>
              </w:rPr>
              <w:t>类型</w:t>
            </w:r>
          </w:p>
        </w:tc>
        <w:tc>
          <w:tcPr>
            <w:tcW w:w="5254" w:type="dxa"/>
            <w:vAlign w:val="center"/>
          </w:tcPr>
          <w:p>
            <w:pPr>
              <w:pStyle w:val="31"/>
              <w:spacing w:line="360" w:lineRule="exact"/>
              <w:jc w:val="center"/>
              <w:rPr>
                <w:rFonts w:ascii="仿宋_GB2312" w:eastAsia="仿宋_GB2312"/>
                <w:b/>
                <w:bCs/>
                <w:szCs w:val="24"/>
                <w:lang w:val="zh-CN"/>
              </w:rPr>
            </w:pPr>
            <w:r>
              <w:rPr>
                <w:rFonts w:hint="eastAsia" w:ascii="仿宋_GB2312" w:eastAsia="仿宋_GB2312"/>
                <w:b/>
                <w:bCs/>
                <w:szCs w:val="24"/>
                <w:lang w:val="zh-CN"/>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主机柜</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rPr>
              <w:t>宽</w:t>
            </w:r>
            <w:r>
              <w:rPr>
                <w:rFonts w:hint="eastAsia" w:ascii="仿宋_GB2312" w:eastAsia="仿宋_GB2312"/>
                <w:szCs w:val="24"/>
                <w:lang w:val="zh-CN"/>
              </w:rPr>
              <w:t>×</w:t>
            </w:r>
            <w:r>
              <w:rPr>
                <w:rFonts w:hint="eastAsia" w:ascii="仿宋_GB2312" w:eastAsia="仿宋_GB2312"/>
                <w:szCs w:val="24"/>
              </w:rPr>
              <w:t>深</w:t>
            </w:r>
            <w:r>
              <w:rPr>
                <w:rFonts w:hint="eastAsia" w:ascii="仿宋_GB2312" w:eastAsia="仿宋_GB2312"/>
                <w:szCs w:val="24"/>
                <w:lang w:val="zh-CN"/>
              </w:rPr>
              <w:t>×高</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740</w:t>
            </w:r>
            <w:r>
              <w:rPr>
                <w:rFonts w:hint="eastAsia" w:ascii="仿宋_GB2312" w:eastAsia="仿宋_GB2312"/>
                <w:szCs w:val="24"/>
                <w:lang w:val="zh-CN"/>
              </w:rPr>
              <w:t>x</w:t>
            </w:r>
            <w:r>
              <w:rPr>
                <w:rFonts w:hint="eastAsia" w:ascii="仿宋_GB2312" w:eastAsia="仿宋_GB2312"/>
                <w:szCs w:val="24"/>
              </w:rPr>
              <w:t>760</w:t>
            </w:r>
            <w:r>
              <w:rPr>
                <w:rFonts w:hint="eastAsia" w:ascii="仿宋_GB2312" w:eastAsia="仿宋_GB2312"/>
                <w:szCs w:val="24"/>
                <w:lang w:val="zh-CN"/>
              </w:rPr>
              <w:t>x1</w:t>
            </w:r>
            <w:r>
              <w:rPr>
                <w:rFonts w:hint="eastAsia" w:ascii="仿宋_GB2312" w:eastAsia="仿宋_GB2312"/>
                <w:szCs w:val="24"/>
              </w:rPr>
              <w:t>60</w:t>
            </w:r>
            <w:r>
              <w:rPr>
                <w:rFonts w:hint="eastAsia" w:ascii="仿宋_GB2312" w:eastAsia="仿宋_GB2312"/>
                <w:szCs w:val="24"/>
                <w:lang w:val="zh-CN"/>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材料</w:t>
            </w:r>
          </w:p>
        </w:tc>
        <w:tc>
          <w:tcPr>
            <w:tcW w:w="5254" w:type="dxa"/>
          </w:tcPr>
          <w:p>
            <w:pPr>
              <w:pStyle w:val="31"/>
              <w:spacing w:line="360" w:lineRule="exact"/>
              <w:rPr>
                <w:rFonts w:ascii="仿宋_GB2312" w:eastAsia="仿宋_GB2312"/>
                <w:szCs w:val="24"/>
                <w:lang w:val="zh-CN"/>
              </w:rPr>
            </w:pPr>
            <w:r>
              <w:rPr>
                <w:rFonts w:hint="eastAsia" w:ascii="仿宋_GB2312" w:eastAsia="仿宋_GB2312"/>
                <w:szCs w:val="24"/>
                <w:lang w:val="zh-CN"/>
              </w:rPr>
              <w:t>冷轧钢板，厚度1.5mm及以上，机身喷塑处理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走线方式</w:t>
            </w:r>
          </w:p>
        </w:tc>
        <w:tc>
          <w:tcPr>
            <w:tcW w:w="5254" w:type="dxa"/>
          </w:tcPr>
          <w:p>
            <w:pPr>
              <w:pStyle w:val="31"/>
              <w:spacing w:line="360" w:lineRule="exact"/>
              <w:rPr>
                <w:rFonts w:ascii="仿宋_GB2312" w:eastAsia="仿宋_GB2312"/>
                <w:szCs w:val="24"/>
                <w:lang w:val="zh-CN"/>
              </w:rPr>
            </w:pPr>
            <w:r>
              <w:rPr>
                <w:rFonts w:hint="eastAsia" w:ascii="仿宋_GB2312" w:eastAsia="仿宋_GB2312"/>
                <w:szCs w:val="24"/>
                <w:lang w:val="zh-CN"/>
              </w:rPr>
              <w:t>电源线、数据线全部在布线槽内走线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移动方式</w:t>
            </w:r>
          </w:p>
        </w:tc>
        <w:tc>
          <w:tcPr>
            <w:tcW w:w="5254" w:type="dxa"/>
          </w:tcPr>
          <w:p>
            <w:pPr>
              <w:pStyle w:val="31"/>
              <w:spacing w:line="360" w:lineRule="exact"/>
              <w:rPr>
                <w:rFonts w:ascii="仿宋_GB2312" w:eastAsia="仿宋_GB2312"/>
                <w:szCs w:val="24"/>
                <w:lang w:val="zh-CN"/>
              </w:rPr>
            </w:pPr>
            <w:r>
              <w:rPr>
                <w:rFonts w:hint="eastAsia" w:ascii="仿宋_GB2312" w:eastAsia="仿宋_GB2312"/>
                <w:szCs w:val="24"/>
                <w:lang w:val="zh-CN"/>
              </w:rPr>
              <w:t>4个万向轮推动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机柜旁边提手</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4个隐藏式提手，方便移动，符合人体工程学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Merge w:val="restart"/>
            <w:vAlign w:val="center"/>
          </w:tcPr>
          <w:p>
            <w:pPr>
              <w:pStyle w:val="31"/>
              <w:spacing w:line="360" w:lineRule="exact"/>
              <w:rPr>
                <w:rFonts w:ascii="仿宋_GB2312" w:eastAsia="仿宋_GB2312"/>
                <w:szCs w:val="24"/>
                <w:lang w:val="zh-CN"/>
              </w:rPr>
            </w:pPr>
            <w:r>
              <w:rPr>
                <w:rFonts w:hint="eastAsia" w:ascii="仿宋_GB2312" w:eastAsia="仿宋_GB2312"/>
                <w:szCs w:val="24"/>
              </w:rPr>
              <w:t>门锁</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3位密码锁，每位10个数字，共1000种组合。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Merge w:val="continue"/>
            <w:vAlign w:val="center"/>
          </w:tcPr>
          <w:p>
            <w:pPr>
              <w:pStyle w:val="31"/>
              <w:spacing w:line="360" w:lineRule="exact"/>
              <w:rPr>
                <w:rFonts w:ascii="仿宋_GB2312" w:eastAsia="仿宋_GB2312"/>
                <w:szCs w:val="24"/>
              </w:rPr>
            </w:pP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防暴力破解，可承受500N压力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出纸口</w:t>
            </w:r>
          </w:p>
        </w:tc>
        <w:tc>
          <w:tcPr>
            <w:tcW w:w="5254" w:type="dxa"/>
          </w:tcPr>
          <w:p>
            <w:pPr>
              <w:pStyle w:val="31"/>
              <w:spacing w:line="360" w:lineRule="exact"/>
              <w:rPr>
                <w:rFonts w:ascii="仿宋_GB2312" w:eastAsia="仿宋_GB2312"/>
                <w:szCs w:val="24"/>
                <w:lang w:val="zh-CN"/>
              </w:rPr>
            </w:pPr>
            <w:r>
              <w:rPr>
                <w:rFonts w:hint="eastAsia" w:ascii="仿宋_GB2312" w:eastAsia="仿宋_GB2312"/>
                <w:szCs w:val="24"/>
                <w:lang w:val="zh-CN"/>
              </w:rPr>
              <w:t>隐藏式出纸口，出纸灯光</w:t>
            </w:r>
            <w:r>
              <w:rPr>
                <w:rFonts w:hint="eastAsia" w:ascii="仿宋_GB2312" w:eastAsia="仿宋_GB2312"/>
                <w:szCs w:val="24"/>
              </w:rPr>
              <w:t>提示</w:t>
            </w:r>
            <w:r>
              <w:rPr>
                <w:rFonts w:hint="eastAsia" w:ascii="仿宋_GB2312" w:eastAsia="仿宋_GB2312"/>
                <w:szCs w:val="24"/>
                <w:lang w:val="zh-CN"/>
              </w:rPr>
              <w:t>，取纸后灯光自动关闭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rPr>
              <w:t>补纸方式</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前装纸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tcPr>
          <w:p>
            <w:pPr>
              <w:pStyle w:val="31"/>
              <w:spacing w:line="360" w:lineRule="exact"/>
              <w:rPr>
                <w:rFonts w:ascii="仿宋_GB2312" w:eastAsia="仿宋_GB2312"/>
                <w:szCs w:val="24"/>
              </w:rPr>
            </w:pPr>
            <w:r>
              <w:rPr>
                <w:rFonts w:hint="eastAsia" w:ascii="仿宋_GB2312" w:eastAsia="仿宋_GB2312"/>
                <w:szCs w:val="24"/>
              </w:rPr>
              <w:t>操作台面板材质</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全玻璃操作台，整体美观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rPr>
            </w:pPr>
            <w:r>
              <w:rPr>
                <w:rFonts w:hint="eastAsia" w:ascii="仿宋_GB2312" w:eastAsia="仿宋_GB2312"/>
                <w:szCs w:val="24"/>
              </w:rPr>
              <w:t>散热风扇</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restart"/>
            <w:vAlign w:val="center"/>
          </w:tcPr>
          <w:p>
            <w:pPr>
              <w:pStyle w:val="31"/>
              <w:spacing w:line="360" w:lineRule="exact"/>
              <w:jc w:val="center"/>
              <w:rPr>
                <w:rFonts w:ascii="仿宋_GB2312" w:eastAsia="仿宋_GB2312"/>
                <w:szCs w:val="24"/>
                <w:lang w:val="zh-CN"/>
              </w:rPr>
            </w:pPr>
            <w:bookmarkStart w:id="0" w:name="_Hlk36121289"/>
            <w:r>
              <w:rPr>
                <w:rFonts w:hint="eastAsia" w:ascii="仿宋_GB2312" w:eastAsia="仿宋_GB2312"/>
                <w:szCs w:val="24"/>
                <w:lang w:val="zh-CN"/>
              </w:rPr>
              <w:t>工控机</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CPU</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Intel酷睿i5， 主频2.7G以上，四核四线程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内存</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lang w:val="zh-CN"/>
              </w:rPr>
              <w:t>双通道DDR4，容量</w:t>
            </w:r>
            <w:r>
              <w:rPr>
                <w:rFonts w:hint="eastAsia" w:ascii="仿宋_GB2312" w:eastAsia="仿宋_GB2312"/>
                <w:szCs w:val="24"/>
              </w:rPr>
              <w:t>8</w:t>
            </w:r>
            <w:r>
              <w:rPr>
                <w:rFonts w:hint="eastAsia" w:ascii="仿宋_GB2312" w:eastAsia="仿宋_GB2312"/>
                <w:szCs w:val="24"/>
                <w:lang w:val="zh-CN"/>
              </w:rPr>
              <w:t xml:space="preserve"> GB</w:t>
            </w:r>
            <w:r>
              <w:rPr>
                <w:rFonts w:hint="eastAsia" w:ascii="仿宋_GB2312" w:eastAsia="仿宋_GB231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硬盘</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128G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操作系统</w:t>
            </w:r>
          </w:p>
        </w:tc>
        <w:tc>
          <w:tcPr>
            <w:tcW w:w="5254" w:type="dxa"/>
            <w:vAlign w:val="center"/>
          </w:tcPr>
          <w:p>
            <w:pPr>
              <w:pStyle w:val="31"/>
              <w:spacing w:line="360" w:lineRule="exact"/>
              <w:rPr>
                <w:rFonts w:ascii="仿宋_GB2312" w:eastAsia="仿宋_GB2312"/>
                <w:szCs w:val="24"/>
                <w:lang w:val="zh-CN"/>
              </w:rPr>
            </w:pPr>
            <w:r>
              <w:rPr>
                <w:rFonts w:hint="eastAsia" w:ascii="仿宋_GB2312" w:hAnsi="-apple-system" w:eastAsia="仿宋_GB2312"/>
                <w:color w:val="000000"/>
                <w:szCs w:val="24"/>
                <w:shd w:val="clear" w:color="auto" w:fill="FFFFFF"/>
              </w:rPr>
              <w:t>预装Windows10专业版（未激活）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外部接口</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10个RS-232接口, 且支持自动数据流控制；8个USB2.0，4个USB3.0；2个网络接口10/100/1000 Mbps；1个VGA接口；1个HDMI接口；1个MIC接口；1个3.5音频接口；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3C认证</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工控机整体3C认证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restart"/>
            <w:vAlign w:val="center"/>
          </w:tcPr>
          <w:p>
            <w:pPr>
              <w:pStyle w:val="6"/>
              <w:spacing w:line="360" w:lineRule="exact"/>
              <w:jc w:val="center"/>
              <w:rPr>
                <w:rFonts w:ascii="仿宋_GB2312" w:eastAsia="仿宋_GB2312"/>
                <w:lang w:val="zh-CN"/>
              </w:rPr>
            </w:pPr>
            <w:r>
              <w:rPr>
                <w:rFonts w:hint="eastAsia" w:ascii="仿宋_GB2312" w:eastAsia="仿宋_GB2312"/>
                <w:lang w:val="zh-CN"/>
              </w:rPr>
              <w:t>触摸</w:t>
            </w:r>
          </w:p>
          <w:p>
            <w:pPr>
              <w:pStyle w:val="6"/>
              <w:spacing w:line="360" w:lineRule="exact"/>
              <w:jc w:val="center"/>
              <w:rPr>
                <w:rFonts w:ascii="仿宋_GB2312" w:eastAsia="仿宋_GB2312"/>
                <w:lang w:val="zh-CN"/>
              </w:rPr>
            </w:pPr>
            <w:r>
              <w:rPr>
                <w:rFonts w:hint="eastAsia" w:ascii="仿宋_GB2312" w:eastAsia="仿宋_GB2312"/>
                <w:lang w:val="zh-CN"/>
              </w:rPr>
              <w:t>显示屏</w:t>
            </w: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屏幕尺寸</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21.5英寸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对比度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3</w:t>
            </w:r>
            <w:r>
              <w:rPr>
                <w:rFonts w:hint="eastAsia" w:ascii="仿宋_GB2312" w:eastAsia="仿宋_GB2312"/>
                <w:lang w:val="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分辨率</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1920x1080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响应速度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&lt;3ms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触摸原理</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电容10点触控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表面防护等级</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IP53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可视角度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178°</w:t>
            </w:r>
            <w:r>
              <w:rPr>
                <w:rFonts w:hint="eastAsia" w:ascii="仿宋_GB2312" w:eastAsia="仿宋_GB2312"/>
                <w:lang w:val="zh-CN"/>
              </w:rPr>
              <w:t>可视角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条形屏</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屏幕尺寸</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24.5</w:t>
            </w:r>
            <w:r>
              <w:rPr>
                <w:rFonts w:hint="eastAsia" w:ascii="仿宋_GB2312" w:eastAsia="仿宋_GB2312"/>
                <w:szCs w:val="24"/>
                <w:lang w:val="zh-CN"/>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屏幕类型</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对比度</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3</w:t>
            </w:r>
            <w:r>
              <w:rPr>
                <w:rFonts w:hint="eastAsia" w:ascii="仿宋_GB2312" w:eastAsia="仿宋_GB2312"/>
                <w:szCs w:val="24"/>
                <w:lang w:val="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分辨率</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1920x540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可视角度</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光敏双章</w:t>
            </w:r>
          </w:p>
          <w:p>
            <w:pPr>
              <w:pStyle w:val="31"/>
              <w:spacing w:line="360" w:lineRule="exact"/>
              <w:jc w:val="center"/>
              <w:rPr>
                <w:rFonts w:ascii="仿宋_GB2312" w:eastAsia="仿宋_GB2312"/>
                <w:szCs w:val="24"/>
                <w:lang w:val="zh-CN"/>
              </w:rPr>
            </w:pPr>
            <w:r>
              <w:rPr>
                <w:rFonts w:hint="eastAsia" w:ascii="仿宋_GB2312" w:eastAsia="仿宋_GB2312"/>
                <w:szCs w:val="24"/>
                <w:lang w:val="zh-CN"/>
              </w:rPr>
              <w:t>盖章机</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盖章方式</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垂直盖章，光敏印章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隔页盖章功能</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可以实现相隔1-10页盖章</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印章数量</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2个光敏印章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单次注油</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可加满10ML印油（可达1~2万次盖章)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噪音</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&lt;70分贝（1米处）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纸张长度范围</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≥101.6毫米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纸张宽度范围</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120-241毫米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二代证身份识别</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射频技术</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符合ISO14443 Type B标准,以及《GA 450-2003台式居民身份证阅读器通用技术要求》、《1GA450-2003台式居民身份证阅读器通用技术要求第一号修改单(草案)》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保密模块</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身份证核查系统专用模块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接口</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RS232C接口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读卡距离</w:t>
            </w:r>
          </w:p>
        </w:tc>
        <w:tc>
          <w:tcPr>
            <w:tcW w:w="5254" w:type="dxa"/>
            <w:vAlign w:val="center"/>
          </w:tcPr>
          <w:p>
            <w:pPr>
              <w:pStyle w:val="6"/>
              <w:spacing w:line="360" w:lineRule="exact"/>
              <w:rPr>
                <w:rFonts w:ascii="仿宋_GB2312" w:eastAsia="仿宋_GB2312"/>
              </w:rPr>
            </w:pPr>
            <w:r>
              <w:rPr>
                <w:rFonts w:hint="eastAsia" w:ascii="仿宋_GB2312" w:eastAsia="仿宋_GB2312"/>
              </w:rPr>
              <w:t>0</w:t>
            </w:r>
            <w:r>
              <w:rPr>
                <w:rFonts w:hint="eastAsia" w:ascii="仿宋_GB2312" w:eastAsia="仿宋_GB2312"/>
                <w:lang w:val="zh-CN"/>
              </w:rPr>
              <w:t>-3cm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读卡速度</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灯光提示</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红色代表失败，绿色代表通过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rPr>
              <w:t>补光灯</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颜色</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白光，黄色，暖白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类型</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使用寿命</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50000小时以上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独立开关</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15" w:type="dxa"/>
            <w:vMerge w:val="continue"/>
            <w:vAlign w:val="center"/>
          </w:tcPr>
          <w:p>
            <w:pPr>
              <w:pStyle w:val="31"/>
              <w:spacing w:line="360" w:lineRule="exact"/>
              <w:jc w:val="center"/>
              <w:rPr>
                <w:rFonts w:ascii="仿宋_GB2312" w:eastAsia="仿宋_GB2312"/>
                <w:szCs w:val="24"/>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补光灯数量</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restart"/>
            <w:vAlign w:val="center"/>
          </w:tcPr>
          <w:p>
            <w:pPr>
              <w:pStyle w:val="6"/>
              <w:spacing w:line="360" w:lineRule="exact"/>
              <w:jc w:val="center"/>
              <w:rPr>
                <w:rFonts w:ascii="仿宋_GB2312" w:eastAsia="仿宋_GB2312"/>
                <w:lang w:val="zh-CN"/>
              </w:rPr>
            </w:pPr>
            <w:r>
              <w:rPr>
                <w:rFonts w:hint="eastAsia" w:ascii="仿宋_GB2312" w:eastAsia="仿宋_GB2312"/>
                <w:lang w:val="zh-CN"/>
              </w:rPr>
              <w:t>双目防欺诈摄像头</w:t>
            </w: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成像传感器</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1/3"逐行扫描CMOS传感器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有效像素</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200+200万像素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深度工作距离</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1</w:t>
            </w:r>
            <w:r>
              <w:rPr>
                <w:rFonts w:hint="eastAsia" w:ascii="仿宋_GB2312" w:eastAsia="仿宋_GB2312"/>
                <w:lang w:val="zh-CN"/>
              </w:rPr>
              <w:t>米至</w:t>
            </w:r>
            <w:r>
              <w:rPr>
                <w:rFonts w:hint="eastAsia" w:ascii="仿宋_GB2312" w:eastAsia="仿宋_GB2312"/>
              </w:rPr>
              <w:t>2</w:t>
            </w:r>
            <w:r>
              <w:rPr>
                <w:rFonts w:hint="eastAsia" w:ascii="仿宋_GB2312" w:eastAsia="仿宋_GB2312"/>
                <w:lang w:val="zh-CN"/>
              </w:rPr>
              <w:t>米</w:t>
            </w:r>
            <w:r>
              <w:rPr>
                <w:rFonts w:hint="eastAsia" w:ascii="仿宋_GB2312" w:eastAsia="仿宋_GB2312"/>
              </w:rPr>
              <w:t>,室内和间接阳光照射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上下调节角度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±30°，可实时捕捉人脸自动调节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红外指示灯</w:t>
            </w:r>
          </w:p>
        </w:tc>
        <w:tc>
          <w:tcPr>
            <w:tcW w:w="5254" w:type="dxa"/>
            <w:vAlign w:val="center"/>
          </w:tcPr>
          <w:p>
            <w:pPr>
              <w:pStyle w:val="6"/>
              <w:spacing w:line="360" w:lineRule="exact"/>
              <w:rPr>
                <w:rFonts w:ascii="仿宋_GB2312" w:eastAsia="仿宋_GB2312"/>
              </w:rPr>
            </w:pPr>
            <w:r>
              <w:rPr>
                <w:rFonts w:hint="eastAsia" w:ascii="仿宋_GB2312" w:eastAsia="仿宋_GB2312"/>
              </w:rPr>
              <w:t>红外摄像功能开启时亮灯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最低照度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0.01LUX at F1.2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功能特性</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人脸识别、</w:t>
            </w:r>
            <w:r>
              <w:rPr>
                <w:rFonts w:hint="eastAsia" w:ascii="仿宋_GB2312" w:eastAsia="仿宋_GB2312"/>
              </w:rPr>
              <w:t>人脸检测、深度检测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pStyle w:val="6"/>
              <w:spacing w:line="360" w:lineRule="exact"/>
              <w:rPr>
                <w:rFonts w:ascii="仿宋_GB2312" w:eastAsia="仿宋_GB2312"/>
                <w:lang w:val="zh-CN"/>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数据接口</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USB</w:t>
            </w:r>
            <w:r>
              <w:rPr>
                <w:rFonts w:hint="eastAsia" w:ascii="仿宋_GB2312" w:eastAsia="仿宋_GB2312"/>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Align w:val="center"/>
          </w:tcPr>
          <w:p>
            <w:pPr>
              <w:pStyle w:val="31"/>
              <w:spacing w:line="360" w:lineRule="exact"/>
              <w:jc w:val="center"/>
              <w:rPr>
                <w:rFonts w:ascii="仿宋_GB2312" w:eastAsia="仿宋_GB2312"/>
                <w:szCs w:val="24"/>
                <w:lang w:val="zh-CN"/>
              </w:rPr>
            </w:pPr>
            <w:r>
              <w:rPr>
                <w:rFonts w:hint="eastAsia" w:ascii="仿宋_GB2312" w:eastAsia="仿宋_GB2312"/>
                <w:szCs w:val="24"/>
              </w:rPr>
              <w:t>自动门组件</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rPr>
              <w:t>功能</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打印前自动门上升关闭，打印完成后自动门下降打开，带防夹手功能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6"/>
              <w:spacing w:line="360" w:lineRule="exact"/>
              <w:jc w:val="center"/>
              <w:rPr>
                <w:rFonts w:ascii="仿宋_GB2312" w:eastAsia="仿宋_GB2312"/>
              </w:rPr>
            </w:pPr>
            <w:r>
              <w:rPr>
                <w:rFonts w:hint="eastAsia" w:ascii="仿宋_GB2312" w:eastAsia="仿宋_GB2312"/>
                <w:lang w:val="zh-CN"/>
              </w:rPr>
              <w:t>高速打印机</w:t>
            </w: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打印机类型</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黑白激光多功能一体机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纸盒数量</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功耗</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495W(打印中)，0.5W(就绪)，0.5W(睡眠)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噪声</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就绪无声，主动、打印54dB(A)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连接</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高速USB2.0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打印质量</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1200 x 1200 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首页输出时间</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6.9秒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纸容量</w:t>
            </w:r>
          </w:p>
        </w:tc>
        <w:tc>
          <w:tcPr>
            <w:tcW w:w="5254" w:type="dxa"/>
            <w:vAlign w:val="center"/>
          </w:tcPr>
          <w:p>
            <w:pPr>
              <w:pStyle w:val="6"/>
              <w:spacing w:line="360" w:lineRule="exact"/>
              <w:rPr>
                <w:rFonts w:ascii="仿宋_GB2312" w:eastAsia="仿宋_GB2312"/>
              </w:rPr>
            </w:pPr>
            <w:r>
              <w:rPr>
                <w:rFonts w:hint="eastAsia" w:ascii="仿宋_GB2312" w:eastAsia="仿宋_GB2312"/>
                <w:lang w:val="zh-CN"/>
              </w:rPr>
              <w:t>不少于</w:t>
            </w:r>
            <w:r>
              <w:rPr>
                <w:rFonts w:hint="eastAsia" w:ascii="仿宋_GB2312" w:eastAsia="仿宋_GB2312"/>
              </w:rPr>
              <w:t>500页A4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月打印负荷</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8万页，</w:t>
            </w:r>
            <w:r>
              <w:rPr>
                <w:rFonts w:hint="eastAsia" w:ascii="仿宋_GB2312" w:eastAsia="仿宋_GB2312"/>
              </w:rPr>
              <w:t>建议每月750到4000页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lang w:val="zh-CN"/>
              </w:rPr>
              <w:t>速度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lang w:val="zh-CN"/>
              </w:rPr>
              <w:t>35页/分钟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Align w:val="center"/>
          </w:tcPr>
          <w:p>
            <w:pPr>
              <w:pStyle w:val="31"/>
              <w:spacing w:line="360" w:lineRule="exact"/>
              <w:jc w:val="center"/>
              <w:rPr>
                <w:rFonts w:ascii="仿宋_GB2312" w:eastAsia="仿宋_GB2312"/>
                <w:szCs w:val="24"/>
              </w:rPr>
            </w:pPr>
            <w:r>
              <w:rPr>
                <w:rFonts w:hint="eastAsia" w:ascii="仿宋_GB2312" w:eastAsia="仿宋_GB2312"/>
                <w:szCs w:val="24"/>
                <w:lang w:val="zh-CN"/>
              </w:rPr>
              <w:t>纸盒</w:t>
            </w:r>
          </w:p>
        </w:tc>
        <w:tc>
          <w:tcPr>
            <w:tcW w:w="1924" w:type="dxa"/>
            <w:vAlign w:val="center"/>
          </w:tcPr>
          <w:p>
            <w:pPr>
              <w:pStyle w:val="31"/>
              <w:spacing w:line="360" w:lineRule="exact"/>
              <w:rPr>
                <w:rFonts w:ascii="仿宋_GB2312" w:eastAsia="仿宋_GB2312"/>
                <w:szCs w:val="24"/>
              </w:rPr>
            </w:pPr>
            <w:r>
              <w:rPr>
                <w:rFonts w:hint="eastAsia" w:ascii="仿宋_GB2312" w:eastAsia="仿宋_GB2312"/>
                <w:szCs w:val="24"/>
                <w:lang w:val="zh-CN"/>
              </w:rPr>
              <w:t>第三进纸盒</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lang w:val="zh-CN"/>
              </w:rPr>
              <w:t>纸容量500张（换成登记证明约285张）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31"/>
              <w:spacing w:line="360" w:lineRule="exact"/>
              <w:jc w:val="center"/>
              <w:rPr>
                <w:rFonts w:ascii="仿宋_GB2312" w:eastAsia="仿宋_GB2312"/>
                <w:szCs w:val="24"/>
              </w:rPr>
            </w:pPr>
            <w:r>
              <w:rPr>
                <w:rFonts w:hint="eastAsia" w:ascii="仿宋_GB2312" w:eastAsia="仿宋_GB2312"/>
                <w:szCs w:val="24"/>
              </w:rPr>
              <w:t>扬声器</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数量</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rPr>
            </w:pPr>
          </w:p>
        </w:tc>
        <w:tc>
          <w:tcPr>
            <w:tcW w:w="1924" w:type="dxa"/>
          </w:tcPr>
          <w:p>
            <w:pPr>
              <w:pStyle w:val="31"/>
              <w:spacing w:line="360" w:lineRule="exact"/>
              <w:rPr>
                <w:rFonts w:ascii="仿宋_GB2312" w:eastAsia="仿宋_GB2312"/>
                <w:szCs w:val="24"/>
                <w:lang w:val="zh-CN"/>
              </w:rPr>
            </w:pPr>
            <w:r>
              <w:rPr>
                <w:rFonts w:hint="eastAsia" w:ascii="仿宋_GB2312" w:eastAsia="仿宋_GB2312"/>
                <w:szCs w:val="24"/>
              </w:rPr>
              <w:t>频响</w:t>
            </w:r>
          </w:p>
        </w:tc>
        <w:tc>
          <w:tcPr>
            <w:tcW w:w="5254" w:type="dxa"/>
          </w:tcPr>
          <w:p>
            <w:pPr>
              <w:pStyle w:val="31"/>
              <w:spacing w:line="360" w:lineRule="exact"/>
              <w:rPr>
                <w:rFonts w:ascii="仿宋_GB2312" w:eastAsia="仿宋_GB2312"/>
                <w:szCs w:val="24"/>
              </w:rPr>
            </w:pPr>
            <w:r>
              <w:rPr>
                <w:rFonts w:hint="eastAsia" w:ascii="仿宋_GB2312" w:eastAsia="仿宋_GB2312"/>
                <w:szCs w:val="24"/>
              </w:rPr>
              <w:t>FO-20000HZ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restart"/>
            <w:vAlign w:val="center"/>
          </w:tcPr>
          <w:p>
            <w:pPr>
              <w:spacing w:line="360" w:lineRule="exact"/>
              <w:jc w:val="center"/>
              <w:rPr>
                <w:rFonts w:ascii="仿宋_GB2312" w:eastAsia="仿宋_GB2312"/>
                <w:sz w:val="24"/>
                <w:lang w:val="zh-CN"/>
              </w:rPr>
            </w:pPr>
            <w:r>
              <w:rPr>
                <w:rFonts w:hint="eastAsia" w:ascii="仿宋_GB2312" w:eastAsia="仿宋_GB2312"/>
                <w:sz w:val="24"/>
                <w:lang w:val="zh-CN"/>
              </w:rPr>
              <w:t>OCR识别摄像头</w:t>
            </w: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rPr>
              <w:t>扫描速度</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rPr>
              <w: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lang w:val="zh-CN"/>
              </w:rPr>
              <w:t>感光尺寸</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lang w:val="zh-CN"/>
              </w:rPr>
              <w:t>1/2.5</w:t>
            </w:r>
            <w:r>
              <w:rPr>
                <w:rFonts w:hint="eastAsia" w:ascii="仿宋_GB2312" w:eastAsia="仿宋_GB2312"/>
                <w:sz w:val="24"/>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rPr>
              <w:t>像素</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rPr>
              <w:t>500万 2592X1944px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rPr>
              <w:t>输出格式</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rPr>
              <w:t>图片：JPG,BMP     视频：AVI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rPr>
              <w:t>输出接口</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rPr>
              <w:t>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lang w:val="zh-CN"/>
              </w:rPr>
              <w:t>自动功能</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lang w:val="zh-CN"/>
              </w:rPr>
              <w:t>自动曝光及白平衡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15" w:type="dxa"/>
            <w:vMerge w:val="continue"/>
            <w:vAlign w:val="center"/>
          </w:tcPr>
          <w:p>
            <w:pPr>
              <w:spacing w:line="360" w:lineRule="exact"/>
              <w:ind w:firstLine="480"/>
              <w:rPr>
                <w:rFonts w:ascii="仿宋_GB2312" w:eastAsia="仿宋_GB2312"/>
                <w:sz w:val="24"/>
                <w:lang w:val="zh-CN"/>
              </w:rPr>
            </w:pPr>
          </w:p>
        </w:tc>
        <w:tc>
          <w:tcPr>
            <w:tcW w:w="1924" w:type="dxa"/>
            <w:vAlign w:val="center"/>
          </w:tcPr>
          <w:p>
            <w:pPr>
              <w:spacing w:line="360" w:lineRule="exact"/>
              <w:rPr>
                <w:rFonts w:ascii="仿宋_GB2312" w:eastAsia="仿宋_GB2312"/>
                <w:sz w:val="24"/>
                <w:lang w:val="zh-CN"/>
              </w:rPr>
            </w:pPr>
            <w:r>
              <w:rPr>
                <w:rFonts w:hint="eastAsia" w:ascii="仿宋_GB2312" w:eastAsia="仿宋_GB2312"/>
                <w:sz w:val="24"/>
              </w:rPr>
              <w:t>图像色彩</w:t>
            </w:r>
          </w:p>
        </w:tc>
        <w:tc>
          <w:tcPr>
            <w:tcW w:w="5254" w:type="dxa"/>
            <w:vAlign w:val="center"/>
          </w:tcPr>
          <w:p>
            <w:pPr>
              <w:spacing w:line="360" w:lineRule="exact"/>
              <w:rPr>
                <w:rFonts w:ascii="仿宋_GB2312" w:eastAsia="仿宋_GB2312"/>
                <w:sz w:val="24"/>
                <w:lang w:val="zh-CN"/>
              </w:rPr>
            </w:pPr>
            <w:r>
              <w:rPr>
                <w:rFonts w:hint="eastAsia" w:ascii="仿宋_GB2312" w:eastAsia="仿宋_GB2312"/>
                <w:sz w:val="24"/>
              </w:rPr>
              <w:t>RGB24位真彩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6"/>
              <w:spacing w:line="360" w:lineRule="exact"/>
              <w:jc w:val="center"/>
              <w:rPr>
                <w:rFonts w:ascii="仿宋_GB2312" w:eastAsia="仿宋_GB2312"/>
              </w:rPr>
            </w:pPr>
            <w:r>
              <w:rPr>
                <w:rFonts w:hint="eastAsia" w:ascii="仿宋_GB2312" w:eastAsia="仿宋_GB2312"/>
              </w:rPr>
              <w:t>二维码阅读器</w:t>
            </w:r>
          </w:p>
        </w:tc>
        <w:tc>
          <w:tcPr>
            <w:tcW w:w="1924" w:type="dxa"/>
            <w:vAlign w:val="center"/>
          </w:tcPr>
          <w:p>
            <w:pPr>
              <w:pStyle w:val="6"/>
              <w:spacing w:line="360" w:lineRule="exact"/>
              <w:rPr>
                <w:rFonts w:ascii="仿宋_GB2312" w:eastAsia="仿宋_GB2312"/>
              </w:rPr>
            </w:pPr>
            <w:r>
              <w:rPr>
                <w:rFonts w:hint="eastAsia" w:ascii="仿宋_GB2312" w:eastAsia="仿宋_GB2312"/>
              </w:rPr>
              <w:t>图像传感器</w:t>
            </w:r>
          </w:p>
        </w:tc>
        <w:tc>
          <w:tcPr>
            <w:tcW w:w="5254" w:type="dxa"/>
            <w:vAlign w:val="center"/>
          </w:tcPr>
          <w:p>
            <w:pPr>
              <w:pStyle w:val="6"/>
              <w:spacing w:line="360" w:lineRule="exact"/>
              <w:rPr>
                <w:rFonts w:ascii="仿宋_GB2312" w:eastAsia="仿宋_GB2312"/>
              </w:rPr>
            </w:pPr>
            <w:r>
              <w:rPr>
                <w:rFonts w:hint="eastAsia" w:ascii="仿宋_GB2312" w:eastAsia="仿宋_GB2312"/>
              </w:rPr>
              <w:t>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rPr>
            </w:pPr>
            <w:r>
              <w:rPr>
                <w:rFonts w:hint="eastAsia" w:ascii="仿宋_GB2312" w:eastAsia="仿宋_GB2312"/>
              </w:rPr>
              <w:t>分辨率</w:t>
            </w:r>
          </w:p>
        </w:tc>
        <w:tc>
          <w:tcPr>
            <w:tcW w:w="5254" w:type="dxa"/>
            <w:vAlign w:val="center"/>
          </w:tcPr>
          <w:p>
            <w:pPr>
              <w:pStyle w:val="6"/>
              <w:spacing w:line="360" w:lineRule="exact"/>
              <w:rPr>
                <w:rFonts w:ascii="仿宋_GB2312" w:eastAsia="仿宋_GB2312"/>
              </w:rPr>
            </w:pPr>
            <w:r>
              <w:rPr>
                <w:rFonts w:hint="eastAsia" w:ascii="仿宋_GB2312" w:eastAsia="仿宋_GB2312"/>
              </w:rPr>
              <w:t>960x640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条码识别长度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最大：148mm   最小：30mm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rPr>
            </w:pPr>
            <w:r>
              <w:rPr>
                <w:rFonts w:hint="eastAsia" w:ascii="仿宋_GB2312" w:eastAsia="仿宋_GB2312"/>
              </w:rPr>
              <w:t>最小识别二维码长度</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Merge w:val="restart"/>
            <w:vAlign w:val="center"/>
          </w:tcPr>
          <w:p>
            <w:pPr>
              <w:pStyle w:val="6"/>
              <w:spacing w:line="360" w:lineRule="exact"/>
              <w:rPr>
                <w:rFonts w:ascii="仿宋_GB2312" w:eastAsia="仿宋_GB2312"/>
                <w:lang w:val="zh-CN"/>
              </w:rPr>
            </w:pPr>
            <w:r>
              <w:rPr>
                <w:rFonts w:hint="eastAsia" w:ascii="仿宋_GB2312" w:eastAsia="仿宋_GB2312"/>
              </w:rPr>
              <w:t>识别码制</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2D:PDF417, QR Code, DataMatrix, AZTEC, 汉信码, Maxicode, Micro QR, Micro PDF417, GM , Code One,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Merge w:val="continue"/>
            <w:vAlign w:val="center"/>
          </w:tcPr>
          <w:p>
            <w:pPr>
              <w:pStyle w:val="6"/>
              <w:spacing w:line="360" w:lineRule="exact"/>
              <w:rPr>
                <w:rFonts w:ascii="仿宋_GB2312" w:eastAsia="仿宋_GB2312"/>
                <w:lang w:val="zh-CN"/>
              </w:rPr>
            </w:pPr>
          </w:p>
        </w:tc>
        <w:tc>
          <w:tcPr>
            <w:tcW w:w="5254" w:type="dxa"/>
            <w:vAlign w:val="center"/>
          </w:tcPr>
          <w:p>
            <w:pPr>
              <w:pStyle w:val="6"/>
              <w:spacing w:line="360" w:lineRule="exact"/>
              <w:rPr>
                <w:rFonts w:ascii="仿宋_GB2312" w:eastAsia="仿宋_GB2312"/>
              </w:rPr>
            </w:pPr>
            <w:r>
              <w:rPr>
                <w:rFonts w:hint="eastAsia" w:ascii="仿宋_GB2312" w:eastAsia="仿宋_GB2312"/>
              </w:rPr>
              <w:t>1D:EAN13, EAN8, UPCA, UPCE, Code 128, Code 39, Codabar, UCC/EAN 128, RSS, Interleaved 25, ITF14, ITF6, Standard 25, Matrix 25, COOP 25, Industrial 25, Plessey, MSI Plessey, Code 11, Code 93, Code 49, Code 16K,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提示方式</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蜂鸣器，指示灯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6"/>
              <w:spacing w:line="360" w:lineRule="exact"/>
              <w:rPr>
                <w:rFonts w:ascii="仿宋_GB2312" w:eastAsia="仿宋_GB2312"/>
              </w:rPr>
            </w:pP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国际认证</w:t>
            </w:r>
          </w:p>
        </w:tc>
        <w:tc>
          <w:tcPr>
            <w:tcW w:w="5254" w:type="dxa"/>
            <w:vAlign w:val="center"/>
          </w:tcPr>
          <w:p>
            <w:pPr>
              <w:pStyle w:val="6"/>
              <w:spacing w:line="360" w:lineRule="exact"/>
              <w:rPr>
                <w:rFonts w:ascii="仿宋_GB2312" w:eastAsia="仿宋_GB2312"/>
              </w:rPr>
            </w:pPr>
            <w:r>
              <w:rPr>
                <w:rFonts w:hint="eastAsia" w:ascii="仿宋_GB2312" w:eastAsia="仿宋_GB2312"/>
              </w:rPr>
              <w:t>FCC Part15 ClassB，CE EMC ClassB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6"/>
              <w:spacing w:line="360" w:lineRule="exact"/>
              <w:jc w:val="center"/>
              <w:rPr>
                <w:rFonts w:ascii="仿宋_GB2312" w:eastAsia="仿宋_GB2312"/>
              </w:rPr>
            </w:pPr>
            <w:r>
              <w:rPr>
                <w:rFonts w:hint="eastAsia" w:ascii="仿宋_GB2312" w:eastAsia="仿宋_GB2312"/>
                <w:lang w:val="zh-CN"/>
              </w:rPr>
              <w:t>紫光灯</w:t>
            </w:r>
          </w:p>
        </w:tc>
        <w:tc>
          <w:tcPr>
            <w:tcW w:w="1924" w:type="dxa"/>
          </w:tcPr>
          <w:p>
            <w:pPr>
              <w:spacing w:line="360" w:lineRule="exact"/>
              <w:rPr>
                <w:rFonts w:ascii="仿宋_GB2312" w:eastAsia="仿宋_GB2312"/>
                <w:sz w:val="24"/>
              </w:rPr>
            </w:pPr>
            <w:r>
              <w:rPr>
                <w:rFonts w:hint="eastAsia" w:ascii="仿宋_GB2312" w:eastAsia="仿宋_GB2312"/>
                <w:sz w:val="24"/>
              </w:rPr>
              <w:t>紫光波长</w:t>
            </w:r>
          </w:p>
        </w:tc>
        <w:tc>
          <w:tcPr>
            <w:tcW w:w="5254" w:type="dxa"/>
          </w:tcPr>
          <w:p>
            <w:pPr>
              <w:spacing w:line="360" w:lineRule="exact"/>
              <w:rPr>
                <w:rFonts w:ascii="仿宋_GB2312" w:eastAsia="仿宋_GB2312"/>
                <w:sz w:val="24"/>
              </w:rPr>
            </w:pPr>
            <w:r>
              <w:rPr>
                <w:rFonts w:hint="eastAsia" w:ascii="仿宋_GB2312" w:eastAsia="仿宋_GB2312"/>
                <w:sz w:val="24"/>
              </w:rPr>
              <w:t>390nm-400nm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tcPr>
          <w:p>
            <w:pPr>
              <w:pStyle w:val="6"/>
              <w:spacing w:line="360" w:lineRule="exact"/>
              <w:rPr>
                <w:rFonts w:ascii="仿宋_GB2312" w:eastAsia="仿宋_GB2312"/>
              </w:rPr>
            </w:pPr>
          </w:p>
        </w:tc>
        <w:tc>
          <w:tcPr>
            <w:tcW w:w="1924" w:type="dxa"/>
          </w:tcPr>
          <w:p>
            <w:pPr>
              <w:pStyle w:val="6"/>
              <w:spacing w:line="360" w:lineRule="exact"/>
              <w:rPr>
                <w:rFonts w:ascii="仿宋_GB2312" w:eastAsia="仿宋_GB2312"/>
              </w:rPr>
            </w:pPr>
            <w:r>
              <w:rPr>
                <w:rFonts w:hint="eastAsia" w:ascii="仿宋_GB2312" w:eastAsia="仿宋_GB2312"/>
              </w:rPr>
              <w:t>功率</w:t>
            </w:r>
          </w:p>
        </w:tc>
        <w:tc>
          <w:tcPr>
            <w:tcW w:w="5254" w:type="dxa"/>
          </w:tcPr>
          <w:p>
            <w:pPr>
              <w:pStyle w:val="6"/>
              <w:spacing w:line="360" w:lineRule="exact"/>
              <w:rPr>
                <w:rFonts w:ascii="仿宋_GB2312" w:eastAsia="仿宋_GB2312"/>
              </w:rPr>
            </w:pPr>
            <w:r>
              <w:rPr>
                <w:rFonts w:hint="eastAsia" w:ascii="仿宋_GB2312" w:eastAsia="仿宋_GB2312"/>
              </w:rPr>
              <w:t>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tcPr>
          <w:p>
            <w:pPr>
              <w:pStyle w:val="6"/>
              <w:spacing w:line="360" w:lineRule="exact"/>
              <w:rPr>
                <w:rFonts w:ascii="仿宋_GB2312" w:eastAsia="仿宋_GB2312"/>
              </w:rPr>
            </w:pPr>
          </w:p>
        </w:tc>
        <w:tc>
          <w:tcPr>
            <w:tcW w:w="1924" w:type="dxa"/>
          </w:tcPr>
          <w:p>
            <w:pPr>
              <w:pStyle w:val="6"/>
              <w:spacing w:line="360" w:lineRule="exact"/>
              <w:rPr>
                <w:rFonts w:ascii="仿宋_GB2312" w:eastAsia="仿宋_GB2312"/>
              </w:rPr>
            </w:pPr>
            <w:r>
              <w:rPr>
                <w:rFonts w:hint="eastAsia" w:ascii="仿宋_GB2312" w:eastAsia="仿宋_GB2312"/>
              </w:rPr>
              <w:t>输入电压</w:t>
            </w:r>
          </w:p>
        </w:tc>
        <w:tc>
          <w:tcPr>
            <w:tcW w:w="5254" w:type="dxa"/>
          </w:tcPr>
          <w:p>
            <w:pPr>
              <w:pStyle w:val="6"/>
              <w:spacing w:line="360" w:lineRule="exact"/>
              <w:rPr>
                <w:rFonts w:ascii="仿宋_GB2312" w:eastAsia="仿宋_GB2312"/>
              </w:rPr>
            </w:pPr>
            <w:r>
              <w:rPr>
                <w:rFonts w:hint="eastAsia" w:ascii="仿宋_GB2312" w:eastAsia="仿宋_GB2312"/>
              </w:rPr>
              <w:t>DC5V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高拍仪</w:t>
            </w: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像素</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500</w:t>
            </w:r>
            <w:r>
              <w:rPr>
                <w:rFonts w:hint="eastAsia" w:ascii="仿宋_GB2312" w:eastAsia="仿宋_GB2312"/>
                <w:szCs w:val="24"/>
                <w:lang w:val="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拍摄幅面</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lang w:val="zh-CN"/>
              </w:rPr>
              <w:t>补光</w:t>
            </w:r>
          </w:p>
        </w:tc>
        <w:tc>
          <w:tcPr>
            <w:tcW w:w="5254" w:type="dxa"/>
            <w:vAlign w:val="center"/>
          </w:tcPr>
          <w:p>
            <w:pPr>
              <w:pStyle w:val="31"/>
              <w:spacing w:line="360" w:lineRule="exact"/>
              <w:rPr>
                <w:rFonts w:ascii="仿宋_GB2312" w:eastAsia="仿宋_GB2312"/>
                <w:szCs w:val="24"/>
              </w:rPr>
            </w:pPr>
            <w:r>
              <w:rPr>
                <w:rFonts w:hint="eastAsia" w:ascii="仿宋_GB2312" w:eastAsia="仿宋_GB2312"/>
                <w:szCs w:val="24"/>
                <w:lang w:val="zh-CN"/>
              </w:rPr>
              <w:t>LED</w:t>
            </w:r>
            <w:r>
              <w:rPr>
                <w:rFonts w:hint="eastAsia" w:ascii="仿宋_GB2312" w:eastAsia="仿宋_GB2312"/>
                <w:szCs w:val="24"/>
              </w:rPr>
              <w:t xml:space="preserve"> 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31"/>
              <w:spacing w:line="360" w:lineRule="exact"/>
              <w:jc w:val="center"/>
              <w:rPr>
                <w:rFonts w:ascii="仿宋_GB2312" w:eastAsia="仿宋_GB2312"/>
                <w:szCs w:val="24"/>
                <w:lang w:val="zh-CN"/>
              </w:rPr>
            </w:pPr>
            <w:r>
              <w:rPr>
                <w:rFonts w:hint="eastAsia" w:ascii="仿宋_GB2312" w:eastAsia="仿宋_GB2312"/>
                <w:szCs w:val="24"/>
                <w:lang w:val="zh-CN"/>
              </w:rPr>
              <w:t>指纹仪</w:t>
            </w:r>
          </w:p>
        </w:tc>
        <w:tc>
          <w:tcPr>
            <w:tcW w:w="1924" w:type="dxa"/>
            <w:vAlign w:val="center"/>
          </w:tcPr>
          <w:p>
            <w:pPr>
              <w:pStyle w:val="6"/>
              <w:spacing w:line="360" w:lineRule="exact"/>
              <w:rPr>
                <w:rFonts w:ascii="仿宋_GB2312" w:eastAsia="仿宋_GB2312"/>
                <w:lang w:val="zh-CN"/>
              </w:rPr>
            </w:pPr>
            <w:r>
              <w:rPr>
                <w:rFonts w:hint="eastAsia" w:ascii="仿宋_GB2312" w:eastAsia="仿宋_GB2312"/>
              </w:rPr>
              <w:t>指纹传感器</w:t>
            </w:r>
          </w:p>
        </w:tc>
        <w:tc>
          <w:tcPr>
            <w:tcW w:w="5254" w:type="dxa"/>
            <w:vAlign w:val="center"/>
          </w:tcPr>
          <w:p>
            <w:pPr>
              <w:pStyle w:val="6"/>
              <w:spacing w:line="360" w:lineRule="exact"/>
              <w:rPr>
                <w:rFonts w:ascii="仿宋_GB2312" w:eastAsia="仿宋_GB2312"/>
                <w:lang w:val="zh-CN"/>
              </w:rPr>
            </w:pPr>
            <w:r>
              <w:rPr>
                <w:rFonts w:hint="eastAsia" w:ascii="仿宋_GB2312" w:eastAsia="仿宋_GB2312"/>
              </w:rPr>
              <w:t>电容、活体、面状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rPr>
            </w:pPr>
            <w:r>
              <w:rPr>
                <w:rFonts w:hint="eastAsia" w:ascii="仿宋_GB2312" w:eastAsia="仿宋_GB2312"/>
                <w:szCs w:val="24"/>
              </w:rPr>
              <w:t xml:space="preserve">指纹图象录入时间 </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≤0.25S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rPr>
              <w:t xml:space="preserve">图像分辨率 </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 xml:space="preserve">508DPI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eastAsia="仿宋_GB2312"/>
                <w:szCs w:val="24"/>
                <w:lang w:val="zh-CN"/>
              </w:rPr>
            </w:pPr>
          </w:p>
        </w:tc>
        <w:tc>
          <w:tcPr>
            <w:tcW w:w="1924" w:type="dxa"/>
            <w:vAlign w:val="center"/>
          </w:tcPr>
          <w:p>
            <w:pPr>
              <w:pStyle w:val="31"/>
              <w:spacing w:line="360" w:lineRule="exact"/>
              <w:rPr>
                <w:rFonts w:ascii="仿宋_GB2312" w:eastAsia="仿宋_GB2312"/>
                <w:szCs w:val="24"/>
                <w:lang w:val="zh-CN"/>
              </w:rPr>
            </w:pPr>
            <w:r>
              <w:rPr>
                <w:rFonts w:hint="eastAsia" w:ascii="仿宋_GB2312" w:eastAsia="仿宋_GB2312"/>
                <w:szCs w:val="24"/>
              </w:rPr>
              <w:t>匹配方式</w:t>
            </w:r>
          </w:p>
        </w:tc>
        <w:tc>
          <w:tcPr>
            <w:tcW w:w="5254" w:type="dxa"/>
            <w:vAlign w:val="center"/>
          </w:tcPr>
          <w:p>
            <w:pPr>
              <w:pStyle w:val="31"/>
              <w:spacing w:line="360" w:lineRule="exact"/>
              <w:rPr>
                <w:rFonts w:ascii="仿宋_GB2312" w:eastAsia="仿宋_GB2312"/>
                <w:szCs w:val="24"/>
                <w:lang w:val="zh-CN"/>
              </w:rPr>
            </w:pPr>
            <w:r>
              <w:rPr>
                <w:rFonts w:hint="eastAsia" w:ascii="仿宋_GB2312" w:eastAsia="仿宋_GB2312"/>
                <w:szCs w:val="24"/>
              </w:rPr>
              <w:t>比对方式1:1，搜索方式1:N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31"/>
              <w:jc w:val="center"/>
              <w:rPr>
                <w:rFonts w:ascii="仿宋_GB2312" w:eastAsia="仿宋_GB2312"/>
                <w:szCs w:val="24"/>
              </w:rPr>
            </w:pPr>
            <w:r>
              <w:rPr>
                <w:rFonts w:hint="eastAsia" w:ascii="仿宋_GB2312" w:eastAsia="仿宋_GB2312"/>
                <w:szCs w:val="24"/>
              </w:rPr>
              <w:t>POS机</w:t>
            </w:r>
          </w:p>
        </w:tc>
        <w:tc>
          <w:tcPr>
            <w:tcW w:w="1924" w:type="dxa"/>
          </w:tcPr>
          <w:p>
            <w:pPr>
              <w:spacing w:line="360" w:lineRule="exact"/>
              <w:rPr>
                <w:rFonts w:ascii="仿宋_GB2312" w:eastAsia="仿宋_GB2312"/>
                <w:sz w:val="24"/>
              </w:rPr>
            </w:pPr>
            <w:r>
              <w:rPr>
                <w:rFonts w:hint="eastAsia" w:ascii="仿宋_GB2312" w:eastAsia="仿宋_GB2312"/>
                <w:sz w:val="24"/>
              </w:rPr>
              <w:t>无线通讯</w:t>
            </w:r>
          </w:p>
        </w:tc>
        <w:tc>
          <w:tcPr>
            <w:tcW w:w="5254" w:type="dxa"/>
          </w:tcPr>
          <w:p>
            <w:pPr>
              <w:spacing w:line="360" w:lineRule="exact"/>
              <w:rPr>
                <w:rFonts w:ascii="仿宋_GB2312" w:hAnsi="宋体" w:eastAsia="仿宋_GB2312" w:cs="宋体"/>
                <w:sz w:val="24"/>
              </w:rPr>
            </w:pPr>
            <w:r>
              <w:rPr>
                <w:rFonts w:hint="eastAsia" w:ascii="仿宋_GB2312" w:eastAsia="仿宋_GB2312"/>
                <w:sz w:val="24"/>
              </w:rPr>
              <w:t>可选配GPRS/WCDMA多种通讯方式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szCs w:val="24"/>
              </w:rPr>
            </w:pPr>
          </w:p>
        </w:tc>
        <w:tc>
          <w:tcPr>
            <w:tcW w:w="1924" w:type="dxa"/>
          </w:tcPr>
          <w:p>
            <w:pPr>
              <w:spacing w:line="360" w:lineRule="exact"/>
              <w:rPr>
                <w:rFonts w:ascii="仿宋_GB2312" w:eastAsia="仿宋_GB2312"/>
                <w:sz w:val="24"/>
              </w:rPr>
            </w:pPr>
            <w:r>
              <w:rPr>
                <w:rFonts w:hint="eastAsia" w:ascii="仿宋_GB2312" w:eastAsia="仿宋_GB2312"/>
                <w:sz w:val="24"/>
              </w:rPr>
              <w:t>SAM卡</w:t>
            </w:r>
          </w:p>
        </w:tc>
        <w:tc>
          <w:tcPr>
            <w:tcW w:w="5254" w:type="dxa"/>
          </w:tcPr>
          <w:p>
            <w:pPr>
              <w:spacing w:line="360" w:lineRule="exact"/>
              <w:rPr>
                <w:rFonts w:ascii="仿宋_GB2312" w:hAnsi="宋体" w:eastAsia="仿宋_GB2312" w:cs="宋体"/>
                <w:sz w:val="24"/>
              </w:rPr>
            </w:pPr>
            <w:r>
              <w:rPr>
                <w:rFonts w:hint="eastAsia" w:ascii="仿宋_GB2312" w:eastAsia="仿宋_GB2312"/>
                <w:sz w:val="24"/>
              </w:rPr>
              <w:t>支持最多一张符合ISO7816标准的SAM卡座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szCs w:val="24"/>
              </w:rPr>
            </w:pPr>
          </w:p>
        </w:tc>
        <w:tc>
          <w:tcPr>
            <w:tcW w:w="1924" w:type="dxa"/>
          </w:tcPr>
          <w:p>
            <w:pPr>
              <w:spacing w:line="360" w:lineRule="exact"/>
              <w:rPr>
                <w:rFonts w:ascii="仿宋_GB2312" w:eastAsia="仿宋_GB2312"/>
                <w:sz w:val="24"/>
              </w:rPr>
            </w:pPr>
            <w:r>
              <w:rPr>
                <w:rFonts w:hint="eastAsia" w:ascii="仿宋_GB2312" w:eastAsia="仿宋_GB2312"/>
                <w:sz w:val="24"/>
              </w:rPr>
              <w:t>二维码阅读</w:t>
            </w:r>
          </w:p>
        </w:tc>
        <w:tc>
          <w:tcPr>
            <w:tcW w:w="5254" w:type="dxa"/>
          </w:tcPr>
          <w:p>
            <w:pPr>
              <w:spacing w:line="360" w:lineRule="exact"/>
              <w:rPr>
                <w:rFonts w:ascii="仿宋_GB2312" w:hAnsi="宋体" w:eastAsia="仿宋_GB2312" w:cs="宋体"/>
                <w:sz w:val="24"/>
              </w:rPr>
            </w:pPr>
            <w:r>
              <w:rPr>
                <w:rFonts w:hint="eastAsia" w:ascii="仿宋_GB2312" w:eastAsia="仿宋_GB2312"/>
                <w:sz w:val="24"/>
              </w:rPr>
              <w:t>可选配内置二维码阅读器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szCs w:val="24"/>
              </w:rPr>
            </w:pPr>
          </w:p>
        </w:tc>
        <w:tc>
          <w:tcPr>
            <w:tcW w:w="1924" w:type="dxa"/>
          </w:tcPr>
          <w:p>
            <w:pPr>
              <w:spacing w:line="360" w:lineRule="exact"/>
              <w:rPr>
                <w:rFonts w:ascii="仿宋_GB2312" w:eastAsia="仿宋_GB2312"/>
                <w:sz w:val="24"/>
              </w:rPr>
            </w:pPr>
            <w:r>
              <w:rPr>
                <w:rFonts w:hint="eastAsia" w:ascii="仿宋_GB2312" w:eastAsia="仿宋_GB2312"/>
                <w:sz w:val="24"/>
              </w:rPr>
              <w:t>语音提示</w:t>
            </w:r>
          </w:p>
        </w:tc>
        <w:tc>
          <w:tcPr>
            <w:tcW w:w="5254" w:type="dxa"/>
          </w:tcPr>
          <w:p>
            <w:pPr>
              <w:spacing w:line="360" w:lineRule="exact"/>
              <w:rPr>
                <w:rFonts w:ascii="仿宋_GB2312" w:hAnsi="宋体" w:eastAsia="仿宋_GB2312" w:cs="宋体"/>
                <w:sz w:val="24"/>
              </w:rPr>
            </w:pPr>
            <w:r>
              <w:rPr>
                <w:rFonts w:hint="eastAsia" w:ascii="仿宋_GB2312" w:eastAsia="仿宋_GB2312"/>
                <w:sz w:val="24"/>
              </w:rPr>
              <w:t>可选配语音提示模块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restart"/>
            <w:vAlign w:val="center"/>
          </w:tcPr>
          <w:p>
            <w:pPr>
              <w:pStyle w:val="31"/>
              <w:spacing w:line="360" w:lineRule="exact"/>
              <w:jc w:val="center"/>
              <w:rPr>
                <w:rFonts w:ascii="仿宋_GB2312" w:eastAsia="仿宋_GB2312"/>
                <w:szCs w:val="24"/>
              </w:rPr>
            </w:pPr>
            <w:r>
              <w:rPr>
                <w:rFonts w:hint="eastAsia" w:ascii="仿宋_GB2312" w:hAnsi="仿宋_GB2312" w:eastAsia="仿宋_GB2312" w:cs="仿宋_GB2312"/>
              </w:rPr>
              <w:t>后备式UPS电源</w:t>
            </w:r>
          </w:p>
        </w:tc>
        <w:tc>
          <w:tcPr>
            <w:tcW w:w="1924" w:type="dxa"/>
          </w:tcPr>
          <w:p>
            <w:pPr>
              <w:spacing w:line="360" w:lineRule="exact"/>
              <w:rPr>
                <w:rFonts w:ascii="仿宋_GB2312" w:eastAsia="仿宋_GB2312"/>
                <w:sz w:val="24"/>
              </w:rPr>
            </w:pPr>
            <w:r>
              <w:rPr>
                <w:rFonts w:hint="eastAsia" w:ascii="仿宋_GB2312" w:eastAsia="仿宋_GB2312"/>
                <w:sz w:val="24"/>
              </w:rPr>
              <w:t>方式</w:t>
            </w:r>
          </w:p>
        </w:tc>
        <w:tc>
          <w:tcPr>
            <w:tcW w:w="5254" w:type="dxa"/>
          </w:tcPr>
          <w:p>
            <w:pPr>
              <w:spacing w:line="360" w:lineRule="exact"/>
              <w:rPr>
                <w:rFonts w:ascii="仿宋_GB2312" w:eastAsia="仿宋_GB2312"/>
                <w:sz w:val="24"/>
              </w:rPr>
            </w:pPr>
            <w:r>
              <w:rPr>
                <w:rFonts w:hint="eastAsia" w:ascii="仿宋_GB2312" w:hAnsi="宋体" w:eastAsia="仿宋_GB2312" w:cs="宋体"/>
                <w:sz w:val="24"/>
              </w:rPr>
              <w:t xml:space="preserve">后备式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容量</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0.5KVA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备用时间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转换时间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电池</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免维护密封铅酸蓄电池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输入电压范围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165Vac～275Vac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输入频率范围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45～65Hz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输出电压范围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eastAsia="仿宋_GB2312"/>
                <w:sz w:val="24"/>
              </w:rPr>
              <w:t>输出频率范围</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50/60Hz±1hz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hAnsi="宋体" w:eastAsia="仿宋_GB2312" w:cs="宋体"/>
                <w:sz w:val="24"/>
              </w:rPr>
              <w:t>输出插座</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标准国际插座(多功能插座)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Merge w:val="continue"/>
            <w:vAlign w:val="center"/>
          </w:tcPr>
          <w:p>
            <w:pPr>
              <w:pStyle w:val="31"/>
              <w:spacing w:line="360" w:lineRule="exact"/>
              <w:jc w:val="center"/>
              <w:rPr>
                <w:rFonts w:ascii="仿宋_GB2312" w:hAnsi="仿宋_GB2312" w:eastAsia="仿宋_GB2312" w:cs="仿宋_GB2312"/>
              </w:rPr>
            </w:pPr>
          </w:p>
        </w:tc>
        <w:tc>
          <w:tcPr>
            <w:tcW w:w="1924" w:type="dxa"/>
          </w:tcPr>
          <w:p>
            <w:pPr>
              <w:spacing w:line="360" w:lineRule="exact"/>
              <w:rPr>
                <w:rFonts w:ascii="仿宋_GB2312" w:eastAsia="仿宋_GB2312"/>
                <w:sz w:val="24"/>
              </w:rPr>
            </w:pPr>
            <w:r>
              <w:rPr>
                <w:rFonts w:hint="eastAsia" w:ascii="仿宋_GB2312" w:hAnsi="宋体" w:eastAsia="仿宋_GB2312" w:cs="宋体"/>
                <w:sz w:val="24"/>
              </w:rPr>
              <w:t>环境湿度</w:t>
            </w:r>
          </w:p>
        </w:tc>
        <w:tc>
          <w:tcPr>
            <w:tcW w:w="5254" w:type="dxa"/>
          </w:tcPr>
          <w:p>
            <w:pPr>
              <w:spacing w:line="360" w:lineRule="exact"/>
              <w:rPr>
                <w:rFonts w:ascii="仿宋_GB2312" w:hAnsi="宋体" w:eastAsia="仿宋_GB2312" w:cs="宋体"/>
                <w:sz w:val="24"/>
              </w:rPr>
            </w:pPr>
            <w:r>
              <w:rPr>
                <w:rFonts w:hint="eastAsia" w:ascii="仿宋_GB2312" w:hAnsi="宋体" w:eastAsia="仿宋_GB2312" w:cs="宋体"/>
                <w:sz w:val="24"/>
              </w:rPr>
              <w:t>0～95%(无凝结)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5" w:type="dxa"/>
            <w:vAlign w:val="center"/>
          </w:tcPr>
          <w:p>
            <w:pPr>
              <w:pStyle w:val="31"/>
              <w:spacing w:line="360" w:lineRule="exact"/>
              <w:jc w:val="center"/>
              <w:rPr>
                <w:rFonts w:ascii="仿宋_GB2312" w:eastAsia="仿宋_GB2312"/>
                <w:szCs w:val="24"/>
              </w:rPr>
            </w:pPr>
            <w:r>
              <w:rPr>
                <w:rFonts w:hint="eastAsia" w:ascii="仿宋_GB2312" w:eastAsia="仿宋_GB2312"/>
                <w:szCs w:val="24"/>
              </w:rPr>
              <w:t>定时开关</w:t>
            </w:r>
          </w:p>
        </w:tc>
        <w:tc>
          <w:tcPr>
            <w:tcW w:w="1924" w:type="dxa"/>
          </w:tcPr>
          <w:p>
            <w:pPr>
              <w:spacing w:line="360" w:lineRule="exact"/>
              <w:rPr>
                <w:rFonts w:ascii="仿宋_GB2312" w:eastAsia="仿宋_GB2312"/>
                <w:sz w:val="24"/>
              </w:rPr>
            </w:pPr>
            <w:r>
              <w:rPr>
                <w:rFonts w:hint="eastAsia" w:ascii="仿宋_GB2312" w:eastAsia="仿宋_GB2312"/>
                <w:sz w:val="24"/>
              </w:rPr>
              <w:t>功能</w:t>
            </w:r>
          </w:p>
        </w:tc>
        <w:tc>
          <w:tcPr>
            <w:tcW w:w="5254" w:type="dxa"/>
          </w:tcPr>
          <w:p>
            <w:pPr>
              <w:spacing w:line="360" w:lineRule="exact"/>
              <w:rPr>
                <w:rFonts w:ascii="仿宋_GB2312" w:eastAsia="仿宋_GB2312"/>
                <w:sz w:val="24"/>
              </w:rPr>
            </w:pPr>
            <w:r>
              <w:rPr>
                <w:rFonts w:hint="eastAsia" w:ascii="仿宋_GB2312" w:eastAsia="仿宋_GB2312"/>
                <w:sz w:val="24"/>
              </w:rPr>
              <w:t>控制设备定时开/关</w:t>
            </w:r>
          </w:p>
        </w:tc>
      </w:tr>
    </w:tbl>
    <w:p>
      <w:pPr>
        <w:rPr>
          <w:rFonts w:ascii="仿宋_GB2312" w:hAnsi="仿宋_GB2312" w:eastAsia="仿宋_GB2312" w:cs="仿宋_GB2312"/>
          <w:bCs/>
          <w:sz w:val="28"/>
          <w:szCs w:val="28"/>
        </w:rPr>
      </w:pPr>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系统功能</w:t>
      </w:r>
    </w:p>
    <w:tbl>
      <w:tblPr>
        <w:tblStyle w:val="11"/>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基础功能</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能获取不动产登记中心信息系统数据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能给不动产登记中心信息系统回传数据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满足信息传输过程的全程非对称加密算法加密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可配合业主单位做信息安全等级保护的二、三级等保认证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用户自助业务风险及操作提示功能，页面上提示说明文字，需要5秒之后才能点击确认跳过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断网自动检测功能，当网络断开，系统可自动检测，并弹窗告知使用者联系工作人员处理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自动更新软件程序，程序部署在服务器端，客户端自动检查同步服务器端程序版本，用户无需做任何操作即可更新最新版程序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所有打印的查询</w:t>
            </w:r>
            <w:r>
              <w:rPr>
                <w:rFonts w:hint="eastAsia" w:ascii="仿宋_GB2312" w:eastAsia="仿宋_GB2312"/>
              </w:rPr>
              <w:t>/</w:t>
            </w:r>
            <w:r>
              <w:rPr>
                <w:rFonts w:hint="eastAsia" w:ascii="仿宋_GB2312" w:eastAsia="仿宋_GB2312"/>
                <w:lang w:val="zh-CN"/>
              </w:rPr>
              <w:t>申报的上传报表自动生成PDF格式上传至数据库中自动备份存储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89" w:type="dxa"/>
            <w:vMerge w:val="restart"/>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人证比对</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采用红外双目摄像及人证比对算法进行动态对比，确保拍摄所获取到的是人脸，防止照片欺诈，并多次比对确保结果真实有效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人脸识别拍照自动上传保存功能，将所拍的照片作为自助查询的电子收件资料存储在后台，管理员可以在后台进行查询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通过读取二代身份证内照片与现场人脸比对，有效验证是否是持证人本人。人证比对识别正确率高达99.98%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辅助脸部特征点的识别，通过算法计算人脸特征点及人脸范围，提高识别准确率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摄像头可根据操作人身高自动追踪人脸，并自动调整摄像头角度，</w:t>
            </w:r>
          </w:p>
          <w:p>
            <w:pPr>
              <w:pStyle w:val="6"/>
              <w:spacing w:line="360" w:lineRule="exact"/>
              <w:rPr>
                <w:rFonts w:ascii="仿宋_GB2312" w:eastAsia="仿宋_GB2312"/>
                <w:lang w:val="zh-CN"/>
              </w:rPr>
            </w:pPr>
            <w:r>
              <w:rPr>
                <w:rFonts w:hint="eastAsia" w:ascii="仿宋_GB2312" w:eastAsia="仿宋_GB2312"/>
                <w:lang w:val="zh-CN"/>
              </w:rPr>
              <w:t>可使身高为150cm～190cm的操作人无需弯腰等改变姿势，保证不</w:t>
            </w:r>
          </w:p>
          <w:p>
            <w:pPr>
              <w:pStyle w:val="6"/>
              <w:spacing w:line="360" w:lineRule="exact"/>
              <w:rPr>
                <w:rFonts w:ascii="仿宋_GB2312" w:eastAsia="仿宋_GB2312"/>
                <w:lang w:val="zh-CN"/>
              </w:rPr>
            </w:pPr>
            <w:r>
              <w:rPr>
                <w:rFonts w:hint="eastAsia" w:ascii="仿宋_GB2312" w:eastAsia="仿宋_GB2312"/>
                <w:lang w:val="zh-CN"/>
              </w:rPr>
              <w:t>同身高的操作人员人脸拍摄效果最佳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语音提示</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全程页面流程功能名称语音提示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长时间无操作语音退出提示（同时有弹窗）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点击页面按钮、键盘操作时的反馈音提示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语音提示音量可调节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语音提示采用标准普通话进行朗读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89"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二代身份证读取</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完整读取身份证号码、姓名、民族、出生日期、住址、发证单位、发证日期、有效日期、头像等身份证件信息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可支持读取二代居民身份证信息、港澳台身份证信息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9"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识别速度快，平均识别时间&lt;1秒；</w:t>
            </w:r>
          </w:p>
          <w:p>
            <w:pPr>
              <w:pStyle w:val="6"/>
              <w:spacing w:line="360" w:lineRule="exact"/>
              <w:rPr>
                <w:rFonts w:ascii="仿宋_GB2312" w:eastAsia="仿宋_GB2312"/>
                <w:lang w:val="zh-CN"/>
              </w:rPr>
            </w:pPr>
            <w:r>
              <w:rPr>
                <w:rFonts w:hint="eastAsia" w:ascii="仿宋_GB2312" w:eastAsia="仿宋_GB2312"/>
                <w:lang w:val="zh-CN"/>
              </w:rPr>
              <w:t>读卡识别范围广，0-3cm都可识别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触摸屏录入</w:t>
            </w:r>
          </w:p>
        </w:tc>
        <w:tc>
          <w:tcPr>
            <w:tcW w:w="7058" w:type="dxa"/>
            <w:tcBorders>
              <w:top w:val="single" w:color="auto" w:sz="4"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rPr>
            </w:pPr>
            <w:r>
              <w:rPr>
                <w:rFonts w:hint="eastAsia" w:ascii="仿宋_GB2312" w:eastAsia="仿宋_GB2312"/>
                <w:lang w:val="zh-CN"/>
              </w:rPr>
              <w:t>触摸屏录入功能，反应时间小于3ms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可支持多点触控，最多10点；可支持拖移操作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最小触摸物体直径为8mm，满足从不同人群的触摸操作习惯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触摸页面功能按钮会有动画反馈，例如按钮会按下变色，并有弹起动画，生动模拟真实物理按钮效果，增加用户体验。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触控操作优化，上下翻页等多处采用滑动操作而非单一点击操作大大提高了触控操作的效率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软键盘输入</w:t>
            </w: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为了软件操作开发的专用软件盘，支持三种输入方式适应更多人群使用：1-手写输入法2-拼音全键盘输入法3-数字输入法，可根据需要随意切换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键盘智能判断出现位置，并可随意拖移，防止遮挡需要填写内容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部分地方自动出现辅助下拉输入选框，进一步提高输入效率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89" w:type="dxa"/>
            <w:vMerge w:val="restart"/>
            <w:tcBorders>
              <w:top w:val="single" w:color="auto" w:sz="8"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bookmarkStart w:id="1" w:name="_Hlk36121418"/>
            <w:r>
              <w:rPr>
                <w:rFonts w:hint="eastAsia" w:ascii="仿宋_GB2312" w:eastAsia="仿宋_GB2312"/>
                <w:lang w:val="zh-CN"/>
              </w:rPr>
              <w:t>未成年人检测</w:t>
            </w: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特殊业务流程中可以额外增加未成年人身份录入功能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无身份证的未成年人可以通过手动添加身份证号和姓名进行录入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成年人只能通过刷身份证进行录入，无单独入口进行手动录入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录入的未成年人的身份信息自动检测的实际年龄超过18周岁的，不允许录入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8" w:space="0"/>
              <w:left w:val="single" w:color="auto" w:sz="4" w:space="0"/>
              <w:bottom w:val="single" w:color="auto" w:sz="8"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未成年人的姓名及年龄自动校验。对录入的未成年人的姓与前面录入的父母不一致的，不允许录入</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top w:val="single" w:color="auto" w:sz="8"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登记证明信息查询及打印</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查询名下所有不动产信息数据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查询的不动产信息数据自动合成不动产登记证明图片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证明预览功能（图片形式预览，预览图片显示在自助终端屏幕上）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打印过程进度提示，打印结束后系统监控到页面自动跳转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可选择单次打印和同时多套不动产登记证明打印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打印机故障页面提示，例如卡纸故障，缺纸提示，缺粉休眠提示等，并提示通知工作人员处理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restart"/>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不动产登记申报</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可选择不同的申报身份登陆进行申报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可当场进行注册身份账号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可选择不同的申报业务进行申报，流程全面覆盖，包括一手房转移申报，二手房转移申报，抵押权申报，抵押注销申报业务等，申报成功提交后，直接转至业务审批环节，提升业务办理效率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自动获取申请人名下不动产完整信息（面积，单元号，坐落等）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自动验证填写的申报内容符合标准要求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自动房源核验功能，将不符合条件的房屋自动过滤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restart"/>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资料拍照上传</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手动调整拍照位置，并上传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可进行调整拍照焦距，放大缩小拍照区域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可以将资料进行删除、重拍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可预览拍完的照片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拍照完确认后自动上传后台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自动盖章</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盖章准确率高，不会造成重影和漏盖现象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可控制实现相隔1-10页盖章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可支持普通A4纸/证明纸张材料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OCR识别</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打印完成后，通过OCR摄像头拍摄证明照片，并回传至后台留存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通过识别算法识别证明上编号数字，并提取出文本内容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将提取出的编号与预设编号进行比较，如果不一致则将其异常存入后台待人工审核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办事指南</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百姓办事指南的导航，内容展示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出纸位整幅拍照存档</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打印完成后，</w:t>
            </w:r>
            <w:r>
              <w:rPr>
                <w:rFonts w:hint="eastAsia" w:ascii="仿宋_GB2312" w:eastAsia="仿宋_GB2312"/>
              </w:rPr>
              <w:t>OCR摄像头对已打印纸张进行整幅拍照，以图片形式保存上传至后台系统，完成储存信息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条形屏展示</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可根据实际需求预设自助查询的操作流程；</w:t>
            </w:r>
          </w:p>
          <w:p>
            <w:pPr>
              <w:pStyle w:val="6"/>
              <w:spacing w:line="360" w:lineRule="exact"/>
              <w:rPr>
                <w:rFonts w:ascii="仿宋_GB2312" w:eastAsia="仿宋_GB2312"/>
                <w:lang w:val="zh-CN"/>
              </w:rPr>
            </w:pPr>
            <w:r>
              <w:rPr>
                <w:rFonts w:hint="eastAsia" w:ascii="仿宋_GB2312" w:eastAsia="仿宋_GB2312"/>
              </w:rPr>
              <w:t>高清画质流畅呈现当地不动产登记服务理念及行业信息等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证书真伪校验</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rPr>
            </w:pPr>
            <w:r>
              <w:rPr>
                <w:rFonts w:hint="eastAsia" w:ascii="仿宋_GB2312" w:eastAsia="仿宋_GB2312"/>
                <w:lang w:val="zh-CN"/>
              </w:rPr>
              <w:t>自助机上配有紫光灯，照射产权证书底页时，有荧光条显示，实现证书验伪功能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本地后台</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自助机终端上可查看所有登记证明打印</w:t>
            </w:r>
            <w:r>
              <w:rPr>
                <w:rFonts w:hint="eastAsia" w:ascii="仿宋_GB2312" w:eastAsia="仿宋_GB2312"/>
              </w:rPr>
              <w:t>/申报</w:t>
            </w:r>
            <w:r>
              <w:rPr>
                <w:rFonts w:hint="eastAsia" w:ascii="仿宋_GB2312" w:eastAsia="仿宋_GB2312"/>
                <w:lang w:val="zh-CN"/>
              </w:rPr>
              <w:t>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本地后台需要输入管理员密码才可进入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本地查询记录可以通过时间进行筛选选择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本地查询记录可以通过搜索选择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本地后台可以通过输入密码关闭客户端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top w:val="single" w:color="auto" w:sz="4" w:space="0"/>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服务后台</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通过局域网内的任何一台终端访问统一地址即可进入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需要输入管理员账号密码进行核验身份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能统计局域网内所有终端打证明</w:t>
            </w:r>
            <w:r>
              <w:rPr>
                <w:rFonts w:hint="eastAsia" w:ascii="仿宋_GB2312" w:eastAsia="仿宋_GB2312"/>
              </w:rPr>
              <w:t>/申报</w:t>
            </w:r>
            <w:r>
              <w:rPr>
                <w:rFonts w:hint="eastAsia" w:ascii="仿宋_GB2312" w:eastAsia="仿宋_GB2312"/>
                <w:lang w:val="zh-CN"/>
              </w:rPr>
              <w:t>的统计数据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能统计指定时间范围内各类自助打证明</w:t>
            </w:r>
            <w:r>
              <w:rPr>
                <w:rFonts w:hint="eastAsia" w:ascii="仿宋_GB2312" w:eastAsia="仿宋_GB2312"/>
              </w:rPr>
              <w:t>/申报</w:t>
            </w:r>
            <w:r>
              <w:rPr>
                <w:rFonts w:hint="eastAsia" w:ascii="仿宋_GB2312" w:eastAsia="仿宋_GB2312"/>
                <w:lang w:val="zh-CN"/>
              </w:rPr>
              <w:t>用途数据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管理端程序能够远程监控每台自助终端当前状态（正常、离线等）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自助终端人证比对次数统计数据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所有登记证明</w:t>
            </w:r>
            <w:r>
              <w:rPr>
                <w:rFonts w:hint="eastAsia" w:ascii="仿宋_GB2312" w:eastAsia="仿宋_GB2312"/>
              </w:rPr>
              <w:t>/申报</w:t>
            </w:r>
            <w:r>
              <w:rPr>
                <w:rFonts w:hint="eastAsia" w:ascii="仿宋_GB2312" w:eastAsia="仿宋_GB2312"/>
                <w:lang w:val="zh-CN"/>
              </w:rPr>
              <w:t>统计数据的导出功能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right w:val="single" w:color="auto" w:sz="4" w:space="0"/>
            </w:tcBorders>
            <w:vAlign w:val="center"/>
          </w:tcPr>
          <w:p>
            <w:pPr>
              <w:pStyle w:val="6"/>
              <w:spacing w:line="360" w:lineRule="exact"/>
              <w:jc w:val="both"/>
              <w:rPr>
                <w:rFonts w:ascii="仿宋_GB2312" w:eastAsia="仿宋_GB2312"/>
                <w:lang w:val="zh-CN"/>
              </w:rPr>
            </w:pPr>
            <w:r>
              <w:rPr>
                <w:rFonts w:hint="eastAsia" w:ascii="仿宋_GB2312" w:eastAsia="仿宋_GB2312"/>
                <w:lang w:val="zh-CN"/>
              </w:rPr>
              <w:t>不动产登记费用查询缴费</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扫描业务单上条码或二维码，查询对应缴费信息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可连续扫码，同时查询多条业务号信息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可查询每笔缴费业务的项目类型，金额和其他说明信息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自动加总多条缴费金额，并自动计算出总缴费额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可以选择不同的缴费方式，例如微信支付（被扫）、支付宝支付（被扫）、银联闪付碰卡支付等功能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可通过返回数据确认缴费状态成功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缴费失败页面会有提示，告诉用户是什么原因导致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票据打印</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打印的票据格式可变，根据实际线下已有票据来制作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打印过程进度提示，打印结束后系统监控到页面自动跳转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rPr>
              <w:t>收费票据需分离及切割：自动将打印完成的连续财政收费票据沿纸上预制的针孔线断开，不损害收费票据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可选择打印出纸为第一联还是最后一联，并自动切票出纸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自动分离客户连，出票并把剩余的票据留在存纸箱中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打印机故障页面提示，例如卡纸故障，缺纸提示等，并提示通知工作人员处理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权证书信息查询及打印</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查询名下所有不动产权证信息数据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查询的不动产信息数据自动合成不动产权证书图片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证书预览功能（图片形式预览，预览图片显示在自助终端屏幕上，可进行放大，上下滑动等操作）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打印时对不动产权证书进行自动翻页，对翻页成功与否进行</w:t>
            </w:r>
            <w:r>
              <w:rPr>
                <w:rFonts w:hint="eastAsia" w:ascii="仿宋_GB2312" w:eastAsia="仿宋_GB2312"/>
              </w:rPr>
              <w:t>视觉检测，如翻页失败则自动回翻，无法处理则启动废证自动回收处理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打印过程进度提示，打印结束后系统监控到页面自动跳转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可选择单次打印和同时多套不动产权证书打印功能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打印机故障页面提示，例如卡纸故障，缺证提示等，并提示通知工作人员处理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r>
              <w:rPr>
                <w:rFonts w:hint="eastAsia" w:ascii="仿宋_GB2312" w:eastAsia="仿宋_GB2312"/>
                <w:lang w:val="zh-CN"/>
              </w:rPr>
              <w:t>自助网签</w:t>
            </w: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卖方名下不动产信息查询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房源核验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卖方买方录入身份信息及联系方式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填写网签合同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多人电子签名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多人指纹录入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签名及指纹合成合同PDF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bottom w:val="single" w:color="auto" w:sz="4" w:space="0"/>
              <w:right w:val="single" w:color="auto" w:sz="4" w:space="0"/>
            </w:tcBorders>
            <w:vAlign w:val="center"/>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rPr>
                <w:rFonts w:ascii="仿宋_GB2312" w:eastAsia="仿宋_GB2312"/>
                <w:lang w:val="zh-CN"/>
              </w:rPr>
            </w:pPr>
            <w:r>
              <w:rPr>
                <w:rFonts w:hint="eastAsia" w:ascii="仿宋_GB2312" w:eastAsia="仿宋_GB2312"/>
                <w:lang w:val="zh-CN"/>
              </w:rPr>
              <w:t>网签合同预览功能（图片形式预览，预览图片显示在自助机屏幕上，可进行放大，上下滑动等操作）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restart"/>
            <w:tcBorders>
              <w:left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电源盒远程控制</w:t>
            </w:r>
          </w:p>
        </w:tc>
        <w:tc>
          <w:tcPr>
            <w:tcW w:w="7058"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4"/>
              </w:rPr>
            </w:pPr>
            <w:r>
              <w:rPr>
                <w:rFonts w:hint="eastAsia" w:ascii="仿宋_GB2312" w:eastAsia="仿宋_GB2312"/>
                <w:sz w:val="24"/>
              </w:rPr>
              <w:t>通电：远程控制设备通电，自启动客户端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tcPr>
          <w:p>
            <w:pPr>
              <w:pStyle w:val="6"/>
              <w:spacing w:line="360" w:lineRule="exact"/>
              <w:rPr>
                <w:rFonts w:ascii="仿宋_GB2312" w:eastAsia="仿宋_GB2312"/>
                <w:lang w:val="zh-CN"/>
              </w:rPr>
            </w:pPr>
            <w:r>
              <w:rPr>
                <w:rFonts w:hint="eastAsia" w:ascii="仿宋_GB2312" w:eastAsia="仿宋_GB2312"/>
              </w:rPr>
              <w:t>断电：手动关闭客户端后，远程控制设备断电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tcPr>
          <w:p>
            <w:pPr>
              <w:pStyle w:val="6"/>
              <w:spacing w:line="360" w:lineRule="exact"/>
              <w:rPr>
                <w:rFonts w:ascii="仿宋_GB2312" w:eastAsia="仿宋_GB2312"/>
                <w:lang w:val="zh-CN"/>
              </w:rPr>
            </w:pPr>
            <w:r>
              <w:rPr>
                <w:rFonts w:hint="eastAsia" w:ascii="仿宋_GB2312" w:eastAsia="仿宋_GB2312"/>
              </w:rPr>
              <w:t>重启：远程控制设备重启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right w:val="single" w:color="auto" w:sz="4" w:space="0"/>
            </w:tcBorders>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tcPr>
          <w:p>
            <w:pPr>
              <w:pStyle w:val="6"/>
              <w:spacing w:line="360" w:lineRule="exact"/>
              <w:rPr>
                <w:rFonts w:ascii="仿宋_GB2312" w:eastAsia="仿宋_GB2312"/>
                <w:lang w:val="zh-CN"/>
              </w:rPr>
            </w:pPr>
            <w:r>
              <w:rPr>
                <w:rFonts w:hint="eastAsia" w:ascii="仿宋_GB2312" w:eastAsia="仿宋_GB2312"/>
              </w:rPr>
              <w:t>关机：远程控制关闭客户端，切断设备用电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89" w:type="dxa"/>
            <w:vMerge w:val="continue"/>
            <w:tcBorders>
              <w:left w:val="single" w:color="auto" w:sz="4" w:space="0"/>
              <w:bottom w:val="single" w:color="auto" w:sz="4" w:space="0"/>
              <w:right w:val="single" w:color="auto" w:sz="4" w:space="0"/>
            </w:tcBorders>
          </w:tcPr>
          <w:p>
            <w:pPr>
              <w:pStyle w:val="6"/>
              <w:spacing w:line="360" w:lineRule="exact"/>
              <w:jc w:val="center"/>
              <w:rPr>
                <w:rFonts w:ascii="仿宋_GB2312" w:eastAsia="仿宋_GB2312"/>
                <w:lang w:val="zh-CN"/>
              </w:rPr>
            </w:pPr>
          </w:p>
        </w:tc>
        <w:tc>
          <w:tcPr>
            <w:tcW w:w="7058" w:type="dxa"/>
            <w:tcBorders>
              <w:top w:val="single" w:color="auto" w:sz="4" w:space="0"/>
              <w:left w:val="single" w:color="auto" w:sz="4" w:space="0"/>
              <w:bottom w:val="single" w:color="auto" w:sz="4" w:space="0"/>
              <w:right w:val="single" w:color="auto" w:sz="4" w:space="0"/>
            </w:tcBorders>
          </w:tcPr>
          <w:p>
            <w:pPr>
              <w:pStyle w:val="6"/>
              <w:spacing w:line="360" w:lineRule="exact"/>
              <w:rPr>
                <w:rFonts w:ascii="仿宋_GB2312" w:eastAsia="仿宋_GB2312"/>
                <w:lang w:val="zh-CN"/>
              </w:rPr>
            </w:pPr>
            <w:r>
              <w:rPr>
                <w:rFonts w:hint="eastAsia" w:ascii="仿宋_GB2312" w:eastAsia="仿宋_GB2312"/>
              </w:rPr>
              <w:t>定时开关机：远程控制设备定时开关机</w:t>
            </w:r>
          </w:p>
        </w:tc>
      </w:tr>
    </w:tbl>
    <w:p>
      <w:pPr>
        <w:adjustRightInd w:val="0"/>
        <w:snapToGrid w:val="0"/>
        <w:spacing w:line="560" w:lineRule="exact"/>
        <w:rPr>
          <w:rFonts w:ascii="仿宋_GB2312" w:hAnsi="仿宋_GB2312" w:eastAsia="仿宋_GB2312" w:cs="仿宋_GB2312"/>
          <w:b/>
          <w:bCs/>
          <w:sz w:val="28"/>
          <w:szCs w:val="28"/>
        </w:rPr>
      </w:pP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注：以上技术参数除了主机柜的宽×深×高 ，其他技术参数不允许偏离</w:t>
      </w:r>
    </w:p>
    <w:sectPr>
      <w:footerReference r:id="rId3" w:type="default"/>
      <w:pgSz w:w="11906" w:h="16838"/>
      <w:pgMar w:top="2098" w:right="1474" w:bottom="1984" w:left="1587" w:header="851" w:footer="992" w:gutter="0"/>
      <w:cols w:space="720" w:num="1"/>
      <w:docGrid w:type="linesAndChars" w:linePitch="579" w:charSpace="1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pple-system">
    <w:altName w:val="Times New Roman"/>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0"/>
  <w:bordersDoNotSurroundFooter w:val="0"/>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YWZlNDVkNTk2MWVhMDExMTQ3MWQ4YjBhYjYwNDMifQ=="/>
  </w:docVars>
  <w:rsids>
    <w:rsidRoot w:val="005D4B0C"/>
    <w:rsid w:val="000023E8"/>
    <w:rsid w:val="000070DA"/>
    <w:rsid w:val="00022708"/>
    <w:rsid w:val="00022AF7"/>
    <w:rsid w:val="000240A4"/>
    <w:rsid w:val="000320B6"/>
    <w:rsid w:val="00045A32"/>
    <w:rsid w:val="0004662A"/>
    <w:rsid w:val="00064EF4"/>
    <w:rsid w:val="00092F00"/>
    <w:rsid w:val="000C21F3"/>
    <w:rsid w:val="000C5F3F"/>
    <w:rsid w:val="000D5EA3"/>
    <w:rsid w:val="000F0F9C"/>
    <w:rsid w:val="00100B41"/>
    <w:rsid w:val="00100F8E"/>
    <w:rsid w:val="0012140A"/>
    <w:rsid w:val="001349D2"/>
    <w:rsid w:val="00140536"/>
    <w:rsid w:val="00154E9E"/>
    <w:rsid w:val="00155BBD"/>
    <w:rsid w:val="00157F65"/>
    <w:rsid w:val="0018225A"/>
    <w:rsid w:val="001842C3"/>
    <w:rsid w:val="001A102F"/>
    <w:rsid w:val="001A4102"/>
    <w:rsid w:val="001B7466"/>
    <w:rsid w:val="001C65DA"/>
    <w:rsid w:val="001D182A"/>
    <w:rsid w:val="001D1C3D"/>
    <w:rsid w:val="001E5591"/>
    <w:rsid w:val="0020107C"/>
    <w:rsid w:val="00204CD1"/>
    <w:rsid w:val="002174EE"/>
    <w:rsid w:val="00233F78"/>
    <w:rsid w:val="0024143A"/>
    <w:rsid w:val="00271559"/>
    <w:rsid w:val="00281124"/>
    <w:rsid w:val="002A4A19"/>
    <w:rsid w:val="002A5344"/>
    <w:rsid w:val="002C42BB"/>
    <w:rsid w:val="002D3CEB"/>
    <w:rsid w:val="002E1FE1"/>
    <w:rsid w:val="002E7B03"/>
    <w:rsid w:val="002F44BC"/>
    <w:rsid w:val="002F6C33"/>
    <w:rsid w:val="003222F5"/>
    <w:rsid w:val="0033109C"/>
    <w:rsid w:val="0034002A"/>
    <w:rsid w:val="00351154"/>
    <w:rsid w:val="00352635"/>
    <w:rsid w:val="003651D0"/>
    <w:rsid w:val="0037091C"/>
    <w:rsid w:val="00371FE9"/>
    <w:rsid w:val="00376E0D"/>
    <w:rsid w:val="00384AA5"/>
    <w:rsid w:val="003A034C"/>
    <w:rsid w:val="003B17F3"/>
    <w:rsid w:val="003B4DEF"/>
    <w:rsid w:val="003B518F"/>
    <w:rsid w:val="003B7865"/>
    <w:rsid w:val="003D0E87"/>
    <w:rsid w:val="003D5939"/>
    <w:rsid w:val="0040057D"/>
    <w:rsid w:val="00401A77"/>
    <w:rsid w:val="00410A56"/>
    <w:rsid w:val="004204A2"/>
    <w:rsid w:val="004357BE"/>
    <w:rsid w:val="00454196"/>
    <w:rsid w:val="00464F3A"/>
    <w:rsid w:val="0047186D"/>
    <w:rsid w:val="0048196D"/>
    <w:rsid w:val="00484B86"/>
    <w:rsid w:val="004878A2"/>
    <w:rsid w:val="00487C24"/>
    <w:rsid w:val="004A50F2"/>
    <w:rsid w:val="004D1D9B"/>
    <w:rsid w:val="004D2464"/>
    <w:rsid w:val="004E3B80"/>
    <w:rsid w:val="004E5782"/>
    <w:rsid w:val="004E79CC"/>
    <w:rsid w:val="004F2EA6"/>
    <w:rsid w:val="004F72C3"/>
    <w:rsid w:val="00501EAB"/>
    <w:rsid w:val="00511C2A"/>
    <w:rsid w:val="005206B5"/>
    <w:rsid w:val="00522590"/>
    <w:rsid w:val="00526369"/>
    <w:rsid w:val="00532F46"/>
    <w:rsid w:val="005433FD"/>
    <w:rsid w:val="0056030E"/>
    <w:rsid w:val="00562F94"/>
    <w:rsid w:val="00576508"/>
    <w:rsid w:val="005805A2"/>
    <w:rsid w:val="005829E4"/>
    <w:rsid w:val="00583EF9"/>
    <w:rsid w:val="005921FE"/>
    <w:rsid w:val="005A789B"/>
    <w:rsid w:val="005B6DC3"/>
    <w:rsid w:val="005C032A"/>
    <w:rsid w:val="005C315B"/>
    <w:rsid w:val="005D100B"/>
    <w:rsid w:val="005D203E"/>
    <w:rsid w:val="005D4B0C"/>
    <w:rsid w:val="005E16FB"/>
    <w:rsid w:val="005F06E3"/>
    <w:rsid w:val="005F4F7D"/>
    <w:rsid w:val="005F7D58"/>
    <w:rsid w:val="00603A3D"/>
    <w:rsid w:val="00605D0D"/>
    <w:rsid w:val="00615ACD"/>
    <w:rsid w:val="00626F10"/>
    <w:rsid w:val="00633AA3"/>
    <w:rsid w:val="0064152E"/>
    <w:rsid w:val="00645721"/>
    <w:rsid w:val="00650FE5"/>
    <w:rsid w:val="006718E7"/>
    <w:rsid w:val="00696AD6"/>
    <w:rsid w:val="006A56B6"/>
    <w:rsid w:val="006B0F4F"/>
    <w:rsid w:val="006C16D3"/>
    <w:rsid w:val="006D6E2F"/>
    <w:rsid w:val="006E488E"/>
    <w:rsid w:val="006F29E2"/>
    <w:rsid w:val="006F4DA1"/>
    <w:rsid w:val="00700874"/>
    <w:rsid w:val="00724C81"/>
    <w:rsid w:val="007306D1"/>
    <w:rsid w:val="00732169"/>
    <w:rsid w:val="007530B0"/>
    <w:rsid w:val="00753354"/>
    <w:rsid w:val="00755CE3"/>
    <w:rsid w:val="00764AA6"/>
    <w:rsid w:val="00774D0A"/>
    <w:rsid w:val="0078264C"/>
    <w:rsid w:val="00784406"/>
    <w:rsid w:val="00786F73"/>
    <w:rsid w:val="007A0112"/>
    <w:rsid w:val="007E3320"/>
    <w:rsid w:val="007E6CDA"/>
    <w:rsid w:val="007F2DBB"/>
    <w:rsid w:val="007F2FC7"/>
    <w:rsid w:val="007F35A6"/>
    <w:rsid w:val="007F6701"/>
    <w:rsid w:val="007F7028"/>
    <w:rsid w:val="00813168"/>
    <w:rsid w:val="008234C8"/>
    <w:rsid w:val="008252C8"/>
    <w:rsid w:val="0082640B"/>
    <w:rsid w:val="008264A9"/>
    <w:rsid w:val="00831941"/>
    <w:rsid w:val="00847C5E"/>
    <w:rsid w:val="008600FC"/>
    <w:rsid w:val="008637ED"/>
    <w:rsid w:val="00881242"/>
    <w:rsid w:val="00892C72"/>
    <w:rsid w:val="00895B9B"/>
    <w:rsid w:val="008A2762"/>
    <w:rsid w:val="008A410C"/>
    <w:rsid w:val="008A69AF"/>
    <w:rsid w:val="008B2AD1"/>
    <w:rsid w:val="008C78D3"/>
    <w:rsid w:val="008D0C22"/>
    <w:rsid w:val="008D0D38"/>
    <w:rsid w:val="008D619B"/>
    <w:rsid w:val="008E5441"/>
    <w:rsid w:val="008F25B2"/>
    <w:rsid w:val="008F3A28"/>
    <w:rsid w:val="00910CD8"/>
    <w:rsid w:val="00914F67"/>
    <w:rsid w:val="00921480"/>
    <w:rsid w:val="00921A34"/>
    <w:rsid w:val="0093028E"/>
    <w:rsid w:val="009439FC"/>
    <w:rsid w:val="00956A71"/>
    <w:rsid w:val="009944BA"/>
    <w:rsid w:val="00995822"/>
    <w:rsid w:val="009A4702"/>
    <w:rsid w:val="009A64A7"/>
    <w:rsid w:val="00A16CC9"/>
    <w:rsid w:val="00A206F7"/>
    <w:rsid w:val="00A35C35"/>
    <w:rsid w:val="00A45583"/>
    <w:rsid w:val="00A639F0"/>
    <w:rsid w:val="00A741FA"/>
    <w:rsid w:val="00A82725"/>
    <w:rsid w:val="00AA61CE"/>
    <w:rsid w:val="00AB3CC4"/>
    <w:rsid w:val="00AD3626"/>
    <w:rsid w:val="00AF2275"/>
    <w:rsid w:val="00B0721D"/>
    <w:rsid w:val="00B4637B"/>
    <w:rsid w:val="00B63EF2"/>
    <w:rsid w:val="00B6481E"/>
    <w:rsid w:val="00B669F9"/>
    <w:rsid w:val="00B66D97"/>
    <w:rsid w:val="00B7237E"/>
    <w:rsid w:val="00B91DDE"/>
    <w:rsid w:val="00BA09D7"/>
    <w:rsid w:val="00BB04BF"/>
    <w:rsid w:val="00BC1E2C"/>
    <w:rsid w:val="00BC4210"/>
    <w:rsid w:val="00BC63D7"/>
    <w:rsid w:val="00BE629A"/>
    <w:rsid w:val="00BE723A"/>
    <w:rsid w:val="00BF01C0"/>
    <w:rsid w:val="00BF1DD9"/>
    <w:rsid w:val="00C02A04"/>
    <w:rsid w:val="00C05DBD"/>
    <w:rsid w:val="00C4087C"/>
    <w:rsid w:val="00C446A9"/>
    <w:rsid w:val="00C47541"/>
    <w:rsid w:val="00C50F4F"/>
    <w:rsid w:val="00C655AC"/>
    <w:rsid w:val="00C7082B"/>
    <w:rsid w:val="00C709EA"/>
    <w:rsid w:val="00C91D76"/>
    <w:rsid w:val="00C95343"/>
    <w:rsid w:val="00C95CA2"/>
    <w:rsid w:val="00CB3B93"/>
    <w:rsid w:val="00CB4EA8"/>
    <w:rsid w:val="00CE1934"/>
    <w:rsid w:val="00CE332F"/>
    <w:rsid w:val="00CF1C50"/>
    <w:rsid w:val="00CF5126"/>
    <w:rsid w:val="00CF56A2"/>
    <w:rsid w:val="00D10AD2"/>
    <w:rsid w:val="00D125D6"/>
    <w:rsid w:val="00D17D18"/>
    <w:rsid w:val="00D21A6E"/>
    <w:rsid w:val="00D53182"/>
    <w:rsid w:val="00D575B4"/>
    <w:rsid w:val="00D6417E"/>
    <w:rsid w:val="00D65EBF"/>
    <w:rsid w:val="00D84C24"/>
    <w:rsid w:val="00D9175A"/>
    <w:rsid w:val="00DA5CC1"/>
    <w:rsid w:val="00DE6DE2"/>
    <w:rsid w:val="00E0405E"/>
    <w:rsid w:val="00E101AA"/>
    <w:rsid w:val="00E2343B"/>
    <w:rsid w:val="00E24489"/>
    <w:rsid w:val="00E27576"/>
    <w:rsid w:val="00E47D5D"/>
    <w:rsid w:val="00E6529A"/>
    <w:rsid w:val="00E72A0F"/>
    <w:rsid w:val="00E84A9E"/>
    <w:rsid w:val="00E85288"/>
    <w:rsid w:val="00E874E3"/>
    <w:rsid w:val="00EB0C48"/>
    <w:rsid w:val="00EB1650"/>
    <w:rsid w:val="00EB4082"/>
    <w:rsid w:val="00EC2A03"/>
    <w:rsid w:val="00EC523A"/>
    <w:rsid w:val="00ED7508"/>
    <w:rsid w:val="00EE1EE8"/>
    <w:rsid w:val="00EF22E6"/>
    <w:rsid w:val="00F2392C"/>
    <w:rsid w:val="00F25A14"/>
    <w:rsid w:val="00F712ED"/>
    <w:rsid w:val="00F84DFD"/>
    <w:rsid w:val="00F90725"/>
    <w:rsid w:val="00F951FF"/>
    <w:rsid w:val="00FB6A53"/>
    <w:rsid w:val="00FC24ED"/>
    <w:rsid w:val="00FD36E5"/>
    <w:rsid w:val="00FD4727"/>
    <w:rsid w:val="00FD54CE"/>
    <w:rsid w:val="00FD7BFB"/>
    <w:rsid w:val="00FE4FE6"/>
    <w:rsid w:val="0106622E"/>
    <w:rsid w:val="030C68C5"/>
    <w:rsid w:val="03563123"/>
    <w:rsid w:val="03A57244"/>
    <w:rsid w:val="046B4337"/>
    <w:rsid w:val="046D593E"/>
    <w:rsid w:val="04985540"/>
    <w:rsid w:val="05E71C5C"/>
    <w:rsid w:val="098D156B"/>
    <w:rsid w:val="0BBE1CE9"/>
    <w:rsid w:val="0FE53AB8"/>
    <w:rsid w:val="0FFC174F"/>
    <w:rsid w:val="12324622"/>
    <w:rsid w:val="14403F49"/>
    <w:rsid w:val="14502D65"/>
    <w:rsid w:val="153866C0"/>
    <w:rsid w:val="167C1E0E"/>
    <w:rsid w:val="188E732E"/>
    <w:rsid w:val="1C3E73C8"/>
    <w:rsid w:val="1C594FC8"/>
    <w:rsid w:val="21AF4DA1"/>
    <w:rsid w:val="23387069"/>
    <w:rsid w:val="23B04918"/>
    <w:rsid w:val="23D9620F"/>
    <w:rsid w:val="23DF7AFF"/>
    <w:rsid w:val="242D3621"/>
    <w:rsid w:val="24646F56"/>
    <w:rsid w:val="26CD40C6"/>
    <w:rsid w:val="28F15FC7"/>
    <w:rsid w:val="2A89103F"/>
    <w:rsid w:val="2AD76AAA"/>
    <w:rsid w:val="31B701F4"/>
    <w:rsid w:val="320710CC"/>
    <w:rsid w:val="335A578A"/>
    <w:rsid w:val="33630F4E"/>
    <w:rsid w:val="387B509D"/>
    <w:rsid w:val="39B24E35"/>
    <w:rsid w:val="3A7601BF"/>
    <w:rsid w:val="3AAA260A"/>
    <w:rsid w:val="3BD4457A"/>
    <w:rsid w:val="3E560D75"/>
    <w:rsid w:val="3EA263C7"/>
    <w:rsid w:val="3EEF35F8"/>
    <w:rsid w:val="4098567D"/>
    <w:rsid w:val="41B60B4A"/>
    <w:rsid w:val="421F5283"/>
    <w:rsid w:val="424749A8"/>
    <w:rsid w:val="431C0C30"/>
    <w:rsid w:val="44FF0770"/>
    <w:rsid w:val="46AE64CE"/>
    <w:rsid w:val="475372DE"/>
    <w:rsid w:val="4882690D"/>
    <w:rsid w:val="48D932F2"/>
    <w:rsid w:val="49B97FEB"/>
    <w:rsid w:val="4A444A50"/>
    <w:rsid w:val="4E1F2091"/>
    <w:rsid w:val="4E7971C8"/>
    <w:rsid w:val="4F597B82"/>
    <w:rsid w:val="4FE30376"/>
    <w:rsid w:val="500D092A"/>
    <w:rsid w:val="52DD151D"/>
    <w:rsid w:val="533556A6"/>
    <w:rsid w:val="53892A8F"/>
    <w:rsid w:val="53EC39FD"/>
    <w:rsid w:val="54D03BE3"/>
    <w:rsid w:val="5A480669"/>
    <w:rsid w:val="5BFF3319"/>
    <w:rsid w:val="621D7545"/>
    <w:rsid w:val="675A4063"/>
    <w:rsid w:val="6AEE642A"/>
    <w:rsid w:val="6B1C365B"/>
    <w:rsid w:val="6BD46137"/>
    <w:rsid w:val="6C824C28"/>
    <w:rsid w:val="6EB00FFC"/>
    <w:rsid w:val="6FE72FC9"/>
    <w:rsid w:val="70BE5A15"/>
    <w:rsid w:val="71F82C8E"/>
    <w:rsid w:val="734F14A6"/>
    <w:rsid w:val="740535B6"/>
    <w:rsid w:val="75375A93"/>
    <w:rsid w:val="76E927CB"/>
    <w:rsid w:val="77A01380"/>
    <w:rsid w:val="78F34179"/>
    <w:rsid w:val="793B47F7"/>
    <w:rsid w:val="795606D2"/>
    <w:rsid w:val="79C81D9D"/>
    <w:rsid w:val="79FC2E08"/>
    <w:rsid w:val="7A7140ED"/>
    <w:rsid w:val="7A7C2A4A"/>
    <w:rsid w:val="7ADB361E"/>
    <w:rsid w:val="7ADC6223"/>
    <w:rsid w:val="7B9625AA"/>
    <w:rsid w:val="7CD15C06"/>
    <w:rsid w:val="7D757CA7"/>
    <w:rsid w:val="7E542D47"/>
    <w:rsid w:val="7E5A2C47"/>
    <w:rsid w:val="7E66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keepNext/>
      <w:keepLines/>
      <w:spacing w:before="340" w:after="330" w:line="578" w:lineRule="auto"/>
      <w:jc w:val="center"/>
      <w:outlineLvl w:val="0"/>
    </w:pPr>
    <w:rPr>
      <w:rFonts w:ascii="Calibri"/>
      <w:b/>
      <w:bCs/>
      <w:kern w:val="44"/>
      <w:sz w:val="44"/>
      <w:szCs w:val="44"/>
    </w:rPr>
  </w:style>
  <w:style w:type="paragraph" w:styleId="3">
    <w:name w:val="heading 2"/>
    <w:basedOn w:val="1"/>
    <w:next w:val="1"/>
    <w:link w:val="19"/>
    <w:qFormat/>
    <w:uiPriority w:val="99"/>
    <w:pPr>
      <w:keepNext/>
      <w:keepLines/>
      <w:spacing w:before="260" w:after="260" w:line="416" w:lineRule="auto"/>
      <w:jc w:val="center"/>
      <w:outlineLvl w:val="1"/>
    </w:pPr>
    <w:rPr>
      <w:rFonts w:ascii="Calibri Light" w:hAnsi="Calibri Light"/>
      <w:b/>
      <w:bCs/>
      <w:kern w:val="0"/>
      <w:sz w:val="32"/>
      <w:szCs w:val="32"/>
    </w:rPr>
  </w:style>
  <w:style w:type="paragraph" w:styleId="4">
    <w:name w:val="heading 4"/>
    <w:basedOn w:val="1"/>
    <w:next w:val="1"/>
    <w:link w:val="28"/>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Document Map"/>
    <w:basedOn w:val="1"/>
    <w:link w:val="20"/>
    <w:unhideWhenUsed/>
    <w:qFormat/>
    <w:uiPriority w:val="99"/>
    <w:rPr>
      <w:rFonts w:ascii="宋体"/>
      <w:kern w:val="0"/>
      <w:sz w:val="24"/>
    </w:rPr>
  </w:style>
  <w:style w:type="paragraph" w:styleId="6">
    <w:name w:val="annotation text"/>
    <w:basedOn w:val="1"/>
    <w:link w:val="30"/>
    <w:qFormat/>
    <w:uiPriority w:val="0"/>
    <w:pPr>
      <w:spacing w:line="360" w:lineRule="auto"/>
      <w:jc w:val="left"/>
    </w:pPr>
    <w:rPr>
      <w:rFonts w:ascii="Calibri" w:hAnsi="Calibri"/>
      <w:sz w:val="24"/>
    </w:rPr>
  </w:style>
  <w:style w:type="paragraph" w:styleId="7">
    <w:name w:val="Balloon Text"/>
    <w:basedOn w:val="1"/>
    <w:link w:val="23"/>
    <w:unhideWhenUsed/>
    <w:qFormat/>
    <w:uiPriority w:val="99"/>
    <w:rPr>
      <w:rFonts w:ascii="宋体"/>
      <w:kern w:val="0"/>
      <w:sz w:val="18"/>
      <w:szCs w:val="18"/>
    </w:rPr>
  </w:style>
  <w:style w:type="paragraph" w:styleId="8">
    <w:name w:val="footer"/>
    <w:basedOn w:val="1"/>
    <w:link w:val="18"/>
    <w:unhideWhenUsed/>
    <w:qFormat/>
    <w:uiPriority w:val="99"/>
    <w:pPr>
      <w:tabs>
        <w:tab w:val="center" w:pos="4153"/>
        <w:tab w:val="right" w:pos="8306"/>
      </w:tabs>
      <w:snapToGrid w:val="0"/>
      <w:jc w:val="left"/>
    </w:pPr>
    <w:rPr>
      <w:kern w:val="0"/>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itle"/>
    <w:basedOn w:val="1"/>
    <w:next w:val="1"/>
    <w:link w:val="24"/>
    <w:qFormat/>
    <w:uiPriority w:val="99"/>
    <w:pPr>
      <w:spacing w:before="240" w:after="60"/>
      <w:jc w:val="center"/>
      <w:outlineLvl w:val="0"/>
    </w:pPr>
    <w:rPr>
      <w:rFonts w:ascii="Calibri Light" w:hAnsi="Calibri Light" w:eastAsia="仿宋"/>
      <w:b/>
      <w:bCs/>
      <w:kern w:val="0"/>
      <w:sz w:val="32"/>
      <w:szCs w:val="32"/>
    </w:rPr>
  </w:style>
  <w:style w:type="table" w:styleId="12">
    <w:name w:val="Table Grid"/>
    <w:basedOn w:val="1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locked/>
    <w:uiPriority w:val="0"/>
    <w:rPr>
      <w:b/>
    </w:rPr>
  </w:style>
  <w:style w:type="character" w:styleId="15">
    <w:name w:val="page number"/>
    <w:basedOn w:val="13"/>
    <w:unhideWhenUsed/>
    <w:qFormat/>
    <w:uiPriority w:val="99"/>
  </w:style>
  <w:style w:type="character" w:styleId="16">
    <w:name w:val="FollowedHyperlink"/>
    <w:basedOn w:val="13"/>
    <w:unhideWhenUsed/>
    <w:qFormat/>
    <w:uiPriority w:val="99"/>
    <w:rPr>
      <w:color w:val="800080"/>
      <w:u w:val="single"/>
    </w:rPr>
  </w:style>
  <w:style w:type="character" w:styleId="17">
    <w:name w:val="Hyperlink"/>
    <w:basedOn w:val="13"/>
    <w:unhideWhenUsed/>
    <w:qFormat/>
    <w:uiPriority w:val="99"/>
    <w:rPr>
      <w:color w:val="0000FF"/>
      <w:u w:val="single"/>
    </w:rPr>
  </w:style>
  <w:style w:type="character" w:customStyle="1" w:styleId="18">
    <w:name w:val="页脚 字符"/>
    <w:link w:val="8"/>
    <w:qFormat/>
    <w:uiPriority w:val="99"/>
    <w:rPr>
      <w:rFonts w:eastAsia="宋体"/>
      <w:sz w:val="18"/>
      <w:szCs w:val="18"/>
    </w:rPr>
  </w:style>
  <w:style w:type="character" w:customStyle="1" w:styleId="19">
    <w:name w:val="标题 2 字符"/>
    <w:link w:val="3"/>
    <w:semiHidden/>
    <w:qFormat/>
    <w:locked/>
    <w:uiPriority w:val="99"/>
    <w:rPr>
      <w:rFonts w:ascii="Calibri Light" w:hAnsi="Calibri Light" w:eastAsia="宋体" w:cs="Times New Roman"/>
      <w:b/>
      <w:bCs/>
      <w:sz w:val="32"/>
      <w:szCs w:val="32"/>
    </w:rPr>
  </w:style>
  <w:style w:type="character" w:customStyle="1" w:styleId="20">
    <w:name w:val="文档结构图 字符"/>
    <w:link w:val="5"/>
    <w:semiHidden/>
    <w:qFormat/>
    <w:uiPriority w:val="99"/>
    <w:rPr>
      <w:rFonts w:ascii="宋体" w:eastAsia="宋体"/>
      <w:sz w:val="24"/>
      <w:szCs w:val="24"/>
    </w:rPr>
  </w:style>
  <w:style w:type="character" w:customStyle="1" w:styleId="21">
    <w:name w:val="标题 1 字符"/>
    <w:link w:val="2"/>
    <w:qFormat/>
    <w:locked/>
    <w:uiPriority w:val="99"/>
    <w:rPr>
      <w:rFonts w:ascii="Calibri" w:eastAsia="宋体" w:cs="Times New Roman"/>
      <w:b/>
      <w:bCs/>
      <w:kern w:val="44"/>
      <w:sz w:val="44"/>
      <w:szCs w:val="44"/>
    </w:rPr>
  </w:style>
  <w:style w:type="character" w:customStyle="1" w:styleId="22">
    <w:name w:val="页眉 字符"/>
    <w:link w:val="9"/>
    <w:semiHidden/>
    <w:qFormat/>
    <w:uiPriority w:val="99"/>
    <w:rPr>
      <w:rFonts w:eastAsia="宋体"/>
      <w:sz w:val="18"/>
      <w:szCs w:val="18"/>
    </w:rPr>
  </w:style>
  <w:style w:type="character" w:customStyle="1" w:styleId="23">
    <w:name w:val="批注框文本 字符"/>
    <w:link w:val="7"/>
    <w:semiHidden/>
    <w:qFormat/>
    <w:uiPriority w:val="99"/>
    <w:rPr>
      <w:rFonts w:ascii="宋体" w:eastAsia="宋体"/>
      <w:sz w:val="18"/>
      <w:szCs w:val="18"/>
    </w:rPr>
  </w:style>
  <w:style w:type="character" w:customStyle="1" w:styleId="24">
    <w:name w:val="标题 字符"/>
    <w:link w:val="10"/>
    <w:qFormat/>
    <w:locked/>
    <w:uiPriority w:val="99"/>
    <w:rPr>
      <w:rFonts w:ascii="Calibri Light" w:hAnsi="Calibri Light" w:cs="Times New Roman"/>
      <w:b/>
      <w:bCs/>
      <w:sz w:val="32"/>
      <w:szCs w:val="32"/>
    </w:rPr>
  </w:style>
  <w:style w:type="paragraph" w:customStyle="1" w:styleId="25">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6">
    <w:name w:val="列出段落2"/>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7">
    <w:name w:val="彩色底纹 - 强调文字颜色 11"/>
    <w:semiHidden/>
    <w:qFormat/>
    <w:uiPriority w:val="99"/>
    <w:rPr>
      <w:rFonts w:ascii="Times New Roman" w:hAnsi="Times New Roman" w:eastAsia="宋体" w:cs="Times New Roman"/>
      <w:kern w:val="2"/>
      <w:sz w:val="21"/>
      <w:szCs w:val="24"/>
      <w:lang w:val="en-US" w:eastAsia="zh-CN" w:bidi="ar-SA"/>
    </w:rPr>
  </w:style>
  <w:style w:type="character" w:customStyle="1" w:styleId="28">
    <w:name w:val="标题 4 字符"/>
    <w:basedOn w:val="13"/>
    <w:link w:val="4"/>
    <w:semiHidden/>
    <w:qFormat/>
    <w:uiPriority w:val="0"/>
    <w:rPr>
      <w:rFonts w:asciiTheme="majorHAnsi" w:hAnsiTheme="majorHAnsi" w:eastAsiaTheme="majorEastAsia" w:cstheme="majorBidi"/>
      <w:b/>
      <w:bCs/>
      <w:kern w:val="2"/>
      <w:sz w:val="28"/>
      <w:szCs w:val="28"/>
    </w:rPr>
  </w:style>
  <w:style w:type="paragraph" w:customStyle="1" w:styleId="2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0">
    <w:name w:val="批注文字 字符"/>
    <w:basedOn w:val="13"/>
    <w:link w:val="6"/>
    <w:qFormat/>
    <w:uiPriority w:val="0"/>
    <w:rPr>
      <w:rFonts w:ascii="Calibri" w:hAnsi="Calibri"/>
      <w:kern w:val="2"/>
      <w:sz w:val="24"/>
      <w:szCs w:val="24"/>
    </w:rPr>
  </w:style>
  <w:style w:type="paragraph" w:customStyle="1" w:styleId="31">
    <w:name w:val="WPSOffice手动目录 1"/>
    <w:qFormat/>
    <w:uiPriority w:val="0"/>
    <w:pPr>
      <w:spacing w:line="360" w:lineRule="auto"/>
    </w:pPr>
    <w:rPr>
      <w:rFonts w:ascii="Calibri" w:hAnsi="Calibri"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10</Pages>
  <Words>5039</Words>
  <Characters>5736</Characters>
  <Lines>65</Lines>
  <Paragraphs>18</Paragraphs>
  <TotalTime>0</TotalTime>
  <ScaleCrop>false</ScaleCrop>
  <LinksUpToDate>false</LinksUpToDate>
  <CharactersWithSpaces>5820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2022-03-21T01:19:00Z</dcterms:created>
  <dc:creator>Tiecheng Han</dc:creator>
  <cp:lastModifiedBy>Administrator</cp:lastModifiedBy>
  <cp:lastPrinted>2018-06-20T01:57:00Z</cp:lastPrinted>
  <dcterms:modified xsi:type="dcterms:W3CDTF">2022-05-23T05:03:05Z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85238397E5544152B7413032A38CAD07</vt:lpwstr>
  </property>
</Properties>
</file>