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40" w:firstLineChars="20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定制组合家具,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>衣柜153套，高低柜153套，</w:t>
      </w:r>
      <w:r>
        <w:rPr>
          <w:rFonts w:hint="eastAsia"/>
          <w:sz w:val="22"/>
          <w:szCs w:val="22"/>
          <w:lang w:val="en-US" w:eastAsia="zh-CN"/>
        </w:rPr>
        <w:t>鞋柜153套，活动室柜4套，衣帽间（储藏室柜）12套，装修卫生间分水器柜84套，装修分水器三门柜24套，助浴床12个。</w:t>
      </w:r>
    </w:p>
    <w:p>
      <w:pPr>
        <w:spacing w:line="360" w:lineRule="auto"/>
        <w:ind w:firstLine="660" w:firstLineChars="300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▲颜色以浅灰为主，</w:t>
      </w:r>
      <w:r>
        <w:rPr>
          <w:rFonts w:hint="eastAsia"/>
          <w:sz w:val="22"/>
          <w:szCs w:val="22"/>
        </w:rPr>
        <w:t>基材选用</w:t>
      </w:r>
      <w:r>
        <w:rPr>
          <w:rFonts w:hint="eastAsia"/>
          <w:sz w:val="22"/>
          <w:szCs w:val="22"/>
          <w:lang w:val="en-US" w:eastAsia="zh-CN"/>
        </w:rPr>
        <w:t>E0级</w:t>
      </w:r>
      <w:r>
        <w:rPr>
          <w:rFonts w:hint="eastAsia"/>
          <w:sz w:val="22"/>
          <w:szCs w:val="22"/>
        </w:rPr>
        <w:t>刨花板</w:t>
      </w:r>
      <w:r>
        <w:rPr>
          <w:rFonts w:hint="eastAsia"/>
          <w:sz w:val="22"/>
          <w:szCs w:val="22"/>
          <w:lang w:eastAsia="zh-CN"/>
        </w:rPr>
        <w:t>，</w:t>
      </w:r>
      <w:r>
        <w:rPr>
          <w:rFonts w:hint="eastAsia"/>
          <w:sz w:val="22"/>
          <w:szCs w:val="22"/>
          <w:lang w:val="en-US" w:eastAsia="zh-CN"/>
        </w:rPr>
        <w:t>板厚18-20mm</w:t>
      </w:r>
      <w:r>
        <w:rPr>
          <w:rFonts w:hint="eastAsia"/>
          <w:sz w:val="22"/>
          <w:szCs w:val="22"/>
          <w:lang w:eastAsia="zh-CN"/>
        </w:rPr>
        <w:t>；</w:t>
      </w:r>
    </w:p>
    <w:p>
      <w:pPr>
        <w:spacing w:line="360" w:lineRule="auto"/>
        <w:ind w:firstLine="660" w:firstLineChars="300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材料经防虫、防腐环保处理</w:t>
      </w:r>
      <w:r>
        <w:rPr>
          <w:rFonts w:hint="eastAsia"/>
          <w:sz w:val="22"/>
          <w:szCs w:val="22"/>
          <w:lang w:eastAsia="zh-CN"/>
        </w:rPr>
        <w:t>，</w:t>
      </w:r>
      <w:r>
        <w:rPr>
          <w:rFonts w:hint="eastAsia"/>
          <w:sz w:val="22"/>
          <w:szCs w:val="22"/>
        </w:rPr>
        <w:t>专业干燥处理，坚固耐用、防变形及开裂</w:t>
      </w:r>
      <w:r>
        <w:rPr>
          <w:rFonts w:hint="eastAsia"/>
          <w:sz w:val="22"/>
          <w:szCs w:val="22"/>
          <w:lang w:eastAsia="zh-CN"/>
        </w:rPr>
        <w:t>；</w:t>
      </w:r>
    </w:p>
    <w:p>
      <w:pPr>
        <w:spacing w:line="360" w:lineRule="auto"/>
        <w:ind w:firstLine="660" w:firstLineChars="300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具有防火阻燃、耐高温、抗老化特性，同时具有耐酸碱、不褪色特性</w:t>
      </w:r>
      <w:r>
        <w:rPr>
          <w:rFonts w:hint="eastAsia"/>
          <w:sz w:val="22"/>
          <w:szCs w:val="22"/>
          <w:lang w:eastAsia="zh-CN"/>
        </w:rPr>
        <w:t>；</w:t>
      </w:r>
    </w:p>
    <w:p>
      <w:pPr>
        <w:spacing w:line="360" w:lineRule="auto"/>
        <w:ind w:firstLine="660" w:firstLineChars="300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▲</w:t>
      </w:r>
      <w:r>
        <w:rPr>
          <w:rFonts w:hint="eastAsia"/>
          <w:sz w:val="22"/>
          <w:szCs w:val="22"/>
          <w:lang w:val="en-US" w:eastAsia="zh-CN"/>
        </w:rPr>
        <w:t>55h内</w:t>
      </w:r>
      <w:r>
        <w:rPr>
          <w:rFonts w:hint="eastAsia"/>
          <w:sz w:val="22"/>
          <w:szCs w:val="22"/>
        </w:rPr>
        <w:t>甲醛释放量</w:t>
      </w:r>
      <w:r>
        <w:rPr>
          <w:rFonts w:hint="eastAsia"/>
          <w:sz w:val="22"/>
          <w:szCs w:val="22"/>
          <w:lang w:val="en-US" w:eastAsia="zh-CN"/>
        </w:rPr>
        <w:t>不得超过</w:t>
      </w:r>
      <w:r>
        <w:rPr>
          <w:rFonts w:hint="eastAsia"/>
          <w:sz w:val="22"/>
          <w:szCs w:val="22"/>
        </w:rPr>
        <w:t>0.0</w:t>
      </w:r>
      <w:r>
        <w:rPr>
          <w:rFonts w:hint="eastAsia"/>
          <w:sz w:val="22"/>
          <w:szCs w:val="22"/>
          <w:lang w:val="en-US" w:eastAsia="zh-CN"/>
        </w:rPr>
        <w:t>40mg/L，</w:t>
      </w:r>
      <w:r>
        <w:rPr>
          <w:rFonts w:hint="eastAsia"/>
          <w:sz w:val="22"/>
          <w:szCs w:val="22"/>
        </w:rPr>
        <w:t>提供有效期内的第三方检测机构出具的质量检测报告</w:t>
      </w:r>
      <w:r>
        <w:rPr>
          <w:rFonts w:hint="eastAsia"/>
          <w:sz w:val="22"/>
          <w:szCs w:val="22"/>
          <w:lang w:eastAsia="zh-CN"/>
        </w:rPr>
        <w:t>；</w:t>
      </w:r>
    </w:p>
    <w:p>
      <w:pPr>
        <w:spacing w:line="360" w:lineRule="auto"/>
        <w:ind w:firstLine="660" w:firstLineChars="300"/>
        <w:rPr>
          <w:rFonts w:hint="eastAsia"/>
          <w:sz w:val="22"/>
          <w:szCs w:val="22"/>
          <w:vertAlign w:val="baseline"/>
          <w:lang w:val="en-US" w:eastAsia="zh-CN"/>
        </w:rPr>
      </w:pPr>
      <w:r>
        <w:rPr>
          <w:rFonts w:hint="eastAsia"/>
          <w:sz w:val="22"/>
          <w:szCs w:val="22"/>
          <w:lang w:eastAsia="zh-CN"/>
        </w:rPr>
        <w:t>▲</w:t>
      </w:r>
      <w:r>
        <w:rPr>
          <w:rFonts w:hint="eastAsia"/>
          <w:sz w:val="22"/>
          <w:szCs w:val="22"/>
          <w:lang w:val="en-US" w:eastAsia="zh-CN"/>
        </w:rPr>
        <w:t>柜门选用E0级密度板，板厚15mm-18mm</w:t>
      </w:r>
      <w:r>
        <w:rPr>
          <w:rFonts w:hint="eastAsia"/>
          <w:sz w:val="22"/>
          <w:szCs w:val="22"/>
          <w:vertAlign w:val="baseline"/>
          <w:lang w:val="en-US" w:eastAsia="zh-CN"/>
        </w:rPr>
        <w:t>，静曲强度≥12MPa，弯曲弹性模量</w:t>
      </w:r>
      <w:bookmarkStart w:id="0" w:name="_GoBack"/>
      <w:bookmarkEnd w:id="0"/>
      <w:r>
        <w:rPr>
          <w:rFonts w:hint="eastAsia"/>
          <w:sz w:val="22"/>
          <w:szCs w:val="22"/>
          <w:vertAlign w:val="baseline"/>
          <w:lang w:val="en-US" w:eastAsia="zh-CN"/>
        </w:rPr>
        <w:t>≥3000MPa;内结合强度≥0.45MPa；</w:t>
      </w:r>
    </w:p>
    <w:p>
      <w:pPr>
        <w:spacing w:line="360" w:lineRule="auto"/>
        <w:ind w:firstLine="660" w:firstLineChars="30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</w:rPr>
        <w:t>五金件具备良好的耐磨性、耐腐蚀性和稳定性，确保其使用寿命和美观度</w:t>
      </w:r>
      <w:r>
        <w:rPr>
          <w:rFonts w:hint="eastAsia"/>
          <w:sz w:val="22"/>
          <w:szCs w:val="22"/>
          <w:lang w:eastAsia="zh-CN"/>
        </w:rPr>
        <w:t>，</w:t>
      </w:r>
      <w:r>
        <w:rPr>
          <w:rFonts w:hint="eastAsia"/>
          <w:sz w:val="22"/>
          <w:szCs w:val="22"/>
        </w:rPr>
        <w:t>安装牢固，不易松动</w:t>
      </w:r>
      <w:r>
        <w:rPr>
          <w:rFonts w:hint="eastAsia"/>
          <w:sz w:val="22"/>
          <w:szCs w:val="22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衣柜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长1600mm*宽550mm*高2000mm，允许误差±5mm，</w:t>
      </w:r>
      <w:r>
        <w:rPr>
          <w:rFonts w:hint="eastAsia"/>
          <w:sz w:val="22"/>
          <w:szCs w:val="22"/>
        </w:rPr>
        <w:t>四门双对开组成 ，</w:t>
      </w:r>
      <w:r>
        <w:rPr>
          <w:rFonts w:hint="eastAsia"/>
          <w:sz w:val="22"/>
          <w:szCs w:val="22"/>
          <w:lang w:val="en-US" w:eastAsia="zh-CN"/>
        </w:rPr>
        <w:t>设有隔板，具有叠衣、挂衣、储物空间，配有2把暗锁（含钥匙），拉手为黑色或金色。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2"/>
          <w:szCs w:val="2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高低柜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长1200mm*宽750mm*高500mm，允许误差±5mm，中设有隔板，上层储物，下层双抽屉设计。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长1550mm*宽750mm*高1000mm，允许误差±5mm，中间设置单层隔板。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3.鞋柜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长560mm*宽40mm*高1000mm，允许误差±5mm，中间设置隔板。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2"/>
          <w:szCs w:val="22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活动室柜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长6100mm*宽500mm*高2400mm，允许误差±5mm，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长5000mm*宽420mm*高2400mm，允许误差±5mm。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长5000mm*宽455mm*高2400mm，允许误差±5mm。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长4550mm*宽455mm*高2400mm，允许误差±5mm。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sz w:val="22"/>
          <w:szCs w:val="22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衣帽间（储藏室柜）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长7300mm*宽540mm*高2400mm，允许误差±5mm，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sz w:val="22"/>
          <w:szCs w:val="22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装修卫生间分水器柜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长1000mm*宽300mm*高900mm，允许误差±5mm，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7.装修分水器三门柜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长1200mm*宽300mm*高1200mm，允许误差±5mm，设置三门，拉手为黑色或金色。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8.助浴床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尺寸：≥长1850mm*宽700mm*高600mm，产品承重：静态承重≥5000斤，呼吸孔：椭圆形，海绵材质：48号高密度海绵床，板材质：色建筑覆膜板，钢管材质：202不锈钢实厚≥0.8，皮革材质：加厚皮革，没有异味，不龟裂（颜色众多），呼吸孔尺寸：横向14公分/竖向16公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4B68F6"/>
    <w:multiLevelType w:val="singleLevel"/>
    <w:tmpl w:val="DF4B68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0591897"/>
    <w:multiLevelType w:val="singleLevel"/>
    <w:tmpl w:val="F0591897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OGQ0NjEyYWU1YWE1YTJkNDcxYjgzNzU0ZWI1NzUifQ=="/>
  </w:docVars>
  <w:rsids>
    <w:rsidRoot w:val="5D023647"/>
    <w:rsid w:val="13315652"/>
    <w:rsid w:val="16816007"/>
    <w:rsid w:val="1A5704F1"/>
    <w:rsid w:val="1DDB508D"/>
    <w:rsid w:val="26A932BA"/>
    <w:rsid w:val="2FC47B3F"/>
    <w:rsid w:val="32454D73"/>
    <w:rsid w:val="37855FF6"/>
    <w:rsid w:val="37944E71"/>
    <w:rsid w:val="392626D7"/>
    <w:rsid w:val="3B8C57C0"/>
    <w:rsid w:val="3C4F62F8"/>
    <w:rsid w:val="3D956237"/>
    <w:rsid w:val="492F2037"/>
    <w:rsid w:val="4AC139E3"/>
    <w:rsid w:val="57A94AFE"/>
    <w:rsid w:val="597F1CD7"/>
    <w:rsid w:val="5D023647"/>
    <w:rsid w:val="5DB12DD5"/>
    <w:rsid w:val="5FCB6D16"/>
    <w:rsid w:val="6367429A"/>
    <w:rsid w:val="6E524B44"/>
    <w:rsid w:val="6E895A0C"/>
    <w:rsid w:val="70D55EF3"/>
    <w:rsid w:val="71C07C21"/>
    <w:rsid w:val="71D278A5"/>
    <w:rsid w:val="72181274"/>
    <w:rsid w:val="755D78EF"/>
    <w:rsid w:val="79050385"/>
    <w:rsid w:val="7CD9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2023-12-15T07:13:00Z</dcterms:created>
  <dc:creator>Administrator</dc:creator>
  <cp:lastModifiedBy>栾永权</cp:lastModifiedBy>
  <dcterms:modified xsi:type="dcterms:W3CDTF">2024-04-18T03:05:11Z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B67B730A906D4FCAA2981C5545FF9A07_13</vt:lpwstr>
  </property>
</Properties>
</file>