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06718C">
      <w:pPr>
        <w:pStyle w:val="4"/>
        <w:bidi w:val="0"/>
        <w:ind w:left="0" w:leftChars="0" w:firstLine="641" w:firstLineChars="228"/>
        <w:jc w:val="center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服务内容</w:t>
      </w:r>
    </w:p>
    <w:p w14:paraId="007FED8B">
      <w:pPr>
        <w:spacing w:line="360" w:lineRule="auto"/>
        <w:ind w:left="0" w:leftChars="0" w:firstLine="641" w:firstLineChars="228"/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none"/>
          <w:lang w:val="en-US" w:eastAsia="zh-CN"/>
        </w:rPr>
        <w:t>本次服务最终需达成以下目标：</w:t>
      </w:r>
    </w:p>
    <w:p w14:paraId="317A2304">
      <w:pPr>
        <w:spacing w:line="360" w:lineRule="auto"/>
        <w:ind w:left="0" w:leftChars="0" w:firstLine="638" w:firstLineChars="228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有效扩大党建工作覆盖面，推动党建工作持续全面发展；</w:t>
      </w:r>
    </w:p>
    <w:p w14:paraId="06BF26EF">
      <w:pPr>
        <w:spacing w:line="360" w:lineRule="auto"/>
        <w:ind w:left="0" w:leftChars="0" w:firstLine="638" w:firstLineChars="228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确保实现党建工作全覆盖，使党建工作能够深入工作、学习和生活，党员与党务工作者能够借助此项目随时随地获取党务信息；</w:t>
      </w:r>
    </w:p>
    <w:p w14:paraId="36FDFD83">
      <w:pPr>
        <w:spacing w:line="360" w:lineRule="auto"/>
        <w:ind w:left="0" w:leftChars="0" w:firstLine="638" w:firstLineChars="228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强化党建工作与移动警务工作的联动能力与效果展现；</w:t>
      </w:r>
    </w:p>
    <w:p w14:paraId="499E378F">
      <w:pPr>
        <w:spacing w:line="360" w:lineRule="auto"/>
        <w:ind w:left="0" w:leftChars="0" w:firstLine="638" w:firstLineChars="228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党务信息与移动警务信息实现安全零风险，确保信息保密。</w:t>
      </w:r>
    </w:p>
    <w:p w14:paraId="35AA7654">
      <w:pPr>
        <w:spacing w:line="360" w:lineRule="auto"/>
        <w:ind w:left="0" w:leftChars="0" w:firstLine="638" w:firstLineChars="228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实施中需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通过B/S架构与移动端相结合的方式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进行系统建设，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通过联通物联网高速网络传输加密数据，连接警务专属终端设备，实现数据的快速处理和高效访问，主要包括以下内容：</w:t>
      </w:r>
    </w:p>
    <w:p w14:paraId="6FF879C1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641" w:firstLineChars="228"/>
        <w:textAlignment w:val="auto"/>
        <w:rPr>
          <w:rFonts w:hint="eastAsia" w:ascii="仿宋" w:hAnsi="仿宋" w:eastAsia="仿宋" w:cs="仿宋"/>
          <w:b/>
          <w:bCs/>
          <w:kern w:val="2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highlight w:val="none"/>
          <w:u w:val="none"/>
          <w:lang w:val="en-US" w:eastAsia="zh-CN" w:bidi="ar-SA"/>
        </w:rPr>
        <w:t>终端方面要求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highlight w:val="none"/>
          <w:u w:val="none"/>
          <w:lang w:val="en-US" w:eastAsia="zh-CN" w:bidi="ar-SA"/>
        </w:rPr>
        <w:t>：</w:t>
      </w:r>
    </w:p>
    <w:p w14:paraId="034FFF92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38" w:firstLineChars="228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u w:val="none"/>
          <w:lang w:val="en-US" w:eastAsia="zh-CN" w:bidi="ar-SA"/>
        </w:rPr>
        <w:t>移动警务终端需针对警用需求进行定制设计，具有国产自主知识产权的关键核心技术，采用公安PKI机制对终端节点的操作系统和警务应用进行可信防护。支持万能卡片、分布式可信互联、应用跨设备流转等功能特性。支持基于芯片集成安全模块的警务通加解密服务、证书远程管理功能，定位增强，支持应用定制，通过新一代警务安全终端认证，满足公安部标GA/T1466有关要求等。</w:t>
      </w:r>
    </w:p>
    <w:p w14:paraId="193DE9BA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38" w:firstLineChars="228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u w:val="none"/>
          <w:lang w:val="en-US" w:eastAsia="zh-CN" w:bidi="ar-SA"/>
        </w:rPr>
        <w:t>执法记录终端需针对警用需求进行定制设计，具备良好的运动图像质量，防抖性能强。4G/5G 全网通，支持仅北斗卫星定位，定位信息实时上报，支持一键 PTT、重点标记等快捷功能，支持外接摄像头，符合GA/T947-2015标准，支持接入第三方采集站，具备良好的兼容效果。场景化自研智能算法：车牌识别等功能。</w:t>
      </w:r>
    </w:p>
    <w:p w14:paraId="77CA86EF">
      <w:pPr>
        <w:spacing w:line="360" w:lineRule="auto"/>
        <w:ind w:left="0" w:leftChars="0" w:firstLine="641" w:firstLineChars="228"/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none"/>
          <w:lang w:val="en-US" w:eastAsia="zh-CN"/>
        </w:rPr>
        <w:t>检查服务内容：</w:t>
      </w:r>
    </w:p>
    <w:p w14:paraId="2ECCB8AC">
      <w:pPr>
        <w:spacing w:line="360" w:lineRule="auto"/>
        <w:ind w:left="0" w:leftChars="0" w:firstLine="638" w:firstLineChars="228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软件方面：移动端主要功能需包括资讯信息、课程中心、我的课程、我的支部、个人信息等模块功能。确保系统相应速度，数据传输速度，使系统达到日常流畅运行的程度。</w:t>
      </w:r>
    </w:p>
    <w:p w14:paraId="0583C92D">
      <w:pPr>
        <w:spacing w:line="360" w:lineRule="auto"/>
        <w:ind w:left="0" w:leftChars="0" w:firstLine="638" w:firstLineChars="228"/>
        <w:rPr>
          <w:rFonts w:hint="default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硬件方面：确保符合上文终端方面所有对应要求。</w:t>
      </w:r>
    </w:p>
    <w:p w14:paraId="60363B4B">
      <w:pPr>
        <w:spacing w:line="360" w:lineRule="auto"/>
        <w:ind w:left="0" w:leftChars="0" w:firstLine="638" w:firstLineChars="228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网络与数据安全：查看系统的安全性。确保系统在进行执法记工作及党建相关数据时100%不外泄，党组织及党员个人的相关信息增加、删除、修改、查看时均经过严格的身份认证，保护系统和数据的安全。</w:t>
      </w:r>
    </w:p>
    <w:p w14:paraId="5D932924">
      <w:pPr>
        <w:spacing w:line="360" w:lineRule="auto"/>
        <w:ind w:left="0" w:leftChars="0" w:firstLine="638" w:firstLineChars="228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服务实施过程中需进行充分的测试和验证，确保软硬件系统集成的稳定性和可靠性，需按期完成系统部署和上线服务，并确保软硬件集成服务能够按时交付使用，本次服务实施主要包含以下内容：</w:t>
      </w:r>
    </w:p>
    <w:p w14:paraId="5BD88EE6">
      <w:pPr>
        <w:spacing w:line="360" w:lineRule="auto"/>
        <w:ind w:left="0" w:leftChars="0" w:firstLine="638" w:firstLineChars="228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软件部署与配置：安装虚拟化软件和管理平台，进行系统配置和安全设置。</w:t>
      </w:r>
    </w:p>
    <w:p w14:paraId="2C4484C2">
      <w:pPr>
        <w:spacing w:line="360" w:lineRule="auto"/>
        <w:ind w:left="0" w:leftChars="0" w:firstLine="638" w:firstLineChars="228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用户培训与支持：组织用户培训，提供技术支持和服务。</w:t>
      </w:r>
    </w:p>
    <w:p w14:paraId="6F804AE2">
      <w:pPr>
        <w:spacing w:line="360" w:lineRule="auto"/>
        <w:ind w:left="0" w:leftChars="0" w:firstLine="638" w:firstLineChars="228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运行总体要求：确保信息系统 7*24 小时稳定、高效、可靠运行。</w:t>
      </w:r>
    </w:p>
    <w:p w14:paraId="6B0A2736">
      <w:pPr>
        <w:spacing w:line="360" w:lineRule="auto"/>
        <w:ind w:left="0" w:leftChars="0" w:firstLine="638" w:firstLineChars="228"/>
        <w:rPr>
          <w:rFonts w:hint="default" w:ascii="仿宋" w:hAnsi="仿宋" w:eastAsia="仿宋" w:cs="仿宋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售后服务：在服务期内对项目相关的软硬件系统及设备进行售后支撑保障工作。视情况以电话指导、远程协助、上门维护等多种方式确保系统能够完整可靠运行。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DB2900"/>
    <w:multiLevelType w:val="multilevel"/>
    <w:tmpl w:val="0EDB2900"/>
    <w:lvl w:ilvl="0" w:tentative="0">
      <w:start w:val="1"/>
      <w:numFmt w:val="bullet"/>
      <w:pStyle w:val="9"/>
      <w:lvlText w:val="−"/>
      <w:lvlJc w:val="left"/>
      <w:pPr>
        <w:tabs>
          <w:tab w:val="left" w:pos="2551"/>
        </w:tabs>
        <w:ind w:left="2551" w:hanging="425"/>
      </w:pPr>
      <w:rPr>
        <w:rFonts w:hint="default" w:ascii="Times New Roman" w:hAnsi="Times New Roman" w:cs="Times New Roman"/>
        <w:sz w:val="16"/>
        <w:szCs w:val="16"/>
      </w:rPr>
    </w:lvl>
    <w:lvl w:ilvl="1" w:tentative="0">
      <w:start w:val="1"/>
      <w:numFmt w:val="ganada"/>
      <w:lvlText w:val=""/>
      <w:lvlJc w:val="left"/>
      <w:pPr>
        <w:tabs>
          <w:tab w:val="left" w:pos="2976"/>
        </w:tabs>
        <w:ind w:left="2976" w:hanging="425"/>
      </w:pPr>
      <w:rPr>
        <w:rFonts w:hint="default" w:ascii="Wingdings" w:hAnsi="Wingdings" w:cs="Wingdings"/>
        <w:sz w:val="16"/>
        <w:szCs w:val="16"/>
      </w:rPr>
    </w:lvl>
    <w:lvl w:ilvl="2" w:tentative="0">
      <w:start w:val="1"/>
      <w:numFmt w:val="bullet"/>
      <w:lvlText w:val="□"/>
      <w:lvlJc w:val="left"/>
      <w:pPr>
        <w:tabs>
          <w:tab w:val="left" w:pos="3401"/>
        </w:tabs>
        <w:ind w:left="3401" w:hanging="425"/>
      </w:pPr>
      <w:rPr>
        <w:rFonts w:hint="default" w:ascii="Wingdings" w:hAnsi="Wingdings" w:cs="Wingdings"/>
        <w:sz w:val="16"/>
        <w:szCs w:val="16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YjM4MjM0MjE0ZjU3ZjQ2OWRiZGUyM2FlY2E1YWMifQ=="/>
  </w:docVars>
  <w:rsids>
    <w:rsidRoot w:val="00000000"/>
    <w:rsid w:val="009D0291"/>
    <w:rsid w:val="0A2C7852"/>
    <w:rsid w:val="0EFD43B4"/>
    <w:rsid w:val="11320979"/>
    <w:rsid w:val="137B641D"/>
    <w:rsid w:val="15F07F9B"/>
    <w:rsid w:val="1EDE6C3F"/>
    <w:rsid w:val="306E0E83"/>
    <w:rsid w:val="30D653AF"/>
    <w:rsid w:val="43AA0465"/>
    <w:rsid w:val="50A008D9"/>
    <w:rsid w:val="53AF7E46"/>
    <w:rsid w:val="55717F12"/>
    <w:rsid w:val="6CBF0CA2"/>
    <w:rsid w:val="7455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keepNext/>
      <w:autoSpaceDE w:val="0"/>
      <w:autoSpaceDN w:val="0"/>
      <w:spacing w:line="360" w:lineRule="auto"/>
      <w:ind w:firstLine="100" w:firstLineChars="100"/>
      <w:textAlignment w:val="auto"/>
    </w:pPr>
    <w:rPr>
      <w:sz w:val="20"/>
    </w:rPr>
  </w:style>
  <w:style w:type="paragraph" w:styleId="3">
    <w:name w:val="Body Text"/>
    <w:basedOn w:val="1"/>
    <w:qFormat/>
    <w:uiPriority w:val="99"/>
    <w:pPr>
      <w:adjustRightInd w:val="0"/>
      <w:spacing w:after="120" w:line="360" w:lineRule="atLeast"/>
      <w:jc w:val="left"/>
      <w:textAlignment w:val="baseline"/>
    </w:pPr>
    <w:rPr>
      <w:rFonts w:ascii="Times New Roman" w:hAnsi="Times New Roman"/>
      <w:kern w:val="0"/>
      <w:sz w:val="24"/>
      <w:szCs w:val="20"/>
    </w:rPr>
  </w:style>
  <w:style w:type="paragraph" w:customStyle="1" w:styleId="7">
    <w:name w:val="样式 正文Kent + 首行缩进:  2 字符"/>
    <w:basedOn w:val="8"/>
    <w:qFormat/>
    <w:uiPriority w:val="0"/>
    <w:pPr>
      <w:ind w:firstLine="365" w:firstLineChars="152"/>
    </w:pPr>
    <w:rPr>
      <w:rFonts w:ascii="Times New Roman" w:hAnsi="Times New Roman" w:cs="Times New Roman"/>
      <w:sz w:val="28"/>
      <w:szCs w:val="24"/>
    </w:rPr>
  </w:style>
  <w:style w:type="paragraph" w:customStyle="1" w:styleId="8">
    <w:name w:val="正文Kent"/>
    <w:basedOn w:val="1"/>
    <w:qFormat/>
    <w:uiPriority w:val="0"/>
    <w:pPr>
      <w:spacing w:line="360" w:lineRule="auto"/>
      <w:ind w:firstLine="480" w:firstLineChars="200"/>
    </w:pPr>
    <w:rPr>
      <w:rFonts w:cs="宋体"/>
    </w:rPr>
  </w:style>
  <w:style w:type="paragraph" w:customStyle="1" w:styleId="9">
    <w:name w:val="Sub Item List"/>
    <w:basedOn w:val="1"/>
    <w:qFormat/>
    <w:uiPriority w:val="0"/>
    <w:pPr>
      <w:numPr>
        <w:ilvl w:val="0"/>
        <w:numId w:val="1"/>
      </w:numPr>
      <w:spacing w:before="80" w:after="8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967</Words>
  <Characters>1001</Characters>
  <Lines>0</Lines>
  <Paragraphs>0</Paragraphs>
  <TotalTime>19</TotalTime>
  <ScaleCrop>false</ScaleCrop>
  <LinksUpToDate>false</LinksUpToDate>
  <CharactersWithSpaces>1005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2024-08-13T00:49:00Z</dcterms:created>
  <dc:creator>Administrator</dc:creator>
  <cp:lastModifiedBy> D 、™</cp:lastModifiedBy>
  <dcterms:modified xsi:type="dcterms:W3CDTF">2024-08-26T06:17:42Z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FED8A613504D400782D68B1FCF07BE89_13</vt:lpwstr>
  </property>
</Properties>
</file>