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360" w:lineRule="auto"/>
        <w:jc w:val="center"/>
        <w:outlineLvl w:val="9"/>
        <w:rPr>
          <w:rFonts w:hint="eastAsia"/>
          <w:b/>
          <w:color w:val="auto"/>
          <w:sz w:val="28"/>
          <w:szCs w:val="28"/>
          <w:highlight w:val="none"/>
          <w:lang w:val="zh-CN"/>
        </w:rPr>
      </w:pPr>
      <w:r>
        <w:rPr>
          <w:rFonts w:hint="eastAsia"/>
          <w:b/>
          <w:color w:val="auto"/>
          <w:sz w:val="28"/>
          <w:szCs w:val="28"/>
          <w:highlight w:val="none"/>
          <w:lang w:val="zh-CN"/>
        </w:rPr>
        <w:t>报价信息</w:t>
      </w:r>
      <w:bookmarkStart w:id="0" w:name="_GoBack"/>
      <w:bookmarkEnd w:id="0"/>
      <w:r>
        <w:rPr>
          <w:rFonts w:hint="eastAsia"/>
          <w:b/>
          <w:color w:val="auto"/>
          <w:sz w:val="28"/>
          <w:szCs w:val="28"/>
          <w:highlight w:val="none"/>
          <w:lang w:val="zh-CN"/>
        </w:rPr>
        <w:t>明细表</w:t>
      </w:r>
    </w:p>
    <w:p>
      <w:pPr>
        <w:snapToGrid w:val="0"/>
        <w:jc w:val="left"/>
        <w:rPr>
          <w:rFonts w:hint="eastAsia" w:cs="宋体"/>
          <w:b/>
          <w:snapToGrid w:val="0"/>
          <w:color w:val="auto"/>
          <w:sz w:val="36"/>
          <w:szCs w:val="36"/>
          <w:highlight w:val="none"/>
        </w:rPr>
      </w:pPr>
      <w:r>
        <w:rPr>
          <w:rFonts w:hint="eastAsia" w:cs="宋体"/>
          <w:snapToGrid w:val="0"/>
          <w:color w:val="auto"/>
          <w:szCs w:val="21"/>
          <w:highlight w:val="none"/>
        </w:rPr>
        <w:t xml:space="preserve">                                      </w:t>
      </w:r>
    </w:p>
    <w:tbl>
      <w:tblPr>
        <w:tblStyle w:val="3"/>
        <w:tblW w:w="9817" w:type="dxa"/>
        <w:tblInd w:w="-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300"/>
        <w:gridCol w:w="1212"/>
        <w:gridCol w:w="1163"/>
        <w:gridCol w:w="1812"/>
        <w:gridCol w:w="1488"/>
        <w:gridCol w:w="2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品牌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制造商名称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Cs w:val="21"/>
                <w:highlight w:val="none"/>
              </w:rPr>
              <w:t>品质类别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750R16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900R20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1000R20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175-25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235-25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165/70R13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四季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700R16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175R14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四季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1200R20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825-16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全钢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245/70R17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zCs w:val="21"/>
                <w:highlight w:val="none"/>
              </w:rPr>
              <w:t>四季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cs="宋体"/>
          <w:b w:val="0"/>
          <w:bCs w:val="0"/>
          <w:color w:val="auto"/>
          <w:szCs w:val="21"/>
          <w:highlight w:val="none"/>
        </w:rPr>
      </w:pPr>
      <w:r>
        <w:rPr>
          <w:rFonts w:hint="eastAsia" w:cs="宋体"/>
          <w:b w:val="0"/>
          <w:bCs w:val="0"/>
          <w:color w:val="auto"/>
          <w:szCs w:val="21"/>
          <w:highlight w:val="none"/>
        </w:rPr>
        <w:t>1.本明细表不得漏写或擅自</w:t>
      </w:r>
      <w:r>
        <w:rPr>
          <w:rFonts w:hint="eastAsia" w:cs="宋体"/>
          <w:b w:val="0"/>
          <w:bCs w:val="0"/>
          <w:color w:val="auto"/>
          <w:szCs w:val="21"/>
          <w:highlight w:val="none"/>
          <w:lang w:eastAsia="zh-CN"/>
        </w:rPr>
        <w:t>改动</w:t>
      </w:r>
      <w:r>
        <w:rPr>
          <w:rFonts w:hint="eastAsia" w:cs="宋体"/>
          <w:b w:val="0"/>
          <w:bCs w:val="0"/>
          <w:color w:val="auto"/>
          <w:szCs w:val="21"/>
          <w:highlight w:val="none"/>
        </w:rPr>
        <w:t>报价</w:t>
      </w:r>
      <w:r>
        <w:rPr>
          <w:rFonts w:hint="eastAsia" w:cs="宋体"/>
          <w:b w:val="0"/>
          <w:bCs w:val="0"/>
          <w:color w:val="auto"/>
          <w:szCs w:val="21"/>
          <w:highlight w:val="none"/>
          <w:lang w:eastAsia="zh-CN"/>
        </w:rPr>
        <w:t>内容</w:t>
      </w:r>
      <w:r>
        <w:rPr>
          <w:rFonts w:hint="eastAsia" w:cs="宋体"/>
          <w:b w:val="0"/>
          <w:bCs w:val="0"/>
          <w:color w:val="auto"/>
          <w:szCs w:val="21"/>
          <w:highlight w:val="none"/>
        </w:rPr>
        <w:t>，</w:t>
      </w:r>
      <w:r>
        <w:rPr>
          <w:rFonts w:hint="eastAsia" w:cs="宋体"/>
          <w:b w:val="0"/>
          <w:bCs w:val="0"/>
          <w:color w:val="auto"/>
          <w:szCs w:val="21"/>
          <w:highlight w:val="none"/>
          <w:lang w:eastAsia="zh-CN"/>
        </w:rPr>
        <w:t>每种货物品牌只能拟投一种，不得提供多个品牌备选方案，</w:t>
      </w:r>
      <w:r>
        <w:rPr>
          <w:rFonts w:hint="eastAsia" w:cs="宋体"/>
          <w:b w:val="0"/>
          <w:bCs w:val="0"/>
          <w:color w:val="auto"/>
          <w:szCs w:val="21"/>
          <w:highlight w:val="none"/>
        </w:rPr>
        <w:t>否则将否决其投标。</w:t>
      </w:r>
    </w:p>
    <w:p>
      <w:pPr>
        <w:spacing w:line="480" w:lineRule="auto"/>
        <w:jc w:val="left"/>
        <w:rPr>
          <w:rFonts w:hint="default" w:eastAsia="宋体" w:cs="宋体"/>
          <w:snapToGrid w:val="0"/>
          <w:color w:val="auto"/>
          <w:szCs w:val="21"/>
          <w:highlight w:val="none"/>
          <w:lang w:val="en-US" w:eastAsia="zh-CN"/>
        </w:rPr>
      </w:pPr>
      <w:r>
        <w:rPr>
          <w:rFonts w:hint="eastAsia" w:cs="宋体"/>
          <w:b w:val="0"/>
          <w:bCs w:val="0"/>
          <w:color w:val="auto"/>
          <w:szCs w:val="21"/>
          <w:highlight w:val="none"/>
          <w:lang w:val="en-US" w:eastAsia="zh-CN"/>
        </w:rPr>
        <w:t>2.供应商二次报价时，拟投货物所报品牌不得更改，如更改品牌视为二次报价无效，以首次报价为准。</w:t>
      </w:r>
    </w:p>
    <w:p>
      <w:pPr>
        <w:spacing w:line="480" w:lineRule="auto"/>
        <w:ind w:firstLine="3780" w:firstLineChars="1800"/>
        <w:jc w:val="left"/>
        <w:rPr>
          <w:rFonts w:hint="eastAsia" w:cs="宋体"/>
          <w:snapToGrid w:val="0"/>
          <w:color w:val="auto"/>
          <w:szCs w:val="21"/>
          <w:highlight w:val="none"/>
        </w:rPr>
      </w:pPr>
    </w:p>
    <w:p>
      <w:pPr>
        <w:spacing w:line="480" w:lineRule="auto"/>
        <w:ind w:firstLine="3780" w:firstLineChars="1800"/>
        <w:jc w:val="left"/>
        <w:rPr>
          <w:rFonts w:hint="eastAsia" w:cs="宋体"/>
          <w:snapToGrid w:val="0"/>
          <w:color w:val="auto"/>
          <w:szCs w:val="21"/>
          <w:highlight w:val="none"/>
        </w:rPr>
      </w:pPr>
      <w:r>
        <w:rPr>
          <w:rFonts w:hint="eastAsia" w:cs="宋体"/>
          <w:snapToGrid w:val="0"/>
          <w:color w:val="auto"/>
          <w:szCs w:val="21"/>
          <w:highlight w:val="none"/>
        </w:rPr>
        <w:t>供应商名称（盖公章）：</w:t>
      </w:r>
    </w:p>
    <w:p>
      <w:pPr>
        <w:spacing w:line="480" w:lineRule="auto"/>
        <w:ind w:firstLine="3780" w:firstLineChars="1800"/>
        <w:jc w:val="left"/>
        <w:rPr>
          <w:rFonts w:hint="eastAsia" w:cs="宋体"/>
          <w:snapToGrid w:val="0"/>
          <w:color w:val="auto"/>
          <w:szCs w:val="21"/>
          <w:highlight w:val="none"/>
        </w:rPr>
      </w:pPr>
      <w:r>
        <w:rPr>
          <w:rFonts w:hint="eastAsia" w:cs="宋体"/>
          <w:snapToGrid w:val="0"/>
          <w:color w:val="auto"/>
          <w:szCs w:val="21"/>
          <w:highlight w:val="none"/>
        </w:rPr>
        <w:t>日   期：</w:t>
      </w: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Y2MyZDJjYmI0MWNkMGMwZDZmOTVhNzg0MWMyYjcifQ=="/>
  </w:docVars>
  <w:rsids>
    <w:rsidRoot w:val="3A162D57"/>
    <w:rsid w:val="3A162D57"/>
    <w:rsid w:val="6AE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252</Characters>
  <Lines>0</Lines>
  <Paragraphs>0</Paragraphs>
  <TotalTime>15</TotalTime>
  <ScaleCrop>false</ScaleCrop>
  <LinksUpToDate>false</LinksUpToDate>
  <CharactersWithSpaces>293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2022-10-07T00:31:00Z</dcterms:created>
  <dc:creator>Administrator</dc:creator>
  <cp:lastModifiedBy>Administrator</cp:lastModifiedBy>
  <dcterms:modified xsi:type="dcterms:W3CDTF">2022-10-07T01:38:25Z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54E32C9895E142BFB52E6C55024FE262</vt:lpwstr>
  </property>
</Properties>
</file>