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napToGrid w:val="0"/>
          <w:color w:val="auto"/>
          <w:position w:val="0"/>
          <w:sz w:val="28"/>
          <w:szCs w:val="28"/>
          <w:highlight w:val="none"/>
        </w:rPr>
      </w:pPr>
      <w:r>
        <w:rPr>
          <w:rFonts w:hint="eastAsia" w:ascii="宋体" w:hAnsi="宋体" w:eastAsia="宋体" w:cs="宋体"/>
          <w:b/>
          <w:bCs/>
          <w:color w:val="auto"/>
          <w:kern w:val="0"/>
          <w:sz w:val="28"/>
          <w:szCs w:val="28"/>
          <w:highlight w:val="none"/>
          <w:lang w:val="en-US" w:eastAsia="zh-CN"/>
        </w:rPr>
        <w:t>拟派往本工程主要项目管理人员配备承诺书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r>
        <w:rPr>
          <w:rFonts w:hint="eastAsia" w:ascii="宋体" w:hAnsi="宋体" w:eastAsia="宋体" w:cs="宋体"/>
          <w:sz w:val="24"/>
          <w:szCs w:val="24"/>
          <w:highlight w:val="none"/>
          <w:lang w:eastAsia="zh-CN"/>
        </w:rPr>
        <w:t>拟派往</w:t>
      </w:r>
      <w:r>
        <w:rPr>
          <w:rFonts w:hint="eastAsia" w:ascii="宋体" w:hAnsi="宋体" w:eastAsia="宋体" w:cs="宋体"/>
          <w:sz w:val="24"/>
          <w:szCs w:val="24"/>
          <w:highlight w:val="none"/>
        </w:rPr>
        <w:t>本工程</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项目管理机构人员</w:t>
      </w:r>
      <w:r>
        <w:rPr>
          <w:rFonts w:hint="eastAsia" w:ascii="宋体" w:hAnsi="宋体" w:eastAsia="宋体" w:cs="宋体"/>
          <w:sz w:val="24"/>
          <w:szCs w:val="24"/>
          <w:highlight w:val="none"/>
          <w:lang w:eastAsia="zh-CN"/>
        </w:rPr>
        <w:t>符合</w:t>
      </w:r>
      <w:r>
        <w:rPr>
          <w:rFonts w:hint="eastAsia" w:ascii="宋体" w:hAnsi="宋体" w:eastAsia="宋体" w:cs="宋体"/>
          <w:sz w:val="24"/>
          <w:szCs w:val="24"/>
          <w:highlight w:val="none"/>
          <w:shd w:val="clear" w:color="auto" w:fill="FFFFFF"/>
          <w:lang w:eastAsia="zh-CN"/>
        </w:rPr>
        <w:t>《黑龙江省房屋建筑和市政基础设施工程项目管理机构人员配置管理暂行办法》（黑建规范〔2020〕8号）文件要求，不低于规定的配备标准，</w:t>
      </w:r>
      <w:r>
        <w:rPr>
          <w:rFonts w:hint="eastAsia" w:ascii="宋体" w:hAnsi="宋体" w:eastAsia="宋体" w:cs="宋体"/>
          <w:sz w:val="24"/>
          <w:szCs w:val="24"/>
          <w:highlight w:val="none"/>
        </w:rPr>
        <w:t>满足</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文件要求，人员信息真实准确，现阶段</w:t>
      </w:r>
      <w:r>
        <w:rPr>
          <w:rFonts w:hint="eastAsia" w:ascii="宋体" w:hAnsi="宋体" w:eastAsia="宋体" w:cs="宋体"/>
          <w:color w:val="000000"/>
          <w:sz w:val="24"/>
          <w:szCs w:val="24"/>
          <w:highlight w:val="none"/>
        </w:rPr>
        <w:t>未担任其他任何在施建设工程项目的施工管理工作</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我方保证信息的真实和准确，并愿意承担因我方就此弄虚作假所引起的一切法律后果。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主要</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管理</w:t>
      </w:r>
      <w:r>
        <w:rPr>
          <w:rFonts w:hint="eastAsia" w:ascii="宋体" w:hAnsi="宋体" w:eastAsia="宋体" w:cs="宋体"/>
          <w:sz w:val="24"/>
          <w:szCs w:val="24"/>
          <w:highlight w:val="none"/>
        </w:rPr>
        <w:t>机构人员按各专业填写如下表</w:t>
      </w:r>
      <w:r>
        <w:rPr>
          <w:rFonts w:hint="eastAsia" w:ascii="宋体" w:hAnsi="宋体" w:eastAsia="宋体" w:cs="宋体"/>
          <w:sz w:val="24"/>
          <w:szCs w:val="24"/>
          <w:highlight w:val="none"/>
          <w:lang w:eastAsia="zh-CN"/>
        </w:rPr>
        <w:t>：</w:t>
      </w:r>
    </w:p>
    <w:tbl>
      <w:tblPr>
        <w:tblStyle w:val="4"/>
        <w:tblW w:w="909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48"/>
        <w:gridCol w:w="1208"/>
        <w:gridCol w:w="1263"/>
        <w:gridCol w:w="1596"/>
        <w:gridCol w:w="211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岗位名称</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身份证号</w:t>
            </w: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证书编号</w:t>
            </w:r>
            <w:r>
              <w:rPr>
                <w:rFonts w:hint="eastAsia" w:ascii="宋体" w:hAnsi="宋体" w:eastAsia="宋体" w:cs="宋体"/>
                <w:color w:val="000000"/>
                <w:sz w:val="24"/>
                <w:szCs w:val="24"/>
                <w:highlight w:val="none"/>
                <w:lang w:val="en-US" w:eastAsia="zh-CN"/>
              </w:rPr>
              <w:t>(职业能力信息序列号)</w:t>
            </w:r>
          </w:p>
        </w:tc>
        <w:tc>
          <w:tcPr>
            <w:tcW w:w="9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4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0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26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c>
          <w:tcPr>
            <w:tcW w:w="953"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rPr>
            </w:pPr>
          </w:p>
        </w:tc>
      </w:tr>
    </w:tbl>
    <w:p>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按照《黑龙江省房屋建筑和市政基础设施工程项目管理机构人员配置管理暂行办法》（黑建规范[2020]8号）文件规定，不低于文件规定的标准数量配备项目管理机构人员，否则其投标将被否决。应按要求填报项目管理机构人员配备表，项目管理机构人员中只需提供项目负责人相关材料。</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也可以根据项目管理需要增加岗位或人员。</w:t>
      </w:r>
    </w:p>
    <w:p>
      <w:pPr>
        <w:numPr>
          <w:ilvl w:val="0"/>
          <w:numId w:val="1"/>
        </w:numPr>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本表所填报人员数量可根据</w:t>
      </w:r>
      <w:r>
        <w:rPr>
          <w:rFonts w:hint="eastAsia" w:ascii="宋体" w:hAnsi="宋体" w:eastAsia="宋体" w:cs="宋体"/>
          <w:bCs/>
          <w:sz w:val="24"/>
          <w:szCs w:val="24"/>
          <w:highlight w:val="none"/>
          <w:lang w:eastAsia="zh-CN"/>
        </w:rPr>
        <w:t>竞争性磋商</w:t>
      </w:r>
      <w:r>
        <w:rPr>
          <w:rFonts w:hint="eastAsia" w:ascii="宋体" w:hAnsi="宋体" w:eastAsia="宋体" w:cs="宋体"/>
          <w:bCs/>
          <w:sz w:val="24"/>
          <w:szCs w:val="24"/>
          <w:highlight w:val="none"/>
        </w:rPr>
        <w:t>文件及法律法规要求进行扩充或删减。</w:t>
      </w:r>
    </w:p>
    <w:p>
      <w:pPr>
        <w:pStyle w:val="2"/>
        <w:numPr>
          <w:ilvl w:val="0"/>
          <w:numId w:val="0"/>
        </w:numPr>
        <w:ind w:leftChars="400"/>
        <w:rPr>
          <w:rFonts w:hint="eastAsia"/>
          <w:highlight w:val="none"/>
          <w:lang w:val="en-US" w:eastAsia="zh-CN"/>
        </w:rPr>
      </w:pPr>
    </w:p>
    <w:p>
      <w:pPr>
        <w:pStyle w:val="2"/>
        <w:rPr>
          <w:rFonts w:hint="eastAsia" w:ascii="宋体" w:hAnsi="宋体" w:eastAsia="宋体" w:cs="宋体"/>
          <w:color w:val="auto"/>
          <w:kern w:val="0"/>
          <w:sz w:val="24"/>
          <w:highlight w:val="none"/>
          <w:lang w:eastAsia="zh-CN"/>
        </w:rPr>
      </w:pPr>
    </w:p>
    <w:p>
      <w:pPr>
        <w:spacing w:line="360" w:lineRule="auto"/>
        <w:ind w:left="3150" w:leftChars="1500" w:right="73" w:rightChars="35"/>
        <w:rPr>
          <w:rFonts w:hint="eastAsia" w:hAnsi="宋体" w:cs="宋体"/>
          <w:sz w:val="24"/>
          <w:szCs w:val="24"/>
          <w:highlight w:val="none"/>
        </w:rPr>
      </w:pPr>
      <w:r>
        <w:rPr>
          <w:rFonts w:hint="eastAsia" w:hAnsi="宋体" w:cs="宋体"/>
          <w:sz w:val="24"/>
          <w:szCs w:val="24"/>
          <w:highlight w:val="none"/>
        </w:rPr>
        <w:t>供应商名称（盖章）：</w:t>
      </w:r>
    </w:p>
    <w:p>
      <w:pPr>
        <w:spacing w:line="360" w:lineRule="auto"/>
        <w:ind w:left="3150" w:leftChars="1500" w:right="1123" w:rightChars="535"/>
        <w:rPr>
          <w:rFonts w:hint="eastAsia" w:hAnsi="宋体" w:cs="宋体"/>
          <w:sz w:val="24"/>
          <w:szCs w:val="24"/>
          <w:highlight w:val="none"/>
        </w:rPr>
      </w:pPr>
      <w:r>
        <w:rPr>
          <w:rFonts w:hint="eastAsia" w:hAnsi="宋体" w:cs="宋体"/>
          <w:sz w:val="24"/>
          <w:szCs w:val="24"/>
          <w:highlight w:val="none"/>
        </w:rPr>
        <w:t>日  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415DA"/>
    <w:multiLevelType w:val="singleLevel"/>
    <w:tmpl w:val="C75415D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DEzMTgzZjkyNjk4MmQwYTlkZTk1MTI3NjI4MTUifQ=="/>
  </w:docVars>
  <w:rsids>
    <w:rsidRoot w:val="00000000"/>
    <w:rsid w:val="18F8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rPr>
      <w:rFonts w:ascii="Calibri" w:hAnsi="Calibri" w:eastAsia="宋体" w:cs="Times New Roman"/>
      <w:kern w:val="2"/>
      <w:sz w:val="21"/>
      <w:szCs w:val="24"/>
      <w:lang w:val="en-US" w:eastAsia="zh-CN" w:bidi="ar-SA"/>
    </w:rPr>
  </w:style>
  <w:style w:type="paragraph" w:customStyle="1" w:styleId="3">
    <w:name w:val="BodyTextIndent"/>
    <w:basedOn w:val="1"/>
    <w:qFormat/>
    <w:uiPriority w:val="0"/>
    <w:pPr>
      <w:spacing w:after="120"/>
      <w:ind w:left="420" w:left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2022-05-11T11:19:31Z</dcterms:created>
  <dc:creator>Administrator</dc:creator>
  <cp:lastModifiedBy>安然存于世</cp:lastModifiedBy>
  <dcterms:modified xsi:type="dcterms:W3CDTF">2022-05-11T11:19:40Z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9B9DF99B5DF243429BA2473B29646EC7</vt:lpwstr>
  </property>
</Properties>
</file>