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ind w:leftChars="0"/>
        <w:rPr>
          <w:rFonts w:hint="default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2"/>
          <w:szCs w:val="24"/>
          <w:highlight w:val="none"/>
          <w:lang w:val="en-US" w:eastAsia="zh-CN"/>
        </w:rPr>
        <w:t>采购清单：（以下清单包含配件的材料费及人工费用，除招标文件另有规定外）</w:t>
      </w:r>
    </w:p>
    <w:tbl>
      <w:tblPr>
        <w:tblStyle w:val="6"/>
        <w:tblpPr w:leftFromText="180" w:rightFromText="180" w:vertAnchor="text" w:horzAnchor="page" w:tblpX="585" w:tblpY="416"/>
        <w:tblOverlap w:val="never"/>
        <w:tblW w:w="104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1576"/>
        <w:gridCol w:w="1999"/>
        <w:gridCol w:w="1401"/>
        <w:gridCol w:w="1996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1、大型车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康明斯发动机（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原有配置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153底盘（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原有配置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洒水车、扫地车配件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价格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价格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气缸垫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前钢板轴承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扫把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气门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后钢板轴承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扫盘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气门座圈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骑马螺丝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支架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气门挺杆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中心螺丝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机油泵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钢板肖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液压管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空压机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衬套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吸管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打气泵盖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吊耳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放水开关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电脑版总成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吊耳螺丝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把手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电线总成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万向节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水龙带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驾驶室油管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突元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水滤芯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驾驶室油缸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刹车片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液压油灌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铆钉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灯泡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液压管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蹄肖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接头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滚轮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半轴螺丝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三通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后轮壳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大螺帽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贮气筒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后轮毂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挂挡线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干燥瓶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前轮毂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球头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四路阀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轮胎螺栓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真空泵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主销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半轴螺丝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真空管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转向节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前轮轴承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扣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前机脚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后轮轴承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接头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空调压缩机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主轴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空调散热器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倒档齿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空调皮带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滚针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主轴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刹车片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刹车分泵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（后）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副轴轴承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转向节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刹车分泵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（前）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一轴油封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调整臂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（后）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二轴油封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轮胎螺栓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调整臂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（前）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半园建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一轴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突元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骑马螺丝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增压管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一轴盖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轮胎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机油盖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27311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机油滤芯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风扇总成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42307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柴油滤芯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水泵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空气滤芯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水位传感器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盘角齿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水温传感器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变速箱壳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机油传感器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机油传感器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差速器壳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水温传感器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水堵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差速器突元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节温器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放油螺丝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大螺帽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喷油嘴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差速器油封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增压器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传动轴螺丝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胶水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放油螺丝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（18L）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变速箱总成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方向机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齿轮油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（4L）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差速器总成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直拉杆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机油滤芯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(原）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传动轴总成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横拉杠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机油滤芯</w:t>
            </w:r>
            <w:r>
              <w:rPr>
                <w:rStyle w:val="8"/>
                <w:rFonts w:eastAsia="宋体"/>
                <w:sz w:val="18"/>
                <w:szCs w:val="18"/>
                <w:highlight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传动轴总成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黄油嘴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柴油滤芯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（原1）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过桥总成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离合器片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（副</w:t>
            </w:r>
            <w:r>
              <w:rPr>
                <w:rStyle w:val="9"/>
                <w:rFonts w:eastAsia="宋体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离合器压板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离合器压板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（原</w:t>
            </w:r>
            <w:r>
              <w:rPr>
                <w:rStyle w:val="9"/>
                <w:rFonts w:eastAsia="宋体"/>
                <w:sz w:val="21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离合器片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分离轴承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（副</w:t>
            </w:r>
            <w:r>
              <w:rPr>
                <w:rStyle w:val="9"/>
                <w:rFonts w:eastAsia="宋体"/>
                <w:sz w:val="21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挂挡拉绳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拨叉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空气滤芯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（原）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分离杠杆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（副）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分离轴承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防冻液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（18L）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传动油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（4L）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飞轮壳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档齿轮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发动机总成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机脚垫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档齿轮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马达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变速箱盖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同步器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发电机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增压器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滚针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缸盖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垫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配套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同步器总成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大瓦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主轴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拉线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连杆瓦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主轴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万向节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止推片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主轴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突元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曲轴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调压阀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油封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卸载阀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飞轮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排气阀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皮带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翻斗泵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压轮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油缸总成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调压论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门锁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升降器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节温器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大灯总成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电脑版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防雾灯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高压油管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大灯装饰板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柴油管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全机垫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真空胎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轮胎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钢圈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内胎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衬带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齿轮泵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大灯开关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喇叭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继电器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调节器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反光镜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支架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扫把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水滤芯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放水开关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把手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液压油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齿轮油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转向节总成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直拉杆总成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横拉杠总成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方向机总成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方向盘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伸缩叉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手刹阀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刹车总泵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雨刮器总成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雨刮器片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3"/>
        <w:adjustRightInd w:val="0"/>
        <w:snapToGrid w:val="0"/>
        <w:spacing w:beforeAutospacing="0" w:afterAutospacing="0" w:line="360" w:lineRule="auto"/>
        <w:rPr>
          <w:rFonts w:hint="eastAsia" w:hAnsi="宋体" w:eastAsia="宋体" w:cs="宋体"/>
          <w:b/>
          <w:bCs w:val="0"/>
          <w:color w:val="auto"/>
          <w:sz w:val="28"/>
          <w:szCs w:val="28"/>
          <w:highlight w:val="none"/>
          <w:lang w:val="en-US" w:eastAsia="zh-CN" w:bidi="ar"/>
        </w:rPr>
      </w:pPr>
    </w:p>
    <w:tbl>
      <w:tblPr>
        <w:tblStyle w:val="6"/>
        <w:tblpPr w:leftFromText="180" w:rightFromText="180" w:vertAnchor="text" w:horzAnchor="page" w:tblpX="675" w:tblpY="453"/>
        <w:tblOverlap w:val="never"/>
        <w:tblW w:w="1046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576"/>
        <w:gridCol w:w="1999"/>
        <w:gridCol w:w="1401"/>
        <w:gridCol w:w="1996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2、小型车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五十铃发动机（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原有配置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1061底盘（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原有配置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价格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价格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气缸垫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前钢板轴承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气门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后钢板轴承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气门座圈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骑马螺丝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气门挺杆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中心螺丝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机油泵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钢板肖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空压机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衬套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打气泵盖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吊耳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电脑版总成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吊耳螺丝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电线总成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万向节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驾驶室油管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突元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驾驶室油缸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刹车片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液压油灌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铆钉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档齿轮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液压管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蹄肖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档齿轮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接头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滚轮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同步器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三通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后轮壳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贮气筒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后轮毂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滚针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干燥瓶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前轮毂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垫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四路阀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轮胎螺栓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主销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半轴螺丝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拉线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转向节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前轮轴承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万向节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前机脚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后轮轴承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突元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空调压缩机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主轴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机脚垫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空调散热器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倒档齿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风扇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空调皮带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滚针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空调管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主轴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柴油管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刹车分泵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（后）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副轴轴承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刹车分泵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（前）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一轴油封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机油滤芯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调整臂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（后）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二轴油封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柴油滤芯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调整臂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（前）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半园建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空气滤芯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一轴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突元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刹车片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增压管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一轴盖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机油盖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27311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轮胎螺栓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风扇总成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42307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水泵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油封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水位传感器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盘角齿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大螺帽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水温传感器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变速箱壳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后轮壳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机油传感器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差速器壳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前钢板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水堵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差速器突元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后钢板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放油螺丝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大螺帽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喷油嘴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差速器油封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骑马螺丝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传动轴螺丝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中心螺丝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胶水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放油螺丝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压板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（18L）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变速箱总成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水箱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齿轮油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（4L）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差速器总成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机油滤芯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(原）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传动轴总成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机油滤芯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传动轴总成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柴油滤芯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（原1）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过桥总成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汽缸床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离合器压板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配套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（原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离合器片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连杆瓦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挂挡拉绳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曲轴瓦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空气滤芯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（原）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分离杠杆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（副）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分离轴承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止推片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防冻液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（18L）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全机垫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传动油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（4L）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飞轮壳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胶水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发动机总成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机脚垫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油封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马达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变速箱盖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连杆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发电机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机油泵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增压器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缸盖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马达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配套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同步器总成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大灯泡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大瓦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主轴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方向灯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连杆瓦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主轴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大灯开关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止推片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主轴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喇叭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曲轴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调压阀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油封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卸载阀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飞轮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排气阀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皮带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翻斗泵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压轮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油缸总成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调压论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门锁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升降器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节温器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大灯总成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电脑版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防雾灯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高压油管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大灯装饰板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柴油管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全机垫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真空胎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轮胎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钢圈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内胎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衬带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齿轮泵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大灯开关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喇叭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继电器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调节器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反光镜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支架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扫把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水滤芯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放水开关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把手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液压油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齿轮油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转向节总成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直拉杆总成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横拉杠总成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方向机总成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方向盘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伸缩叉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手刹阀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刹车总泵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雨刮器总成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雨刮器片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spacing w:beforeAutospacing="0" w:afterAutospacing="0" w:line="400" w:lineRule="exact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sz w:val="20"/>
          <w:szCs w:val="21"/>
          <w:highlight w:val="none"/>
        </w:rPr>
      </w:pPr>
    </w:p>
    <w:p>
      <w:pPr>
        <w:pStyle w:val="4"/>
        <w:jc w:val="left"/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  <w:lang w:val="en-US" w:eastAsia="zh-CN"/>
        </w:rPr>
        <w:t>工时费：</w:t>
      </w:r>
    </w:p>
    <w:tbl>
      <w:tblPr>
        <w:tblStyle w:val="6"/>
        <w:tblW w:w="78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2"/>
        <w:gridCol w:w="1733"/>
        <w:gridCol w:w="1203"/>
        <w:gridCol w:w="2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、汽车修理工时费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工时费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修理名称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拆装差速器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保养轮毂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换刹车片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拆装变速箱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修理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拆离合器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拆前钢板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换机油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打黄油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发动机三保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发动机二保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换气缸垫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修理传动轴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换油管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拆装水箱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拆装翻斗油缸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换方向机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换水泵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修理空调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电脑解码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spacing w:beforeAutospacing="0" w:afterAutospacing="0" w:line="400" w:lineRule="exact"/>
        <w:rPr>
          <w:rFonts w:hint="eastAsia" w:cs="宋体"/>
          <w:color w:val="00000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highlight w:val="none"/>
        </w:rPr>
        <w:t>注：</w:t>
      </w:r>
      <w:r>
        <w:rPr>
          <w:rFonts w:hint="eastAsia" w:cs="宋体"/>
          <w:color w:val="000000"/>
          <w:sz w:val="22"/>
          <w:szCs w:val="22"/>
          <w:highlight w:val="none"/>
          <w:lang w:val="en-US" w:eastAsia="zh-CN"/>
        </w:rPr>
        <w:t>1、</w:t>
      </w:r>
      <w:r>
        <w:rPr>
          <w:rFonts w:hint="eastAsia" w:hAnsi="宋体"/>
          <w:color w:val="000000"/>
          <w:sz w:val="22"/>
          <w:szCs w:val="22"/>
          <w:highlight w:val="none"/>
          <w:lang w:eastAsia="zh-CN"/>
        </w:rPr>
        <w:t>因环卫特种车辆种类、品牌颇多，配件品种多样化，无法提供详细配件名称列表，采购项目有效期内所需配件如无出现在此列表中，新增配件的单价以市场价为结算依据。</w:t>
      </w:r>
      <w:r>
        <w:rPr>
          <w:rFonts w:hint="eastAsia" w:hAnsi="宋体"/>
          <w:color w:val="000000"/>
          <w:sz w:val="22"/>
          <w:szCs w:val="22"/>
          <w:highlight w:val="none"/>
          <w:lang w:val="en-US" w:eastAsia="zh-CN"/>
        </w:rPr>
        <w:t>本项目按实结算，采用单价统一折扣率报价总价不折扣的方式。</w:t>
      </w:r>
    </w:p>
    <w:p>
      <w:pPr>
        <w:spacing w:beforeAutospacing="0" w:afterAutospacing="0" w:line="400" w:lineRule="exact"/>
        <w:rPr>
          <w:rFonts w:hint="eastAsia" w:ascii="宋体" w:hAnsi="宋体" w:eastAsia="宋体" w:cs="宋体"/>
          <w:color w:val="000000"/>
          <w:sz w:val="22"/>
          <w:szCs w:val="22"/>
          <w:highlight w:val="none"/>
          <w:lang w:eastAsia="zh-CN"/>
        </w:rPr>
      </w:pPr>
      <w:r>
        <w:rPr>
          <w:rFonts w:hint="eastAsia" w:ascii="宋体" w:hAnsi="宋体" w:cs="宋体"/>
          <w:color w:val="000000"/>
          <w:sz w:val="22"/>
          <w:szCs w:val="22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z w:val="22"/>
          <w:szCs w:val="22"/>
          <w:highlight w:val="none"/>
          <w:lang w:eastAsia="zh-CN"/>
        </w:rPr>
        <w:t>清单内未注明配件，若要维修，按市场价进行协商，协商确定后在进行维修</w:t>
      </w:r>
      <w:r>
        <w:rPr>
          <w:rFonts w:hint="eastAsia" w:cs="宋体"/>
          <w:color w:val="000000"/>
          <w:sz w:val="22"/>
          <w:szCs w:val="22"/>
          <w:highlight w:val="none"/>
          <w:lang w:eastAsia="zh-CN"/>
        </w:rPr>
        <w:t>。</w:t>
      </w:r>
    </w:p>
    <w:p>
      <w:pPr>
        <w:spacing w:beforeAutospacing="0" w:afterAutospacing="0" w:line="400" w:lineRule="exact"/>
        <w:rPr>
          <w:rFonts w:hint="eastAsia" w:ascii="宋体" w:hAnsi="宋体" w:eastAsia="宋体" w:cs="宋体"/>
          <w:color w:val="000000"/>
          <w:sz w:val="22"/>
          <w:szCs w:val="22"/>
          <w:highlight w:val="none"/>
          <w:lang w:val="en-US" w:eastAsia="zh-CN"/>
        </w:rPr>
      </w:pPr>
      <w:r>
        <w:rPr>
          <w:rFonts w:hint="eastAsia" w:cs="宋体"/>
          <w:color w:val="000000"/>
          <w:sz w:val="22"/>
          <w:szCs w:val="22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sz w:val="22"/>
          <w:szCs w:val="22"/>
          <w:highlight w:val="none"/>
          <w:lang w:val="en-US" w:eastAsia="zh-CN"/>
        </w:rPr>
        <w:t>维修配件单价超1000元（含1000元）或车辆大修（重大配件保修），提供一年维修期，在此期间车辆返修其费用由修理厂承担。</w:t>
      </w:r>
    </w:p>
    <w:p>
      <w:pPr>
        <w:spacing w:beforeAutospacing="0" w:afterAutospacing="0" w:line="400" w:lineRule="exact"/>
        <w:rPr>
          <w:rFonts w:hint="eastAsia" w:ascii="宋体" w:hAnsi="宋体" w:eastAsia="宋体" w:cs="宋体"/>
          <w:color w:val="00000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2"/>
          <w:szCs w:val="22"/>
          <w:highlight w:val="none"/>
          <w:lang w:val="en-US" w:eastAsia="zh-CN"/>
        </w:rPr>
        <w:t>、因每年有车辆新增和报废，本项目车辆设备数量如有变动，不再另外说明，以实际数量为准，本项目按实结算，采用单价统一折扣率报价总价不折扣的方式。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NDIwYjk2ZTIxZjFkOGUzMDE0MGZhMmNhZGM5YjAifQ=="/>
  </w:docVars>
  <w:rsids>
    <w:rsidRoot w:val="3BDD742F"/>
    <w:rsid w:val="3BD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Autospacing="0" w:after="120" w:afterAutospacing="0"/>
    </w:pPr>
  </w:style>
  <w:style w:type="paragraph" w:styleId="3">
    <w:name w:val="Plain Text"/>
    <w:basedOn w:val="1"/>
    <w:qFormat/>
    <w:uiPriority w:val="0"/>
    <w:rPr>
      <w:rFonts w:hAnsi="Courier New"/>
      <w:kern w:val="2"/>
      <w:sz w:val="21"/>
    </w:rPr>
  </w:style>
  <w:style w:type="paragraph" w:styleId="4">
    <w:name w:val="Title"/>
    <w:basedOn w:val="1"/>
    <w:qFormat/>
    <w:uiPriority w:val="0"/>
    <w:pPr>
      <w:spacing w:before="240" w:beforeAutospacing="0" w:after="60" w:afterAutospacing="0" w:line="460" w:lineRule="exact"/>
      <w:jc w:val="center"/>
      <w:outlineLvl w:val="0"/>
    </w:pPr>
    <w:rPr>
      <w:rFonts w:ascii="Arial" w:hAnsi="Arial" w:cs="Times New Roman"/>
      <w:b/>
      <w:spacing w:val="14"/>
      <w:kern w:val="24"/>
      <w:sz w:val="32"/>
      <w:szCs w:val="20"/>
    </w:rPr>
  </w:style>
  <w:style w:type="paragraph" w:styleId="5">
    <w:name w:val="Body Text First Indent"/>
    <w:basedOn w:val="2"/>
    <w:qFormat/>
    <w:uiPriority w:val="0"/>
    <w:pPr>
      <w:spacing w:beforeAutospacing="0" w:after="120" w:afterAutospacing="0"/>
      <w:ind w:firstLine="420" w:firstLineChars="100"/>
    </w:pPr>
    <w:rPr>
      <w:kern w:val="2"/>
      <w:sz w:val="21"/>
      <w:szCs w:val="22"/>
    </w:rPr>
  </w:style>
  <w:style w:type="character" w:customStyle="1" w:styleId="8">
    <w:name w:val="font8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91"/>
    <w:basedOn w:val="7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2022-11-28T04:22:00Z</dcterms:created>
  <dc:creator>Administrator</dc:creator>
  <cp:lastModifiedBy>Administrator</cp:lastModifiedBy>
  <dcterms:modified xsi:type="dcterms:W3CDTF">2022-11-28T04:22:55Z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3003F83B897E4A88BAE42C50932BA55D</vt:lpwstr>
  </property>
</Properties>
</file>