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规格：</w:t>
      </w:r>
      <w:r>
        <w:rPr>
          <w:rFonts w:hint="eastAsia"/>
          <w:sz w:val="24"/>
          <w:szCs w:val="24"/>
          <w:lang w:val="en-US" w:eastAsia="zh-CN"/>
        </w:rPr>
        <w:t>床</w:t>
      </w:r>
      <w:r>
        <w:rPr>
          <w:rFonts w:hint="eastAsia"/>
          <w:sz w:val="24"/>
          <w:szCs w:val="24"/>
        </w:rPr>
        <w:t>1200mm*2000mm*1000mm</w:t>
      </w:r>
      <w:r>
        <w:rPr>
          <w:rFonts w:hint="eastAsia"/>
          <w:sz w:val="24"/>
          <w:szCs w:val="24"/>
          <w:lang w:val="en-US" w:eastAsia="zh-CN"/>
        </w:rPr>
        <w:t xml:space="preserve"> 床垫</w:t>
      </w:r>
      <w:r>
        <w:rPr>
          <w:rFonts w:hint="eastAsia"/>
          <w:sz w:val="24"/>
          <w:szCs w:val="24"/>
        </w:rPr>
        <w:t>2000*1200*200mm</w:t>
      </w:r>
    </w:p>
    <w:p>
      <w:pPr>
        <w:numPr>
          <w:ilvl w:val="0"/>
          <w:numId w:val="1"/>
        </w:numPr>
        <w:ind w:left="54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材：采用优质实木多层板，表面平整度高，稳定性好，使用不变形，纹理清晰自然，色泽一致。经防虫、防腐化学处理，各项技术指标均达到国际标准。木材经防虫、防潮、防腐及三次烘干蒸发处理，木材干燥至低于12%的含水率； 2、油漆：采用优质品牌环保聚酯漆，油漆无颗粒、气泡、渣点、附着力强，涂膜强韧。产品表面耐磨性好，颜色效果持久平整。油漆经检验符合国家《室内装饰装修材料-溶剂型木器涂料中有害物质限量》强制性标准要求；</w:t>
      </w:r>
    </w:p>
    <w:p>
      <w:pPr>
        <w:numPr>
          <w:numId w:val="0"/>
        </w:numPr>
        <w:ind w:left="54"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3、优质五金配件：连接件应安装严密、平整、端正、牢固，无崩茬或松动，不得有漏钉、透钉；</w:t>
      </w:r>
    </w:p>
    <w:p>
      <w:pPr>
        <w:numPr>
          <w:numId w:val="0"/>
        </w:numPr>
        <w:ind w:left="54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4、外表的倒棱、圆角、圆线应均匀一致，无毛刺及扎手的现象，装板部件配合不得松动。</w:t>
      </w:r>
    </w:p>
    <w:p>
      <w:pPr>
        <w:numPr>
          <w:numId w:val="0"/>
        </w:numPr>
        <w:ind w:left="54" w:leftChars="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5、床垫：受力均匀结实耐用，应无异味、无破损、清洁无污染，应无明显色差。舒适层选用密度≧2.6kg/m³海绵，厚度为3cm，芯材选用3E摩维棕，≧1500g/㎡.cm厚度为60mm.边带选用高档优质边带，铺面、边面缝纫：单处浮线长度≦15mm，浮线累计长度≦50mm。应无断线。跳单针≦10处。跳双针≦5处。不应跳3针以上。缝边应顺直，四角圆弧均匀对称，露毛边累计长度应≦20mm，应无断线。内置智能睡眠检测系统，可通过手机全面检测心率、呼吸率、离床、睡眠时长、睡眠深浅、量化睡眠情况，提供睡眠建议，蓝牙连接方式，支持IOS和Android手机连接</w:t>
      </w:r>
      <w:r>
        <w:rPr>
          <w:rFonts w:hint="eastAsia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CD662E"/>
    <w:multiLevelType w:val="singleLevel"/>
    <w:tmpl w:val="CACD662E"/>
    <w:lvl w:ilvl="0" w:tentative="0">
      <w:start w:val="1"/>
      <w:numFmt w:val="decimal"/>
      <w:suff w:val="nothing"/>
      <w:lvlText w:val="%1、"/>
      <w:lvlJc w:val="left"/>
      <w:pPr>
        <w:ind w:left="54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zhkOTI1M2FjODZkZDg5YzcxOTVmYWEwZDU1NWMifQ=="/>
  </w:docVars>
  <w:rsids>
    <w:rsidRoot w:val="00000000"/>
    <w:rsid w:val="0640680E"/>
    <w:rsid w:val="1C8D1DD0"/>
    <w:rsid w:val="20471BDE"/>
    <w:rsid w:val="2587279A"/>
    <w:rsid w:val="3F6C27A9"/>
    <w:rsid w:val="5E8873A2"/>
    <w:rsid w:val="62363F7A"/>
    <w:rsid w:val="62A8467D"/>
    <w:rsid w:val="75B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523</Characters>
  <Lines>0</Lines>
  <Paragraphs>0</Paragraphs>
  <TotalTime>21</TotalTime>
  <ScaleCrop>false</ScaleCrop>
  <LinksUpToDate>false</LinksUpToDate>
  <CharactersWithSpaces>525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2022-07-25T07:07:00Z</dcterms:created>
  <dc:creator>Administrator</dc:creator>
  <cp:lastModifiedBy>范国栋</cp:lastModifiedBy>
  <dcterms:modified xsi:type="dcterms:W3CDTF">2022-07-27T03:48:55Z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74425DD252834AD0917E50449483691B</vt:lpwstr>
  </property>
</Properties>
</file>