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第七学生公寓加固改造工程材料表</w:t>
      </w:r>
    </w:p>
    <w:tbl>
      <w:tblPr>
        <w:tblStyle w:val="6"/>
        <w:tblpPr w:leftFromText="180" w:rightFromText="180" w:vertAnchor="text" w:horzAnchor="page" w:tblpX="979" w:tblpY="1072"/>
        <w:tblOverlap w:val="never"/>
        <w:tblW w:w="10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064"/>
        <w:gridCol w:w="4295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主要材料名称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参数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铝镁锰合金屋面板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0.9MM厚65-430型，详见图纸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彩钢压型钢板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0.6MM厚 YX15-225-900，详见图纸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苯板粘接胶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每吨含胶量40gk分散乳胶粉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标准网格布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网眼尺寸：4x4mm 克重：130g/㎡以上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乳胶漆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1.符合国家标准，并取得十环认证2.挥发性有机物含量(VOC)，g/L小于等于60；3.游离甲醛，mg/kg小于等于50；4.苯、甲菜、乙苯、二甲苯总和mg/kg小于等于200；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瓷砖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1.吸水率%平均值≤0.5单个值≤0.6；2.耐磨性mm³耐磨体积小于等于175；3.耐污性级别大于等于5级；4.耐低浓度酸和碱ULA级；5.光泽度大于等于85；6.地砖摩擦系数单个值大于等于0.6；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防爆玻璃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10mm厚，符合消防要求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符合消防要求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五金配件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符合JG/T168-2004，GB/T24601-2009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06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不锈钢门、不锈钢对开门、不锈钢移门</w:t>
            </w:r>
          </w:p>
        </w:tc>
        <w:tc>
          <w:tcPr>
            <w:tcW w:w="4295" w:type="dxa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1.外框75mm*45mm*1mm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2.门边90mm*44mm*0.85mm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3.铁衬20mm*40mm*1mm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4.玻璃12mm钢化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5.地弹簧：上海欧曼738</w:t>
            </w:r>
          </w:p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6.拉手：不锈钢弯头800mm长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聚氨酯防水涂料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1.固体含量/%大于等于65；2.表干时间 /h小于等于2；3.实干时间 /h小于等于3；                             4.拉伸强度/MPa大于等于3.0；                  5.断裂伸长率/%大于等于770；                  6.撕裂强度/N/mm大于等于26；                      7.低温弯折性-35℃，无裂纹；                   8.不透水性0.3MPa，120min，不透水                            9.吸水率/%小于等于7.5；粘结强度MPa/标准条件大于等于1.5，潮湿基面大于等于1.0；甲醛含量/(mg/kg)小于等于0；氨含量/(mg/kg)小于等于0；铅 Pb/(mg/kg)小于等于20；镉 Cd/(mg/kg)小于等于20；铬 Cr/(mg/kg)小于等于20；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汞Hg/(mg/kg）小于等于20；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卫生间隔断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抗倍特板厚度18-20mm，密度大于等于1300kg/m3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蹲便器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1.吸水率≤0.2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2.排污口外径≤95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3.实际用水量≤5.2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4.需提供节水认证书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5.检测标准为：GB/T6952-2015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6.尺寸规格：大于等于580*470*255mm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拖布池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1.检测标准为：GB/T6952-2015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2.吸水率≤0.2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3.尺寸规格：大于等于480*410*585mm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水龙头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1.检测标准为：GB18145-2014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2.表面耐腐蚀性能不低于10级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小便器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水效等级不低于2级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水效限定值≤1.4L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存水弯最小通径能通过直径为23mm的固体球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>污水置换功能稀释率大于100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         5.规格大于等于410*350*625mm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蹲便器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1.吸水率≤0.2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2.排污口外径≤95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3.实际用水量≤5.2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4.需提供节水认证书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5.检测标准为：GB/T6952-2015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6.尺寸规格：大于等于580*470*255mm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电线、电缆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规格详见图纸，所有型号电缆必须型式试验报告、提供3C质量认证。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配电箱、柜及内部元器件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1、3C认证；2、钢板厚度不得低于2.5mm；3、采用铜母排，表面采用静电喷涂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材料进场时提供产品检测报告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塑钢窗</w:t>
            </w:r>
          </w:p>
        </w:tc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  <w:t>框、扇制作、运输、安装、把手、合页等五金配件。①塑钢窗框比重≥1.6 kg/m； ②塑钢窗梃比重≥1.767 kg/m③塑钢窗扇比重≥1.767 kg/m；④塑钢窗直角压条比重≥0.239 kg/m，⑤有缝方管≥1.8mm厚，密封胶条采用三元乙丙材料（EDDM）人工合成橡胶，颜色与分格由甲方认定。5mm+12A+5mm+12A+5mm中空玻璃</w:t>
            </w:r>
          </w:p>
        </w:tc>
        <w:tc>
          <w:tcPr>
            <w:tcW w:w="29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jgwMTI5NjkzNDU4OGYwYzAwNTVlZDM1YzdjNTUifQ=="/>
  </w:docVars>
  <w:rsids>
    <w:rsidRoot w:val="00000000"/>
    <w:rsid w:val="01B33C3D"/>
    <w:rsid w:val="02974BE5"/>
    <w:rsid w:val="02B236FD"/>
    <w:rsid w:val="038E6A2A"/>
    <w:rsid w:val="04E13A54"/>
    <w:rsid w:val="052F6C71"/>
    <w:rsid w:val="05E47758"/>
    <w:rsid w:val="061C2213"/>
    <w:rsid w:val="06E75260"/>
    <w:rsid w:val="08877F1A"/>
    <w:rsid w:val="08AF5C17"/>
    <w:rsid w:val="0A4D50B5"/>
    <w:rsid w:val="0F9B1051"/>
    <w:rsid w:val="101E36E6"/>
    <w:rsid w:val="112120F7"/>
    <w:rsid w:val="118B7FB5"/>
    <w:rsid w:val="12624B91"/>
    <w:rsid w:val="14203CD6"/>
    <w:rsid w:val="148257B6"/>
    <w:rsid w:val="157C0AD6"/>
    <w:rsid w:val="16066BA1"/>
    <w:rsid w:val="168801D3"/>
    <w:rsid w:val="18E86D07"/>
    <w:rsid w:val="19AE11D4"/>
    <w:rsid w:val="1B3B579D"/>
    <w:rsid w:val="1BCD6688"/>
    <w:rsid w:val="1BE70800"/>
    <w:rsid w:val="1C2F5903"/>
    <w:rsid w:val="1C3D55BC"/>
    <w:rsid w:val="1D446720"/>
    <w:rsid w:val="1D491F5C"/>
    <w:rsid w:val="1DFF1124"/>
    <w:rsid w:val="1EB63404"/>
    <w:rsid w:val="1F173C0E"/>
    <w:rsid w:val="1FBD7C1F"/>
    <w:rsid w:val="201A37D9"/>
    <w:rsid w:val="216B3C80"/>
    <w:rsid w:val="217E2AAB"/>
    <w:rsid w:val="272E551B"/>
    <w:rsid w:val="281A3585"/>
    <w:rsid w:val="294B68A2"/>
    <w:rsid w:val="2B2D0742"/>
    <w:rsid w:val="2CA65795"/>
    <w:rsid w:val="2D5269EE"/>
    <w:rsid w:val="2E243DE6"/>
    <w:rsid w:val="2F1B71CF"/>
    <w:rsid w:val="306D2333"/>
    <w:rsid w:val="344070E7"/>
    <w:rsid w:val="366534F3"/>
    <w:rsid w:val="399858D1"/>
    <w:rsid w:val="3C2E4FEE"/>
    <w:rsid w:val="3DED7FE7"/>
    <w:rsid w:val="3E4D7489"/>
    <w:rsid w:val="3F0045B7"/>
    <w:rsid w:val="3F3A0014"/>
    <w:rsid w:val="405554E8"/>
    <w:rsid w:val="411C63AB"/>
    <w:rsid w:val="41BF33CC"/>
    <w:rsid w:val="43271947"/>
    <w:rsid w:val="44A61E31"/>
    <w:rsid w:val="458539AC"/>
    <w:rsid w:val="46A3202F"/>
    <w:rsid w:val="46AE3EC5"/>
    <w:rsid w:val="46B20361"/>
    <w:rsid w:val="49802A68"/>
    <w:rsid w:val="4A3938AE"/>
    <w:rsid w:val="4AC93D82"/>
    <w:rsid w:val="4CFD1581"/>
    <w:rsid w:val="4D607611"/>
    <w:rsid w:val="4E7C7EEF"/>
    <w:rsid w:val="4FE47521"/>
    <w:rsid w:val="50BA5E60"/>
    <w:rsid w:val="51454E60"/>
    <w:rsid w:val="529709A4"/>
    <w:rsid w:val="52A10FF1"/>
    <w:rsid w:val="52F60A01"/>
    <w:rsid w:val="546445BD"/>
    <w:rsid w:val="54D77CBE"/>
    <w:rsid w:val="55161DF7"/>
    <w:rsid w:val="59373F86"/>
    <w:rsid w:val="59B83655"/>
    <w:rsid w:val="5A1C64ED"/>
    <w:rsid w:val="5AEC0ECF"/>
    <w:rsid w:val="5B8E12CF"/>
    <w:rsid w:val="5C0642D9"/>
    <w:rsid w:val="5C14598F"/>
    <w:rsid w:val="5C266A11"/>
    <w:rsid w:val="5C3E7FB9"/>
    <w:rsid w:val="5C5554E5"/>
    <w:rsid w:val="5C693DBA"/>
    <w:rsid w:val="5CD24D63"/>
    <w:rsid w:val="5D5426D4"/>
    <w:rsid w:val="5E7D79B3"/>
    <w:rsid w:val="5F200B07"/>
    <w:rsid w:val="5F570B7A"/>
    <w:rsid w:val="5FCB7909"/>
    <w:rsid w:val="61A53EB3"/>
    <w:rsid w:val="61E81120"/>
    <w:rsid w:val="62497EAC"/>
    <w:rsid w:val="62895F03"/>
    <w:rsid w:val="630E5001"/>
    <w:rsid w:val="65226B06"/>
    <w:rsid w:val="66506635"/>
    <w:rsid w:val="672506F4"/>
    <w:rsid w:val="681579A8"/>
    <w:rsid w:val="68273FF7"/>
    <w:rsid w:val="685E41BB"/>
    <w:rsid w:val="6AB11548"/>
    <w:rsid w:val="6AFA641A"/>
    <w:rsid w:val="6C0E79A8"/>
    <w:rsid w:val="6C693091"/>
    <w:rsid w:val="70371CAF"/>
    <w:rsid w:val="70630445"/>
    <w:rsid w:val="72DF5BEF"/>
    <w:rsid w:val="76821FEB"/>
    <w:rsid w:val="772269FE"/>
    <w:rsid w:val="78B86760"/>
    <w:rsid w:val="79863274"/>
    <w:rsid w:val="79FB5EF2"/>
    <w:rsid w:val="7A5D31FE"/>
    <w:rsid w:val="7B04188B"/>
    <w:rsid w:val="7C3D05FE"/>
    <w:rsid w:val="7E5A4062"/>
    <w:rsid w:val="7E7F0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1"/>
    <w:qFormat/>
    <w:uiPriority w:val="0"/>
    <w:rPr>
      <w:sz w:val="18"/>
      <w:szCs w:val="18"/>
    </w:rPr>
  </w:style>
  <w:style w:type="character" w:customStyle="1" w:styleId="11">
    <w:name w:val="批注框文本 Char Char Char Char"/>
    <w:basedOn w:val="7"/>
    <w:link w:val="10"/>
    <w:semiHidden/>
    <w:qFormat/>
    <w:uiPriority w:val="0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Calibri" w:hAnsi="Calibri" w:eastAsia="微软雅黑" w:cs="Times New Roman"/>
      <w:sz w:val="24"/>
      <w:szCs w:val="22"/>
    </w:rPr>
  </w:style>
  <w:style w:type="paragraph" w:customStyle="1" w:styleId="13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1152</Words>
  <Characters>1629</Characters>
  <Lines>1</Lines>
  <Paragraphs>1</Paragraphs>
  <TotalTime>2</TotalTime>
  <ScaleCrop>false</ScaleCrop>
  <LinksUpToDate>false</LinksUpToDate>
  <CharactersWithSpaces>1799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2017-10-21T08:36:00Z</dcterms:created>
  <dc:creator>Administrator</dc:creator>
  <cp:lastModifiedBy>付春伟</cp:lastModifiedBy>
  <cp:lastPrinted>2024-05-25T02:40:00Z</cp:lastPrinted>
  <dcterms:modified xsi:type="dcterms:W3CDTF">2024-05-31T03:04:12Z</dcterms:modified>
  <dc:title>付春伟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4165952D5F664E9F912892B04954B9CF_13</vt:lpwstr>
  </property>
</Properties>
</file>