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2.1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 机械设备、车辆、低值易耗材料、维修辅材清单表</w:t>
      </w:r>
    </w:p>
    <w:p>
      <w:pPr>
        <w:pStyle w:val="6"/>
        <w:numPr>
          <w:ilvl w:val="0"/>
          <w:numId w:val="1"/>
        </w:numPr>
        <w:snapToGrid w:val="0"/>
        <w:spacing w:line="500" w:lineRule="exact"/>
        <w:ind w:firstLine="562"/>
        <w:rPr>
          <w:rFonts w:ascii="仿宋" w:hAnsi="仿宋" w:eastAsia="仿宋" w:cs="仿宋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</w:rPr>
        <w:t xml:space="preserve">机械设备 </w:t>
      </w:r>
    </w:p>
    <w:p>
      <w:pPr>
        <w:pStyle w:val="6"/>
        <w:snapToGrid w:val="0"/>
        <w:spacing w:line="500" w:lineRule="exact"/>
        <w:ind w:firstLine="560"/>
        <w:rPr>
          <w:rFonts w:ascii="仿宋" w:hAnsi="仿宋" w:eastAsia="仿宋" w:cs="仿宋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多功能洒水车、清冰雪车及机械、电动三轮车、尘推车、洗地机、多功能车、电瓶、草坪机、割灌机、绿篱机、油锯、17m³垃圾压缩箱设备、25吨双桥垃圾勾臂车、8吨垃圾斗、垃圾勾臂车、分类垃圾箱70个等。</w:t>
      </w:r>
    </w:p>
    <w:p>
      <w:pPr>
        <w:pStyle w:val="6"/>
        <w:numPr>
          <w:ilvl w:val="0"/>
          <w:numId w:val="1"/>
        </w:numPr>
        <w:snapToGrid w:val="0"/>
        <w:spacing w:line="500" w:lineRule="exact"/>
        <w:ind w:firstLine="562"/>
        <w:rPr>
          <w:rFonts w:ascii="仿宋" w:hAnsi="仿宋" w:eastAsia="仿宋" w:cs="仿宋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</w:rPr>
        <w:t>保洁低值易耗品</w:t>
      </w:r>
    </w:p>
    <w:p>
      <w:pPr>
        <w:pStyle w:val="2"/>
        <w:snapToGrid w:val="0"/>
        <w:spacing w:line="500" w:lineRule="exact"/>
        <w:ind w:firstLine="560" w:firstLineChars="200"/>
        <w:jc w:val="both"/>
        <w:rPr>
          <w:rFonts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大塑料垃圾桶、纸篓、垃圾袋、蜡托杆、夹、蜡托头、水桶、笤帚、撮子、糜子笤帚、尘推、尘推头、无纺布拖布、玻璃刮、绒头、胶柄手铲、刀片、百洁布、超细纤维抹布、连座厕刷、洁厕剂、盐酸、静电吸尘油、洗衣粉、五洁粉、钢丝球、铁撮子、熨斗刷、消毒片、清香球、空气清新剂、玻璃水、全能水、消泡剂、洗地机专用垫、不锈钢保养剂、酒精、胶皮手套、口罩等。</w:t>
      </w:r>
    </w:p>
    <w:p>
      <w:pPr>
        <w:snapToGrid w:val="0"/>
        <w:spacing w:line="500" w:lineRule="exact"/>
        <w:ind w:firstLine="562" w:firstLineChars="200"/>
        <w:rPr>
          <w:rFonts w:ascii="仿宋" w:hAnsi="仿宋" w:eastAsia="仿宋" w:cs="仿宋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</w:rPr>
        <w:t>（3）浴池低值易耗品</w:t>
      </w:r>
    </w:p>
    <w:p>
      <w:pPr>
        <w:pStyle w:val="6"/>
        <w:snapToGrid w:val="0"/>
        <w:spacing w:line="500" w:lineRule="exact"/>
        <w:ind w:firstLine="56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手持吹风机、拖把、扫帚、毛巾、钢丝球、畚斗、垃圾桶、垃圾袋、刮板、水垢清洁用品、不锈钢清洁保养用品、更衣柜电池、更衣柜合页锁具、淋浴设施（喷头、混合阀、连接管、水控阀门）等。</w:t>
      </w:r>
    </w:p>
    <w:p>
      <w:pPr>
        <w:pStyle w:val="6"/>
        <w:snapToGrid w:val="0"/>
        <w:spacing w:line="500" w:lineRule="exact"/>
        <w:ind w:firstLine="562"/>
        <w:rPr>
          <w:rFonts w:ascii="仿宋" w:hAnsi="仿宋" w:eastAsia="仿宋" w:cs="仿宋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</w:rPr>
        <w:t>（4）绿化低值易耗品</w:t>
      </w:r>
    </w:p>
    <w:p>
      <w:pPr>
        <w:pStyle w:val="2"/>
        <w:snapToGrid w:val="0"/>
        <w:spacing w:line="500" w:lineRule="exact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电蜡、滤芯、刀片、锯条、打草绳、机油、汽油、三轮车、各种尺寸剪子、刀、绳子、铁线、锄头、耙子、镰刀、铁锹、铁镐、大锤、爬梯、其他劳保用品、防寒用品、营养液、杀虫药、肥料、涂白材料等</w:t>
      </w:r>
    </w:p>
    <w:p>
      <w:pPr>
        <w:pStyle w:val="2"/>
        <w:snapToGrid w:val="0"/>
        <w:spacing w:line="500" w:lineRule="exact"/>
        <w:jc w:val="both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（5）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维修辅材</w:t>
      </w:r>
    </w:p>
    <w:p>
      <w:pPr>
        <w:pStyle w:val="2"/>
        <w:snapToGrid w:val="0"/>
        <w:spacing w:line="500" w:lineRule="exact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切割片、钻头、开孔器、钉子、螺丝、铁丝、电线、绝缘胶布、生料带、大便器后堵、玻璃胶、发泡胶、耐候胶、锁芯、焊条、氧气、乙炔、木工类加固拐角、沙子、水泥等。</w:t>
      </w:r>
    </w:p>
    <w:p>
      <w:pPr>
        <w:pStyle w:val="9"/>
        <w:snapToGrid w:val="0"/>
        <w:spacing w:before="0" w:after="0" w:line="360" w:lineRule="auto"/>
        <w:rPr>
          <w:rFonts w:ascii="宋体" w:hAnsi="宋体" w:cs="宋体"/>
          <w:b/>
          <w:color w:val="auto"/>
          <w:spacing w:val="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pacing w:val="0"/>
          <w:kern w:val="0"/>
          <w:sz w:val="24"/>
          <w:highlight w:val="none"/>
        </w:rPr>
        <w:t>附件</w:t>
      </w:r>
      <w:r>
        <w:rPr>
          <w:rFonts w:hint="eastAsia" w:ascii="宋体" w:hAnsi="宋体" w:cs="宋体"/>
          <w:b/>
          <w:color w:val="auto"/>
          <w:spacing w:val="0"/>
          <w:kern w:val="0"/>
          <w:sz w:val="24"/>
          <w:highlight w:val="none"/>
          <w:lang w:val="en-US" w:eastAsia="zh-CN"/>
        </w:rPr>
        <w:t>2.2</w:t>
      </w:r>
      <w:r>
        <w:rPr>
          <w:rFonts w:hint="eastAsia" w:ascii="宋体" w:hAnsi="宋体" w:cs="宋体"/>
          <w:b/>
          <w:color w:val="auto"/>
          <w:spacing w:val="0"/>
          <w:kern w:val="0"/>
          <w:sz w:val="24"/>
          <w:highlight w:val="none"/>
        </w:rPr>
        <w:t xml:space="preserve">                       公寓建筑信息表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566"/>
        <w:gridCol w:w="994"/>
        <w:gridCol w:w="707"/>
        <w:gridCol w:w="711"/>
        <w:gridCol w:w="707"/>
        <w:gridCol w:w="709"/>
        <w:gridCol w:w="649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楼宇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楼层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建筑面积(平方米)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自习室数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卫生间数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盥洗室数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晾衣间数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工作范围要求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第一学生公寓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5579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1.保洁人员每年工作时间为10.5个月，每天工作时间为上午6:30-11:00，下午12:30-16:00。每周六、日串休一天。寒暑假期，每日轮流留守6人。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2.保洁范围为楼内除寝室以外的全部自习室和全部公共区域及卫生间、盥洗室、晾衣间等。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第二学生公寓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2986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第三学生公寓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5909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第四、五学生公寓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20608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第六学生公寓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10033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第七学生公寓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10012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第八学生公寓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4691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第九学生公寓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9750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第十学生公寓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3239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第十一学生公寓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2584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第十二学生公寓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931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第十三学生公寓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1580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第十四学生公寓（含创业园）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8745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第十五学生公寓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3912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第十六公寓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8404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98963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127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119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55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napToGrid w:val="0"/>
        <w:rPr>
          <w:color w:val="auto"/>
          <w:highlight w:val="none"/>
        </w:rPr>
      </w:pPr>
    </w:p>
    <w:p>
      <w:pPr>
        <w:pStyle w:val="9"/>
        <w:snapToGrid w:val="0"/>
        <w:spacing w:before="0" w:after="0" w:line="360" w:lineRule="auto"/>
        <w:rPr>
          <w:rFonts w:ascii="宋体" w:hAnsi="宋体" w:cs="宋体"/>
          <w:b/>
          <w:color w:val="auto"/>
          <w:spacing w:val="0"/>
          <w:kern w:val="0"/>
          <w:sz w:val="24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9"/>
        <w:snapToGrid w:val="0"/>
        <w:spacing w:before="0" w:after="0" w:line="360" w:lineRule="auto"/>
        <w:rPr>
          <w:rFonts w:ascii="宋体" w:hAnsi="宋体" w:cs="宋体"/>
          <w:b/>
          <w:color w:val="auto"/>
          <w:spacing w:val="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pacing w:val="0"/>
          <w:kern w:val="0"/>
          <w:sz w:val="24"/>
          <w:highlight w:val="none"/>
        </w:rPr>
        <w:t>附件</w:t>
      </w:r>
      <w:r>
        <w:rPr>
          <w:rFonts w:hint="eastAsia" w:ascii="宋体" w:hAnsi="宋体" w:cs="宋体"/>
          <w:b/>
          <w:color w:val="auto"/>
          <w:spacing w:val="0"/>
          <w:kern w:val="0"/>
          <w:sz w:val="24"/>
          <w:highlight w:val="none"/>
          <w:lang w:val="en-US" w:eastAsia="zh-CN"/>
        </w:rPr>
        <w:t>2.3</w:t>
      </w:r>
      <w:r>
        <w:rPr>
          <w:rFonts w:hint="eastAsia" w:ascii="宋体" w:hAnsi="宋体" w:cs="宋体"/>
          <w:b/>
          <w:color w:val="auto"/>
          <w:spacing w:val="0"/>
          <w:kern w:val="0"/>
          <w:sz w:val="24"/>
          <w:highlight w:val="none"/>
        </w:rPr>
        <w:t xml:space="preserve">                     其他功能楼宇建筑信息表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6"/>
        <w:gridCol w:w="707"/>
        <w:gridCol w:w="994"/>
        <w:gridCol w:w="707"/>
        <w:gridCol w:w="711"/>
        <w:gridCol w:w="506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楼宇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楼层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建筑面积</w:t>
            </w:r>
          </w:p>
          <w:p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(平方米)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卫生间数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教室室数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服务范围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图书馆（电梯三部）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29854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29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1.保洁人员每年工作时间为10个月，每天工作时间为上午6:30-11:00，下午12:30-16:30。每周六、日串休一天。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2.图书馆保洁范围为金苑礼堂、全部家具设施以及楼内除办公用房以外全部区域和卫生间。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3.体育场馆保洁范围为除办公用房和库房以外的全部场地（所）、体育健身器材设施、游泳馆、淋浴间、公共区域和卫生间。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西区第一体育馆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2193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东区第二体育馆（内设游泳馆和四个淋浴间）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8209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田径运动场室内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5093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西区网球馆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618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西区训练馆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668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西区健身房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2层</w:t>
            </w:r>
          </w:p>
        </w:tc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862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（内设两个淋浴间）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中区武术馆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670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室内体育场馆小计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18313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经管楼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4882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会计楼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11987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实验楼(电梯三部，含校史馆、沙盘、连廊和四个电梯厅)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27652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综合楼(含电梯两部、地下车库)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36000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教学用房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小计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80521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98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207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中区8号楼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787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信息楼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3253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校医院（含病房）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3727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热源楼（含会议室）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4033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教辅用房</w:t>
            </w:r>
            <w:r>
              <w:rPr>
                <w:rStyle w:val="11"/>
                <w:rFonts w:hint="default"/>
                <w:color w:val="auto"/>
                <w:highlight w:val="none"/>
                <w:lang w:bidi="ar"/>
              </w:rPr>
              <w:t>小计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11800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140488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168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207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napToGrid w:val="0"/>
        <w:jc w:val="left"/>
        <w:rPr>
          <w:rFonts w:ascii="宋体" w:hAnsi="宋体" w:eastAsia="宋体" w:cs="宋体"/>
          <w:color w:val="auto"/>
          <w:highlight w:val="none"/>
        </w:rPr>
      </w:pPr>
    </w:p>
    <w:p>
      <w:pPr>
        <w:pStyle w:val="9"/>
        <w:snapToGrid w:val="0"/>
        <w:spacing w:before="0" w:after="0" w:line="360" w:lineRule="auto"/>
        <w:jc w:val="left"/>
        <w:rPr>
          <w:rFonts w:ascii="宋体" w:hAnsi="宋体" w:cs="宋体"/>
          <w:b/>
          <w:color w:val="auto"/>
          <w:spacing w:val="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pacing w:val="0"/>
          <w:kern w:val="0"/>
          <w:sz w:val="24"/>
          <w:highlight w:val="none"/>
        </w:rPr>
        <w:t>附件</w:t>
      </w:r>
      <w:r>
        <w:rPr>
          <w:rFonts w:hint="eastAsia" w:ascii="宋体" w:hAnsi="宋体" w:cs="宋体"/>
          <w:b/>
          <w:color w:val="auto"/>
          <w:spacing w:val="0"/>
          <w:kern w:val="0"/>
          <w:sz w:val="24"/>
          <w:highlight w:val="none"/>
          <w:lang w:val="en-US" w:eastAsia="zh-CN"/>
        </w:rPr>
        <w:t>2.4</w:t>
      </w:r>
      <w:r>
        <w:rPr>
          <w:rFonts w:hint="eastAsia" w:ascii="宋体" w:hAnsi="宋体" w:cs="宋体"/>
          <w:b/>
          <w:color w:val="auto"/>
          <w:spacing w:val="0"/>
          <w:kern w:val="0"/>
          <w:sz w:val="24"/>
          <w:highlight w:val="none"/>
        </w:rPr>
        <w:t xml:space="preserve">                     室外体育场地信息表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66"/>
        <w:gridCol w:w="1849"/>
        <w:gridCol w:w="136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场地面积（平方米）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10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服务范围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西区室外篮球场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3624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6" w:type="pct"/>
            <w:vMerge w:val="restart"/>
            <w:shd w:val="clear" w:color="auto" w:fill="auto"/>
            <w:vAlign w:val="center"/>
          </w:tcPr>
          <w:p>
            <w:pPr>
              <w:wordWrap w:val="0"/>
              <w:snapToGrid w:val="0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1.保洁人员每年在校工作时间为10个月，每天工作时间为上午6:30-11:00，下午12:30-16:00。每周六、日串休一天。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</w:rPr>
              <w:t>室外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运动场地保洁范围为八个场地全部区域。位置详见图纸，面积以实际为准。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16公寓北侧排球场地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1805</w:t>
            </w:r>
          </w:p>
        </w:tc>
        <w:tc>
          <w:tcPr>
            <w:tcW w:w="800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6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游泳馆北侧篮排球场地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8134</w:t>
            </w:r>
          </w:p>
        </w:tc>
        <w:tc>
          <w:tcPr>
            <w:tcW w:w="800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6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游泳馆东侧羽毛球场地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937</w:t>
            </w:r>
          </w:p>
        </w:tc>
        <w:tc>
          <w:tcPr>
            <w:tcW w:w="800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6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东区室外滑冰（足球）场地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10385</w:t>
            </w:r>
          </w:p>
        </w:tc>
        <w:tc>
          <w:tcPr>
            <w:tcW w:w="800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6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锅炉房西侧网球场地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2517</w:t>
            </w:r>
          </w:p>
        </w:tc>
        <w:tc>
          <w:tcPr>
            <w:tcW w:w="800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6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南区室外田径运动场地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27377（含看台4637）</w:t>
            </w:r>
          </w:p>
        </w:tc>
        <w:tc>
          <w:tcPr>
            <w:tcW w:w="800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6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57598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6" w:type="pct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napToGrid w:val="0"/>
        <w:jc w:val="left"/>
        <w:rPr>
          <w:rFonts w:ascii="宋体" w:hAnsi="宋体" w:eastAsia="宋体" w:cs="宋体"/>
          <w:color w:val="auto"/>
          <w:highlight w:val="none"/>
        </w:rPr>
      </w:pPr>
    </w:p>
    <w:p>
      <w:pPr>
        <w:pStyle w:val="9"/>
        <w:snapToGrid w:val="0"/>
        <w:spacing w:before="0" w:after="0" w:line="360" w:lineRule="auto"/>
        <w:jc w:val="left"/>
        <w:rPr>
          <w:rFonts w:ascii="宋体" w:hAnsi="宋体" w:cs="宋体"/>
          <w:b/>
          <w:color w:val="auto"/>
          <w:spacing w:val="0"/>
          <w:kern w:val="0"/>
          <w:sz w:val="24"/>
          <w:highlight w:val="none"/>
        </w:rPr>
      </w:pPr>
    </w:p>
    <w:p>
      <w:pPr>
        <w:rPr>
          <w:rFonts w:ascii="宋体" w:hAnsi="宋体" w:cs="宋体"/>
          <w:b/>
          <w:color w:val="auto"/>
          <w:kern w:val="0"/>
          <w:sz w:val="24"/>
          <w:highlight w:val="none"/>
        </w:rPr>
      </w:pPr>
    </w:p>
    <w:p>
      <w:pPr>
        <w:pStyle w:val="9"/>
        <w:snapToGrid w:val="0"/>
        <w:spacing w:before="0" w:after="0" w:line="360" w:lineRule="auto"/>
        <w:jc w:val="left"/>
        <w:rPr>
          <w:rFonts w:ascii="宋体" w:hAnsi="宋体" w:cs="宋体"/>
          <w:b/>
          <w:color w:val="auto"/>
          <w:spacing w:val="0"/>
          <w:kern w:val="0"/>
          <w:sz w:val="10"/>
          <w:highlight w:val="none"/>
        </w:rPr>
      </w:pPr>
    </w:p>
    <w:p>
      <w:pPr>
        <w:pStyle w:val="9"/>
        <w:snapToGrid w:val="0"/>
        <w:spacing w:before="0" w:after="0" w:line="360" w:lineRule="auto"/>
        <w:jc w:val="left"/>
        <w:rPr>
          <w:rFonts w:ascii="宋体" w:hAnsi="宋体" w:cs="宋体"/>
          <w:b/>
          <w:color w:val="auto"/>
          <w:spacing w:val="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pacing w:val="0"/>
          <w:kern w:val="0"/>
          <w:sz w:val="24"/>
          <w:highlight w:val="none"/>
        </w:rPr>
        <w:t>附件</w:t>
      </w:r>
      <w:r>
        <w:rPr>
          <w:rFonts w:hint="eastAsia" w:ascii="宋体" w:hAnsi="宋体" w:cs="宋体"/>
          <w:b/>
          <w:color w:val="auto"/>
          <w:spacing w:val="0"/>
          <w:kern w:val="0"/>
          <w:sz w:val="24"/>
          <w:highlight w:val="none"/>
          <w:lang w:val="en-US" w:eastAsia="zh-CN"/>
        </w:rPr>
        <w:t>2.5</w:t>
      </w:r>
      <w:r>
        <w:rPr>
          <w:rFonts w:hint="eastAsia" w:ascii="宋体" w:hAnsi="宋体" w:cs="宋体"/>
          <w:b/>
          <w:color w:val="auto"/>
          <w:spacing w:val="0"/>
          <w:kern w:val="0"/>
          <w:sz w:val="24"/>
          <w:highlight w:val="none"/>
        </w:rPr>
        <w:t xml:space="preserve">            室外配套设施、园林园建基本信息表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127"/>
        <w:gridCol w:w="1081"/>
        <w:gridCol w:w="1188"/>
        <w:gridCol w:w="1135"/>
        <w:gridCol w:w="1133"/>
        <w:gridCol w:w="566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/>
                <w:color w:val="auto"/>
                <w:highlight w:val="none"/>
                <w:lang w:bidi="ar"/>
              </w:rPr>
              <w:t>序号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/>
                <w:color w:val="auto"/>
                <w:highlight w:val="none"/>
                <w:lang w:bidi="ar"/>
              </w:rPr>
              <w:t>区域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hint="default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校园道路广场硬化区域</w:t>
            </w:r>
            <w:r>
              <w:rPr>
                <w:rStyle w:val="12"/>
                <w:rFonts w:hint="default"/>
                <w:color w:val="auto"/>
                <w:highlight w:val="none"/>
                <w:lang w:bidi="ar"/>
              </w:rPr>
              <w:t>面积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/>
                <w:color w:val="auto"/>
                <w:highlight w:val="none"/>
                <w:lang w:bidi="ar"/>
              </w:rPr>
              <w:t>（平方米）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校园绿化区域面积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（平方米）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校园卫生保洁总面积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（平方米）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校园冬季清冰雪总面积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（平方米）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备注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/>
                <w:color w:val="auto"/>
                <w:highlight w:val="none"/>
                <w:lang w:bidi="ar"/>
              </w:rPr>
              <w:t>服务范围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西区校园卫生保洁及冬季清冰雪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3708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692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4400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3708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1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napToGrid w:val="0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1.保洁人员每年在校工作时间为12个月，每天工作时间为上午6:30-11:00，下午12:30-16:00。每周六、日串休一天。</w:t>
            </w:r>
          </w:p>
          <w:p>
            <w:pPr>
              <w:tabs>
                <w:tab w:val="left" w:pos="476"/>
                <w:tab w:val="left" w:pos="546"/>
              </w:tabs>
              <w:wordWrap w:val="0"/>
              <w:snapToGrid w:val="0"/>
              <w:ind w:left="45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</w:rPr>
              <w:t>校园环境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卫生保洁范围为全部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校园道路广场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</w:rPr>
              <w:t>硬化区域和全部绿化区域卫生保洁、院区内生活垃圾转运及生活垃圾中转站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管理、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</w:rPr>
              <w:t>校园公共设施和校容校貌卫生清洁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  <w:p>
            <w:pPr>
              <w:wordWrap w:val="0"/>
              <w:snapToGrid w:val="0"/>
              <w:jc w:val="left"/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校园道路广场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</w:rPr>
              <w:t>硬化区域是指校园车行道路和辅路、广场、停车场、人行道和绿地甬道、便道等全部硬铺装区域；绿化区域是指校园绿化带、草坪和树地等全部绿地区域。位置详见图纸，面积以实际为准。</w:t>
            </w:r>
          </w:p>
          <w:p>
            <w:pPr>
              <w:wordWrap w:val="0"/>
              <w:snapToGrid w:val="0"/>
              <w:jc w:val="left"/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4.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</w:rPr>
              <w:t>校园冬季清冰雪范围为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全部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校园道路广场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</w:rPr>
              <w:t>硬化区域清冰雪，位置和面积与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校园道路广场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</w:rPr>
              <w:t>硬化区域环境卫生保洁一致。位置详见图纸，面积以实际为准。</w:t>
            </w:r>
          </w:p>
          <w:p>
            <w:pPr>
              <w:wordWrap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</w:rPr>
              <w:t>5.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院区生活垃圾转运及垃圾中转站管理范围为全院生活垃圾统收统运，并负责垃圾中转站管理。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中区校园卫生保洁及冬季清冰雪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41727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8858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50585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41727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1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东区校园卫生保洁及冬季清冰雪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51575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44523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96098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51575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1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南区校园卫生保洁及冬季清冰雪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35070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41927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76997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35070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1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南侧绿地校园卫生保洁及冬季清冰雪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13453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81733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95186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13453</w:t>
            </w:r>
          </w:p>
        </w:tc>
        <w:tc>
          <w:tcPr>
            <w:tcW w:w="3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1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/>
                <w:color w:val="auto"/>
                <w:highlight w:val="none"/>
                <w:lang w:bidi="ar"/>
              </w:rPr>
              <w:t>合计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145533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177733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323266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145533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1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附件2.6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拟外包人员岗位信息表</w:t>
      </w:r>
    </w:p>
    <w:tbl>
      <w:tblPr>
        <w:tblStyle w:val="7"/>
        <w:tblpPr w:leftFromText="180" w:rightFromText="180" w:vertAnchor="text" w:horzAnchor="page" w:tblpX="1165" w:tblpY="624"/>
        <w:tblOverlap w:val="never"/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50"/>
        <w:gridCol w:w="1910"/>
        <w:gridCol w:w="1800"/>
        <w:gridCol w:w="505"/>
        <w:gridCol w:w="810"/>
        <w:gridCol w:w="675"/>
        <w:gridCol w:w="91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来校工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董寿涛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230106196809042015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曲胜国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230106197102282837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2008-1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王立财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232325198001052633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王玉国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230105196309230750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宿为民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230103196212052414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西区开水房供水工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谭国峰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230106196807301415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新开水房供水工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唐胜泉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230106196804280831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万柒民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230107196904101534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中区开水房供水工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230106197106181419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运行电工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贾广军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230107196907211210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维修电工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李子龙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230106196510242039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运行电工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刘庆林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230106196706052333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维修班长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1986-6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刘友斌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230106196512292013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娄尚滨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230106196803082016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运行电工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马洪光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230106196310132011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安志军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230106197712292012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蔡文平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230106196707201417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维修电工组长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曹坤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230103197704250315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维修电工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崔锡军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230205196309260816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维修电工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于殿海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230106196409082093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运行电工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2005-3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张滨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230106196502080017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上下水工班长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1996-1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230105198703311312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维修电工班长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张玉才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210122196408034838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赵海涛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230102197411201919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维修电工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唐宝泉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230106197305290810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浴池供水工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230828197408121426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浴池保洁员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吕艳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230106197306052021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浴池保洁员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蒋文文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230103199401296227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浴池管理员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井琪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230205197711170426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浴池管理员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2017-11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李宝华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230621196512050250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浴池供水工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赵景利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230106197203061435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浴池保洁员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左振亮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230106197105091438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浴池保洁员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穆国忠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230106196806020830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魏克明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230106196305040438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瓦工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杨忠来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230106197203092071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力工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李明杰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230106197512162811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力工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2021.3</w:t>
            </w:r>
          </w:p>
        </w:tc>
      </w:tr>
    </w:tbl>
    <w:p>
      <w:pPr>
        <w:pStyle w:val="6"/>
        <w:ind w:left="0" w:leftChars="0" w:firstLine="0" w:firstLineChars="0"/>
        <w:rPr>
          <w:rFonts w:hint="default" w:eastAsia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yellow"/>
          <w:lang w:val="en-US" w:eastAsia="zh-CN"/>
        </w:rPr>
        <w:t>注：以上人员享受寒暑假半薪</w:t>
      </w:r>
    </w:p>
    <w:p/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FD4C7"/>
    <w:multiLevelType w:val="singleLevel"/>
    <w:tmpl w:val="6DCFD4C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Dk1NmUyYmExODY3NmE2MDQ0ZTdiNTAyMWRkMWMifQ=="/>
  </w:docVars>
  <w:rsids>
    <w:rsidRoot w:val="00000000"/>
    <w:rsid w:val="023066E1"/>
    <w:rsid w:val="5EA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eastAsia="宋体" w:cs="黑体"/>
      <w:kern w:val="0"/>
      <w:sz w:val="24"/>
      <w:szCs w:val="20"/>
    </w:rPr>
  </w:style>
  <w:style w:type="paragraph" w:styleId="3">
    <w:name w:val="Date"/>
    <w:basedOn w:val="1"/>
    <w:next w:val="1"/>
    <w:qFormat/>
    <w:uiPriority w:val="99"/>
    <w:rPr>
      <w:rFonts w:ascii="Calibri" w:hAnsi="Calibri" w:eastAsia="宋体" w:cs="黑体"/>
      <w:szCs w:val="24"/>
    </w:r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ascii="Times New Roman" w:hAnsi="Times New Roman" w:eastAsia="楷体_GB2312" w:cs="Times New Roman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ind w:firstLine="200"/>
    </w:pPr>
    <w:rPr>
      <w:rFonts w:ascii="Calibri" w:hAnsi="Calibri" w:eastAsia="宋体"/>
    </w:rPr>
  </w:style>
  <w:style w:type="paragraph" w:customStyle="1" w:styleId="9">
    <w:name w:val="章节题目"/>
    <w:basedOn w:val="10"/>
    <w:next w:val="1"/>
    <w:qFormat/>
    <w:uiPriority w:val="99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10">
    <w:name w:val="基准标题"/>
    <w:basedOn w:val="1"/>
    <w:next w:val="2"/>
    <w:qFormat/>
    <w:uiPriority w:val="99"/>
    <w:pPr>
      <w:keepNext/>
      <w:keepLines/>
      <w:spacing w:before="140" w:line="220" w:lineRule="atLeast"/>
    </w:pPr>
    <w:rPr>
      <w:rFonts w:ascii="Arial" w:hAnsi="Arial" w:eastAsia="宋体" w:cs="黑体"/>
      <w:spacing w:val="-4"/>
      <w:kern w:val="28"/>
      <w:sz w:val="22"/>
      <w:szCs w:val="24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2023-09-29T01:22:00Z</dcterms:created>
  <dc:creator>Admin</dc:creator>
  <cp:lastModifiedBy>Admin</cp:lastModifiedBy>
  <dcterms:modified xsi:type="dcterms:W3CDTF">2023-09-29T01:28:38Z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E67DA335994441E0900A0A2F27E12B53_12</vt:lpwstr>
  </property>
</Properties>
</file>