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360" w:lineRule="auto"/>
        <w:jc w:val="center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黑龙江省无线电监测站监测设备运行维护服务</w:t>
      </w:r>
    </w:p>
    <w:p>
      <w:pPr>
        <w:numPr>
          <w:ilvl w:val="0"/>
          <w:numId w:val="0"/>
        </w:numPr>
        <w:spacing w:line="360" w:lineRule="auto"/>
        <w:outlineLvl w:val="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具体维护内容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维保服务供应商</w:t>
      </w:r>
      <w:r>
        <w:rPr>
          <w:rFonts w:hint="eastAsia" w:ascii="仿宋" w:hAnsi="仿宋" w:eastAsia="仿宋" w:cs="仿宋"/>
          <w:sz w:val="28"/>
          <w:szCs w:val="28"/>
        </w:rPr>
        <w:t>应</w:t>
      </w:r>
      <w:r>
        <w:rPr>
          <w:rFonts w:ascii="仿宋" w:hAnsi="仿宋" w:eastAsia="仿宋" w:cs="仿宋"/>
          <w:sz w:val="28"/>
          <w:szCs w:val="28"/>
        </w:rPr>
        <w:t>在服务期内对黑龙江省</w:t>
      </w:r>
      <w:r>
        <w:rPr>
          <w:rFonts w:hint="eastAsia" w:ascii="仿宋" w:hAnsi="仿宋" w:eastAsia="仿宋" w:cs="仿宋"/>
          <w:sz w:val="28"/>
          <w:szCs w:val="28"/>
        </w:rPr>
        <w:t>无线电</w:t>
      </w:r>
      <w:r>
        <w:rPr>
          <w:rFonts w:ascii="仿宋" w:hAnsi="仿宋" w:eastAsia="仿宋" w:cs="仿宋"/>
          <w:sz w:val="28"/>
          <w:szCs w:val="28"/>
        </w:rPr>
        <w:t>监测站2个固定监测站、3辆移动监测车（含1辆指挥车）、1辆检测车、2套便携式监测设备、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1套</w:t>
      </w:r>
      <w:r>
        <w:rPr>
          <w:rFonts w:hint="eastAsia" w:ascii="仿宋" w:hAnsi="仿宋" w:eastAsia="仿宋" w:cs="仿宋"/>
          <w:sz w:val="28"/>
          <w:szCs w:val="28"/>
        </w:rPr>
        <w:t>可搬移监测系统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ascii="仿宋" w:hAnsi="仿宋" w:eastAsia="仿宋" w:cs="仿宋"/>
          <w:sz w:val="28"/>
          <w:szCs w:val="28"/>
        </w:rPr>
        <w:t>1套空中监测站、2套指挥中心设备和1套边境场强测量系统开展1次现场巡检工作。维保服务供应商需要根据巡检具体的内容建立严格的巡检制度，编制巡检计划，规范化巡检程序，在巡检过程中详细记录巡检情况。</w:t>
      </w:r>
    </w:p>
    <w:tbl>
      <w:tblPr>
        <w:tblStyle w:val="6"/>
        <w:tblW w:w="6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81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产品套数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HR-41S小型监测站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6" w:leftChars="22" w:firstLine="48" w:firstLineChars="2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HR-01Q边境场强测量系统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6" w:leftChars="22" w:firstLine="48" w:firstLineChars="2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固定监测测向分站系统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6" w:leftChars="22" w:firstLine="48" w:firstLineChars="2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PR100便携式监测设备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6" w:leftChars="22" w:firstLine="48" w:firstLineChars="2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无线电机动大队移动指挥车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6" w:leftChars="22" w:firstLine="48" w:firstLineChars="2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无线电机动大队无线电监测车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6" w:leftChars="22" w:firstLine="48" w:firstLineChars="2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无线电机动大队无线电检测车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6" w:leftChars="22" w:firstLine="48" w:firstLineChars="2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无线电机动大队省中心应急指挥调度平台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6" w:leftChars="22" w:firstLine="48" w:firstLineChars="2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无线电机动大队升空监测测向系统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6" w:leftChars="22" w:firstLine="48" w:firstLineChars="2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区域监测系统云平台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6" w:leftChars="22" w:firstLine="48" w:firstLineChars="2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HR-12T泰雷兹移动监测车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6" w:leftChars="22" w:firstLine="48" w:firstLineChars="2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DDF007可搬移监测系统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6" w:leftChars="22" w:firstLine="48" w:firstLineChars="2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numPr>
          <w:ilvl w:val="0"/>
          <w:numId w:val="1"/>
        </w:numPr>
        <w:spacing w:line="360" w:lineRule="auto"/>
        <w:outlineLvl w:val="1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无线电监测设施运行维护定期巡检项目表</w:t>
      </w:r>
    </w:p>
    <w:tbl>
      <w:tblPr>
        <w:tblStyle w:val="6"/>
        <w:tblW w:w="92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417"/>
        <w:gridCol w:w="7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60" w:lineRule="auto"/>
              <w:ind w:lef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60" w:lineRule="auto"/>
              <w:ind w:lef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巡检设备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60" w:lineRule="auto"/>
              <w:ind w:lef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巡检项目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60" w:lineRule="auto"/>
              <w:ind w:lef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移动监测（指挥）/检测站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监测、测向、定位、监听、控制、天馈、信号分析、信息记录，以及通信、电源等辅助系统。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B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lef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固定监测站</w:t>
            </w:r>
          </w:p>
        </w:tc>
        <w:tc>
          <w:tcPr>
            <w:tcW w:w="7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360" w:lineRule="auto"/>
              <w:ind w:lef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天馈系统、监测系统、测向系统、控制系统、网络和存储系统、电源系统、防雷接地系统、环境监控系统、其他附属设备。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60" w:lineRule="auto"/>
              <w:ind w:lef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便携式监测设备</w:t>
            </w:r>
          </w:p>
        </w:tc>
        <w:tc>
          <w:tcPr>
            <w:tcW w:w="70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便携式监测接收机的保养和维护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60" w:lineRule="auto"/>
              <w:ind w:lef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空中监测站</w:t>
            </w:r>
          </w:p>
        </w:tc>
        <w:tc>
          <w:tcPr>
            <w:tcW w:w="70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天馈系统、监测测向系统、控制系统、网络和存储系统、电源系统、其他附属设备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E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60" w:lineRule="auto"/>
              <w:ind w:lef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无线电监测指挥/控制中心</w:t>
            </w:r>
          </w:p>
        </w:tc>
        <w:tc>
          <w:tcPr>
            <w:tcW w:w="70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硬件设施和软件设施，硬件设施包括专线、核心路由器、核心/汇聚/接入/光纤交换机、服务器、存储系统、显示设备、音响设备、视频会议设备、机房设备集成、机房配件（网线、配线和电源插座等）、机房环境监控设备等。软件设施包括基础软件和应用软件。</w:t>
            </w:r>
          </w:p>
        </w:tc>
      </w:tr>
    </w:tbl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360" w:lineRule="auto"/>
        <w:outlineLvl w:val="2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1.1 移动监测站设备运行维护定期巡检项目表</w:t>
      </w:r>
    </w:p>
    <w:tbl>
      <w:tblPr>
        <w:tblStyle w:val="6"/>
        <w:tblW w:w="9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573"/>
        <w:gridCol w:w="4344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巡检设备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巡检项目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工作要求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巡检次数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天馈系统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监测功能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检查监测天线在其工作范围的工作状态，确保能够实时准确的捕捉到天线所处空间的电波信号。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天线阵单元检查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检查测向天线内部各振子是否完好，工作正常。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天线外观检查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检查天线自身，确保天线外部无损伤。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天线外观检查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检查天线固定情况，查看天线和天线支臂是否存在松动。查看固定天线的螺丝是否存在氧化情况。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GPS天线、电子罗盘检查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GPS天线、电子罗盘功能正常。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馈线、控制线接头检查</w:t>
            </w:r>
          </w:p>
        </w:tc>
        <w:tc>
          <w:tcPr>
            <w:tcW w:w="43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检查馈线、控制线接头是否存在裸露或氧化情况。及时有效的做好防水处理。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防水情况检查</w:t>
            </w:r>
          </w:p>
        </w:tc>
        <w:tc>
          <w:tcPr>
            <w:tcW w:w="4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监测系统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设备外观</w:t>
            </w:r>
          </w:p>
        </w:tc>
        <w:tc>
          <w:tcPr>
            <w:tcW w:w="43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检查设备硬件部分，确定设备自身工作状态的稳定性，确定设备工作面板按键对设备操作时是否能够响应操作。</w:t>
            </w:r>
          </w:p>
        </w:tc>
        <w:tc>
          <w:tcPr>
            <w:tcW w:w="14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设备开关机</w:t>
            </w:r>
          </w:p>
        </w:tc>
        <w:tc>
          <w:tcPr>
            <w:tcW w:w="4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屏幕显示</w:t>
            </w:r>
          </w:p>
        </w:tc>
        <w:tc>
          <w:tcPr>
            <w:tcW w:w="4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按键操作</w:t>
            </w:r>
          </w:p>
        </w:tc>
        <w:tc>
          <w:tcPr>
            <w:tcW w:w="4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接收机自检</w:t>
            </w:r>
          </w:p>
        </w:tc>
        <w:tc>
          <w:tcPr>
            <w:tcW w:w="4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设备地线连接检查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检查设备自身的防雷接地处理情况。避免在雷雨季节由于感应雷所造成的设备故障。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单频测量</w:t>
            </w:r>
          </w:p>
        </w:tc>
        <w:tc>
          <w:tcPr>
            <w:tcW w:w="43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检查设备通过软件的控制过程，是否存在软件无法进行数据响应交换。</w:t>
            </w:r>
          </w:p>
        </w:tc>
        <w:tc>
          <w:tcPr>
            <w:tcW w:w="14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频段扫描</w:t>
            </w:r>
          </w:p>
        </w:tc>
        <w:tc>
          <w:tcPr>
            <w:tcW w:w="4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离散扫描</w:t>
            </w:r>
          </w:p>
        </w:tc>
        <w:tc>
          <w:tcPr>
            <w:tcW w:w="4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设备除尘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检查设备自身工作环境，对设备工作有影响的因素进行解决。（例如：散热或灰尘所引起的设备工作异常）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测向系统（移动监测车）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测向精度</w:t>
            </w:r>
          </w:p>
        </w:tc>
        <w:tc>
          <w:tcPr>
            <w:tcW w:w="43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检查测向机的测向等功能是否正常且测向准确。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信标台站测试</w:t>
            </w:r>
          </w:p>
        </w:tc>
        <w:tc>
          <w:tcPr>
            <w:tcW w:w="4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设备外观</w:t>
            </w:r>
          </w:p>
        </w:tc>
        <w:tc>
          <w:tcPr>
            <w:tcW w:w="43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检查设备硬件部分，确定设备自身工作状态的稳定性，确定设备工作面板按键对设备操作时是否能够响应操作。</w:t>
            </w:r>
          </w:p>
        </w:tc>
        <w:tc>
          <w:tcPr>
            <w:tcW w:w="14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设备开关机</w:t>
            </w:r>
          </w:p>
        </w:tc>
        <w:tc>
          <w:tcPr>
            <w:tcW w:w="4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屏幕显示</w:t>
            </w:r>
          </w:p>
        </w:tc>
        <w:tc>
          <w:tcPr>
            <w:tcW w:w="4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按键操作</w:t>
            </w:r>
          </w:p>
        </w:tc>
        <w:tc>
          <w:tcPr>
            <w:tcW w:w="4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测向机自检</w:t>
            </w:r>
          </w:p>
        </w:tc>
        <w:tc>
          <w:tcPr>
            <w:tcW w:w="4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设备地线连接检查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检查设备自身的防雷接地处理情况。避免在雷雨季节由于感应雷所造成的设备故障。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设备除尘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检查设备自身工作环境，对设备工作有影响的因素进行解决。（例如：散热或灰尘所引起的设备工作异常）。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测向软件检查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检查测试程序、系统软件控制等是否正常。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监测测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向软件</w:t>
            </w:r>
          </w:p>
        </w:tc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启动监测软件检查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检查服务端初始化是否正常，有无报错信息。</w:t>
            </w:r>
          </w:p>
        </w:tc>
        <w:tc>
          <w:tcPr>
            <w:tcW w:w="14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检查服务端的设备、天线及网络配置检查。</w:t>
            </w: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检查客户端是否正常连接，配置信息是否正确。</w:t>
            </w: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信号扫描检查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检查天线频段扫描功能是否正常，扫描信号电平是否正常。</w:t>
            </w:r>
          </w:p>
        </w:tc>
        <w:tc>
          <w:tcPr>
            <w:tcW w:w="14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检查多段扫描功能是否正常。</w:t>
            </w: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检查FSCAN、PSCAN、MSCAN扫描功能是否正常。</w:t>
            </w: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单频测量检查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对频率、滤波带宽、频谱带宽等各参数进行设置，并测量，检查测量结果是否正常。</w:t>
            </w:r>
          </w:p>
        </w:tc>
        <w:tc>
          <w:tcPr>
            <w:tcW w:w="14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检查声音解调是否正常。</w:t>
            </w: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示向度测量检查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（移动监测车）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设置不同频率、参数进行示向度测量，并检查测量结果是否正常。</w:t>
            </w:r>
          </w:p>
        </w:tc>
        <w:tc>
          <w:tcPr>
            <w:tcW w:w="14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结合电子地图进行示向度测量显示。</w:t>
            </w: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电子地图检查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（移动监测车）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检查地图是否正确打开，台站图标是否定位正确。</w:t>
            </w:r>
          </w:p>
        </w:tc>
        <w:tc>
          <w:tcPr>
            <w:tcW w:w="14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检查图层是否显示正确、地图工具按钮功能是否正常。</w:t>
            </w: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数据记录及管理检查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检查测量数据的记录、查询回放功能测试。</w:t>
            </w:r>
          </w:p>
        </w:tc>
        <w:tc>
          <w:tcPr>
            <w:tcW w:w="14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信号录音功能测试。</w:t>
            </w: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监测数据存储功能检查。</w:t>
            </w: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控制系统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控制电脑硬件、操作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系统检查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控制电脑硬件、外观和操作系统正常。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系统安全检查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对系统进行安全测试，对其存在的安全漏洞进行修补，防止病毒的侵入。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软件检查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确定控制系统内部软件工作是否正常，若异常及时对其进行故障判断解决。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系统备份检查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对系统进行备份，以便在发生灾难性故障时能够及时有效的恢复系统。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电源系统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电源管理模块检查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市电充电方式。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电池状态检查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电池是否能正常进行充、放电。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设备连接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电源连接线检查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设备电源连接线连接固定正常。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数据连接线检查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设备数据连接线连接固定正常。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射频线检查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天馈射频连接线连接固定正常。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车载设备检查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清理设备积灰，定期通电，检查车内各设备运行是否正常。</w:t>
            </w:r>
          </w:p>
        </w:tc>
        <w:tc>
          <w:tcPr>
            <w:tcW w:w="14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检查机柜散热风扇运行情况，检查机柜及设备紧固性。</w:t>
            </w: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360" w:lineRule="auto"/>
        <w:outlineLvl w:val="2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1.2 固定监测站设备运行维护定期巡检项目表</w:t>
      </w:r>
    </w:p>
    <w:tbl>
      <w:tblPr>
        <w:tblStyle w:val="6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316"/>
        <w:gridCol w:w="1554"/>
        <w:gridCol w:w="4353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巡检设备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巡检项目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工作要求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巡检次数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天馈系统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监测功能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检查监测天线在其工作范围的工作状态，确保能够实时准确的捕捉到天线所处空间的电波信号。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天线阵单元检查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检查测向天线内部各振子是否完好，工作正常。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天线外观检查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检查天线自身，确保天线外部无损伤。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天线及天线支臂固定情况检查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检查天线固定情况，查看天线和天线支臂是否存在松动。查看固定天线的螺丝是否存在氧化情况。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馈线、控制线接头检查</w:t>
            </w:r>
          </w:p>
        </w:tc>
        <w:tc>
          <w:tcPr>
            <w:tcW w:w="43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检查馈线、控制线接头是否存在裸露或氧化情况。及时有效的做好防水处理。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防水情况检查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监测系统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设备外观</w:t>
            </w:r>
          </w:p>
        </w:tc>
        <w:tc>
          <w:tcPr>
            <w:tcW w:w="43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检查设备硬件部分，确定设备自身工作状态的稳定性，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确定设备工作面板按键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对设备操作时是否能够响应操作。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ind w:lef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设备开关机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ind w:lef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屏幕显示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ind w:lef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按键操作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ind w:lef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接收机自检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ind w:lef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设备地线连接检查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检查设备自身的防雷接地处理情况。避免在雷雨季节由于感应雷所造成的设备故障。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ind w:lef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单频测量</w:t>
            </w:r>
          </w:p>
        </w:tc>
        <w:tc>
          <w:tcPr>
            <w:tcW w:w="43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检查设备通过软件的控制过程，是否存在软件无法进行数据响应交换。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ind w:lef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频段扫描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ind w:lef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离散扫描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ind w:lef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设备除尘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检查设备自身工作环境，对设备工作有影响的因素进行解决。（例如：散热或灰尘所引起的设备工作异常）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测向系统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测向精度</w:t>
            </w:r>
          </w:p>
        </w:tc>
        <w:tc>
          <w:tcPr>
            <w:tcW w:w="43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检查测向机的测向等功能是否正常且测向准确。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信标台站测试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设备外观</w:t>
            </w:r>
          </w:p>
        </w:tc>
        <w:tc>
          <w:tcPr>
            <w:tcW w:w="43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检查设备硬件部分，确定设备自身工作状态的稳定性，确定设备工作面板按键对设备操作时是否能够响应操作。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设备开关机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屏幕显示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按键操作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测向机自检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设备地线连接检查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检查设备自身的防雷接地处理情况。避免在雷雨季节由于感应雷所造成的设备故障。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设备除尘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检查设备自身工作环境，对设备工作有影响的因素进行解决。（例如：散热或灰尘所引起的设备工作异常）。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测向软件检查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检查测试程序、系统软件控制等是否正常。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监测测向软件</w:t>
            </w: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启动监测软件检查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检查服务端初始化是否正常，有无报错信息。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检查服务端的设备、天线及网络配置检查。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检查客户端是否正常连接，配置信息是否正确。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信号扫描检查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检查天线频段扫描功能是否正常，扫描信号电平是否正常。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检查多段扫描功能是否正常。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检查FSCAN、PSCAN、MSCAN扫描功能是否正常。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单频测量检查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对频率、滤波带宽、频谱带宽等各参数进行设置，并测量，检查测量结果是否正常。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检查声音解调是否正常。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示向度测量检查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设置不同频率、参数进行示向度测量，并检查测量结果是否正常。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结合电子地图进行示向度测量显示。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电子地图检查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检查地图是否正确打开，台站图标是否定位正确。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检查图层是否显示正确、地图工具按钮功能是否正常。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数据记录及管理检查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检查测量数据的记录、查询回放功能测试。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信号录音功能测试。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监测数据存储功能检查。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控制系统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控制电脑硬件、操作系统检查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控制电脑硬件、外观和操作系统正常。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系统安全检查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对系统进行安全测试，对其存在的安全漏洞进行修补，防止病毒的侵入。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软件检查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确定控制系统内部软件工作是否正常，若异常及时对其进行故障判断解决。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系统备份检查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对系统进行备份，防止在发生灾难性故障时能够及时有效的恢复系统。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网络系统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路由器硬件检查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检查路由器硬件，根据具体的硬件环境确定其工作状态。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路由器连通性、安全性检查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对路由器进行网络联通性和安全测试，发现并对所发现的安全漏洞进行处理。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交换机硬件检查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对交换机进行硬件检查，确定其工作状态，及时发现并解决出现的硬件故障。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交换机连通性检查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对交换机进行数据包交换测试。确定其各端口数据交换的联通性。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电源系统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电池状态检查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电池是否能正常进行充、放电。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UPS外观检查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UPS状态切换正常，状态指示灯显示正确。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UPS功能检查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用电源管理和诊断软件检测UPS运行正常、参数设置正确。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设备连接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电源连接线检查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设备电源连接线连接固定正常。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数据连接线检查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设备数据连接线连接固定正常。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射频线检查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天馈射频连接线连接固定正常。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遥控系统</w:t>
            </w: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遥控系统检查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设备基本状态检查。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设备本地开关机测试。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设备远程唤醒、关机测试。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红外线人体移动、门磁、烟感等传感器是否能够产生报警信息。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防雷接地系统</w:t>
            </w: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机房、供电、设备、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网络、天线、铁塔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的防雷接地检测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馈线防雷器性能是否良好，芯线未断路。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防雷器外壳未击穿短路接地，无跳火现象。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爬梯检查。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周边环境杂物清理。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防腐防锈检查。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环境监控系统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门窗防盗检查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检查门窗是否完好，每次出入机房按规定关好门窗。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温湿度检查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检查机房内温度湿度计正常工作，指标正常。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消防检查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检查消防器材是否在检查时间范围内，检查室外消火栓系统、防排烟设施和灭火设施的维护情况。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空调检查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清洗并检查空调是否正常工作。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机房检查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检查机柜安全可靠牢固，检查机柜散热风扇运行情况正常。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对设备进行除尘，对机柜进行清洁维护。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对机房环境卫生进行打扫，机柜内线缆连接检查整理，隐患排除。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spacing w:line="360" w:lineRule="auto"/>
        <w:outlineLvl w:val="2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1.3 便携式监测设备运行维护定期巡检项目表</w:t>
      </w:r>
    </w:p>
    <w:tbl>
      <w:tblPr>
        <w:tblStyle w:val="6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316"/>
        <w:gridCol w:w="1554"/>
        <w:gridCol w:w="4353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巡检设备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巡检项目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工作要求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巡检次数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接收机</w:t>
            </w: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接收机功能性检查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设备外观检查，连接线检查整理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设备开机自检是否正常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设备基本状态检查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 </w:t>
      </w:r>
    </w:p>
    <w:p>
      <w:pPr>
        <w:spacing w:line="360" w:lineRule="auto"/>
        <w:outlineLvl w:val="2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1.4 空中监测站运行维护定期巡检项目表</w:t>
      </w:r>
    </w:p>
    <w:tbl>
      <w:tblPr>
        <w:tblStyle w:val="6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316"/>
        <w:gridCol w:w="1554"/>
        <w:gridCol w:w="4353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巡检设备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巡检项目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工作要求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巡检次数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天馈系统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监测功能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检查监测天线在其工作范围的工作状态，确保能够实时准确的捕捉到天线所处空间的电波信号。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天线阵单元检查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检查测向天线内部各振子是否完好，工作正常。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天线外观检查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检查天线自身，确保天线外部无损伤。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天线及天线支臂固定情况检查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检查天线固定情况，查看天线和天线支臂是否存在松动。查看固定天线的螺丝是否存在氧化情况。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馈线、控制线接头检查</w:t>
            </w:r>
          </w:p>
        </w:tc>
        <w:tc>
          <w:tcPr>
            <w:tcW w:w="43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检查馈线、控制线接头是否存在裸露或氧化情况。及时有效的做好防水处理。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防水情况检查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监测系统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设备外观</w:t>
            </w:r>
          </w:p>
        </w:tc>
        <w:tc>
          <w:tcPr>
            <w:tcW w:w="43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检查设备硬件部分，确定设备自身工作状态的稳定性，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确定设备工作面板按键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对设备操作时是否能够响应操作。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ind w:lef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设备开关机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ind w:lef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屏幕显示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ind w:lef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按键操作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ind w:lef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接收机自检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ind w:lef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设备地线连接检查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检查设备自身的防雷接地处理情况。避免在雷雨季节由于感应雷所造成的设备故障。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ind w:lef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单频测量</w:t>
            </w:r>
          </w:p>
        </w:tc>
        <w:tc>
          <w:tcPr>
            <w:tcW w:w="43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检查设备通过软件的控制过程，是否存在软件无法进行数据响应交换。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ind w:lef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频段扫描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ind w:lef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离散扫描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ind w:lef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设备除尘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检查设备自身工作环境，对设备工作有影响的因素进行解决。（例如：散热或灰尘所引起的设备工作异常）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测向系统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测向精度</w:t>
            </w:r>
          </w:p>
        </w:tc>
        <w:tc>
          <w:tcPr>
            <w:tcW w:w="43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检查测向机的测向等功能是否正常且测向准确。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信标台站测试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设备外观</w:t>
            </w:r>
          </w:p>
        </w:tc>
        <w:tc>
          <w:tcPr>
            <w:tcW w:w="43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检查设备硬件部分，确定设备自身工作状态的稳定性，确定设备工作面板按键对设备操作时是否能够响应操作。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设备开关机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屏幕显示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按键操作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测向机自检</w:t>
            </w:r>
          </w:p>
        </w:tc>
        <w:tc>
          <w:tcPr>
            <w:tcW w:w="43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设备地线连接检查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检查设备自身的防雷接地处理情况。避免在雷雨季节由于感应雷所造成的设备故障。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设备除尘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检查设备自身工作环境，对设备工作有影响的因素进行解决。（例如：散热或灰尘所引起的设备工作异常）。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测向软件检查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检查测试程序、系统软件控制等是否正常。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监测测向软件</w:t>
            </w: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启动监测软件检查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检查服务端初始化是否正常，有无报错信息。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检查服务端的设备、天线及网络配置检查。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检查客户端是否正常连接，配置信息是否正确。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信号扫描检查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检查天线频段扫描功能是否正常，扫描信号电平是否正常。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检查多段扫描功能是否正常。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检查FSCAN、PSCAN、MSCAN扫描功能是否正常。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单频测量检查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对频率、滤波带宽、频谱带宽等各参数进行设置，并测量，检查测量结果是否正常。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检查声音解调是否正常。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示向度测量检查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设置不同频率、参数进行示向度测量，并检查测量结果是否正常。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结合电子地图进行示向度测量显示。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电子地图检查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检查地图是否正确打开，台站图标是否定位正确。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检查图层是否显示正确、地图工具按钮功能是否正常。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数据记录及管理检查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检查测量数据的记录、查询回放功能测试。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信号录音功能测试。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监测数据存储功能检查。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控制系统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控制电脑硬件、操作系统检查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控制电脑硬件、外观和操作系统正常。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系统安全检查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对系统进行安全测试，对其存在的安全漏洞进行修补，防止病毒的侵入。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软件检查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确定控制系统内部软件工作是否正常，若异常及时对其进行故障判断解决。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系统备份检查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对系统进行备份，防止在发生灾难性故障时能够及时有效的恢复系统。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网络系统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路由器硬件检查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检查路由器硬件，根据具体的硬件环境确定其工作状态。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路由器连通性、安全性检查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对路由器进行网络联通性和安全测试，发现并对所发现的安全漏洞进行处理。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交换机硬件检查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对交换机进行硬件检查，确定其工作状态，及时发现并解决出现的硬件故障。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交换机连通性检查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对交换机进行数据包交换测试。确定其各端口数据交换的联通性。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电源系统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稳压电源检查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稳压电源状态指示灯显示正确，输出电压稳定。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电池状态检查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电池是否能正常进行充、放电。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UPS外观检查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UPS状态切换正常，状态指示灯显示正确。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UPS功能检查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用电源管理和诊断软件检测UPS运行正常、参数设置正确。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设备连接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电源连接线检查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设备电源连接线连接固定正常。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数据连接线检查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设备数据连接线连接固定正常。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射频线检查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天馈射频连接线连接固定正常。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遥控系统</w:t>
            </w: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遥控系统检查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设备基本状态检查；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设备本地开关机测试；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设备远程唤醒、关机测试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视频图像监视系统</w:t>
            </w: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摄像机&amp;云台功能检查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设备基本状态检查；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检查设备供电是否为长供电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 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 </w:t>
      </w:r>
    </w:p>
    <w:p>
      <w:pPr>
        <w:spacing w:line="360" w:lineRule="auto"/>
        <w:outlineLvl w:val="2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1.5 无线电监测指挥/控制中心运行维护定期巡检项目表</w:t>
      </w:r>
    </w:p>
    <w:tbl>
      <w:tblPr>
        <w:tblStyle w:val="6"/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316"/>
        <w:gridCol w:w="2977"/>
        <w:gridCol w:w="3091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巡检设备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巡检项目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工作要求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巡检次数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控制系统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控制电脑和服务器的硬件、外观和操作系统正常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控制电脑和服务器的硬件、操作系统检查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对系统进行安全测试，对其存在的安全漏洞进行修补，防止病毒的侵入。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系统安全检查。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确定控制系统内部软件工作是否正常，若异常及时对其进行故障判断解决。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检查的软件包括:操作系统、数据库、地理信息系统、指挥调度系统软件等。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对系统进行备份，防止在发生灾难性故障时能够及时有效的恢复系统。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系统备份检查。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网络连接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对交换机进行硬件检查，确定其工作状态，及时发现并解决出现的硬件故障。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交换机硬件检查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对交换机进行数据包交换测试。确定其各端口数据交换的联通性。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交换机联通性检查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检查路由器硬件，根路由器硬件检查据具体的硬件环境确定其工作状态。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路由器硬件检查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对路由器进行网络联通性和安全测试，发现并对所发现的安全漏洞进行处理。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路由器连通性、安全性检查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视频会议系统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显示设备检查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检查是否正常工作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音响设备检查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检查是否正常工作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视频会议设备检查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检查是否正常工作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机房集成设备检查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检查是否正常工作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机房配件检查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检查网线、配线和电源插座等是否正常工作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环境监控系统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门窗防盗检查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检查门窗是否完好，每次出入机房按规定关好门窗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（空调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检查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四次）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温湿度检查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检查机房内温度湿度计正常工作，指标正常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消防检查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检查消防器材是否在检查时间范围内，检查室外消火栓系统、防排烟设施和灭火设施的维护情况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监控检查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检查监控是否正常工作，摄像头位置是否正常，影像存储是否正常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空调检查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清洗并检查空调是否正常工作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机房检查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检查机柜安全可靠牢固，检查机柜散热风扇运行情况正常。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对设备进行除尘，对机柜进行清洁维护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对机房环境卫生进行打扫，机柜内线缆连接检查整理，隐患排除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 </w:t>
      </w:r>
    </w:p>
    <w:p>
      <w:pPr>
        <w:spacing w:line="360" w:lineRule="auto"/>
        <w:outlineLvl w:val="1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2. 维保设备清单：</w:t>
      </w:r>
    </w:p>
    <w:p>
      <w:pPr>
        <w:spacing w:line="360" w:lineRule="auto"/>
        <w:outlineLvl w:val="2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2.1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sz w:val="24"/>
          <w:szCs w:val="24"/>
        </w:rPr>
        <w:t>HR-41S小型监测站</w:t>
      </w:r>
    </w:p>
    <w:tbl>
      <w:tblPr>
        <w:tblStyle w:val="6"/>
        <w:tblW w:w="8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896"/>
        <w:gridCol w:w="4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（1）</w:t>
            </w:r>
          </w:p>
        </w:tc>
        <w:tc>
          <w:tcPr>
            <w:tcW w:w="7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天馈单元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高端监测天线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HRJ18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低端监测天线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HRJ12A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水平监测天线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HRJ06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天线选择开关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HRH03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射频电缆组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ANDREW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（2）</w:t>
            </w:r>
          </w:p>
        </w:tc>
        <w:tc>
          <w:tcPr>
            <w:tcW w:w="7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数据处理单元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宽带数字接收机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HRS41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小型站控制器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HRK13 含：天线控制器、工控机、高性能GPS以及遥控遥测模块等控制部分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操作终端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KVM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智能报警采集部分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含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温度、湿度、电压、电流、烟雾漏水和门禁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（3）</w:t>
            </w:r>
          </w:p>
        </w:tc>
        <w:tc>
          <w:tcPr>
            <w:tcW w:w="7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配套硬件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同轴避雷器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KF-3GP（1组1个）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电源避雷器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ZG148A-40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天线支架及配件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网络交换机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LS-S2326TO-SI-AC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UPS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APC 1000VA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电池组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100AH×2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交流稳压电源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1742-1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室内机柜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绝缘地板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橡胶地垫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（4）</w:t>
            </w:r>
          </w:p>
        </w:tc>
        <w:tc>
          <w:tcPr>
            <w:tcW w:w="7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无线电监测软件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HRV6.0-M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地理信息管理平台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HRV6.0-MI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数据管理软件包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HRV6.0-SJK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远程控制软件包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HRV6.0-YK</w:t>
            </w:r>
          </w:p>
        </w:tc>
      </w:tr>
    </w:tbl>
    <w:p>
      <w:pPr>
        <w:spacing w:line="360" w:lineRule="auto"/>
        <w:outlineLvl w:val="2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2.2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sz w:val="24"/>
          <w:szCs w:val="24"/>
        </w:rPr>
        <w:t>HR-01Q边境场强测量系统</w:t>
      </w:r>
    </w:p>
    <w:tbl>
      <w:tblPr>
        <w:tblStyle w:val="6"/>
        <w:tblW w:w="8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898"/>
        <w:gridCol w:w="3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低端监测天线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HRJ12A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（2）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高端监测天线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HRJ18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（3）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固定站天线适配器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HRQ05B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（4）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测向电缆组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7/8 馈管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（5）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控制电缆组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RVVP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（6）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立式机柜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19英寸标准，定制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（7）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液晶显示器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HP P191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（8）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数据处理单元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IPC820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（9）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键盘、鼠标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套件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（10）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遥控遥测系统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HRK02B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（11）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工作台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3席位，定制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（12）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绝缘地板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橡胶地垫，定制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（13）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天线挂杆、支架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定制</w:t>
            </w:r>
          </w:p>
        </w:tc>
      </w:tr>
    </w:tbl>
    <w:p>
      <w:pPr>
        <w:spacing w:line="360" w:lineRule="auto"/>
        <w:outlineLvl w:val="2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2.3 固定监测测向分站系统</w:t>
      </w:r>
    </w:p>
    <w:tbl>
      <w:tblPr>
        <w:tblStyle w:val="6"/>
        <w:tblW w:w="83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3912"/>
        <w:gridCol w:w="3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7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</w:t>
            </w:r>
          </w:p>
        </w:tc>
        <w:tc>
          <w:tcPr>
            <w:tcW w:w="7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天馈系统部分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测向天线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HRC01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便携式监测天线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HRJ07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标准场强测量天线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HRJ11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射频电缆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Andrew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（2）</w:t>
            </w:r>
          </w:p>
        </w:tc>
        <w:tc>
          <w:tcPr>
            <w:tcW w:w="7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监测与测向系统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宽带数字接收机</w:t>
            </w:r>
          </w:p>
        </w:tc>
        <w:tc>
          <w:tcPr>
            <w:tcW w:w="3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ESM WM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笔记本电脑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T500（2055CD6）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射频驱动器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HRK07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网络交换机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D-LINK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电子罗盘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HMR3200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GPS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GPS15L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无线通讯单元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WCDMA 3G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嵌入式主板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TOP-E855A+PM1.1G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数据存储器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DDR400-1G，184脚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开关电源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ST-180FUB-05E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搬移式机柜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天线旋转支架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（3）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电源系统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电缆卷盘/插板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GN-804D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锂电池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100AH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充电器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HR-CDQ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逆变器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S600-212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便携式发电机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SHX1000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（4）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系统软件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测向处理模块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HR-CX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接收机驱动模块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HR-WM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监测测向系统软件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HRV5.0-B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边境同频测向软件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标准场强测量软件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地理信息分析处理软件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数据库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ORALCE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（5）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打印机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DVD刻录机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功分器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便携式桌椅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outlineLvl w:val="2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2.4 PR100便携式监测设备</w:t>
      </w:r>
    </w:p>
    <w:tbl>
      <w:tblPr>
        <w:tblStyle w:val="6"/>
        <w:tblW w:w="836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HE300监测天线2套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（2）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PR100监测接收机2套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（3）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PR100监测接收机联网组件2套</w:t>
            </w:r>
          </w:p>
        </w:tc>
      </w:tr>
    </w:tbl>
    <w:p>
      <w:pPr>
        <w:spacing w:line="360" w:lineRule="auto"/>
        <w:outlineLvl w:val="2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2.5 无线电机动大队移动指挥车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包括但不限于以下设备（以合同配置清单为准）：</w:t>
      </w:r>
    </w:p>
    <w:tbl>
      <w:tblPr>
        <w:tblStyle w:val="6"/>
        <w:tblW w:w="836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3882"/>
        <w:gridCol w:w="3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短波监测系统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鞭状有源短波接收天线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AX-81SM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短波接收机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WR-G33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（2）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超短波、微波监测测向系统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双通道双极化测向天线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HRC10A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垂直极化监测天线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HRJ04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微波监测天线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HRJ18A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水平极化监测天线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HRJ06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高性能测向接收机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HRS53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高性能监测接收机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HRS61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双通道测向机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HRQ15B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（3）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动中通卫星系统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（含车载卫星通信天线、车载卫星功率放大器、卫星通信融合终端、图像编解码器、语音网关、会议话筒）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（4）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音视频采集、传输、中控系统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（含视频接入代理网关、音视频解码器、网络硬盘录像机、AV矩阵、专业液晶显示器、车载外置摄像机、车内摄像机、手持数码摄像机）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（5）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电脑、外设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（6）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电源系统</w:t>
            </w:r>
          </w:p>
        </w:tc>
        <w:tc>
          <w:tcPr>
            <w:tcW w:w="3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电源控制器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HRK09E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发电机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AC5.0KVA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逆变器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1500W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电池单元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充电器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1500W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锂电池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（7）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系统软件部分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频率管理子系统软件模块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HRV6.0-YJ-2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通信子系统软件模块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HRV6.0-YJ-3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图像采集传输子系统模块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HRV6.0-YJ-4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应急指挥子系统软件模块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HRV6.0-YJ-5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电子地图管理平台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HR-MAPINFO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监测测向系统软件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HRV6.x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远程控制软件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HR-YKS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（8）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语音通信调度子系统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（含短波天线、短波电台、背负式短波电台、调度一体机、调度服务器、电话会议话筒、数字手台、数字车台、中继台）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（9）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联网与组网设备（含便携式基站、CPE数传终端、智能移动单兵终端、4G智能信息与通信终端）</w:t>
            </w:r>
          </w:p>
        </w:tc>
      </w:tr>
    </w:tbl>
    <w:p>
      <w:pPr>
        <w:spacing w:line="360" w:lineRule="auto"/>
        <w:outlineLvl w:val="2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2.6 无线电机动大队无线电监测车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包括但不限于以下设备（以合同配置清单为准）：</w:t>
      </w:r>
    </w:p>
    <w:tbl>
      <w:tblPr>
        <w:tblStyle w:val="6"/>
        <w:tblW w:w="836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912"/>
        <w:gridCol w:w="34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7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</w:t>
            </w:r>
          </w:p>
        </w:tc>
        <w:tc>
          <w:tcPr>
            <w:tcW w:w="7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短波监测系统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鞭状有源短波接收天线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AX-81SM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短波接收机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WR-G33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（2）</w:t>
            </w:r>
          </w:p>
        </w:tc>
        <w:tc>
          <w:tcPr>
            <w:tcW w:w="7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监测测向系统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测向天线阵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HRC10C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测向接收机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HRS19A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垂直极化监测天线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HRJ04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微波监测天线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HRJ18A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水平极化监测天线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HRJ06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天线选择开关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（3）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控制设备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（4）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供电系统及其它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电源控制单元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HRK09E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逆变器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1000W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电池单元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充电器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1000W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锂电池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12V/200AH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（5）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系统软件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无线电监测软件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电子地图管理平台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HR-MAPINFO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文件数据库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HR-SJK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（6）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视频采集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车内摄像机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SSC-N11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手持数码摄像机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定制</w:t>
            </w:r>
          </w:p>
        </w:tc>
      </w:tr>
    </w:tbl>
    <w:p>
      <w:pPr>
        <w:spacing w:line="360" w:lineRule="auto"/>
        <w:outlineLvl w:val="2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2.7 无线电机动大队无线电检测车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包括但不限于以下设备（以合同配置清单为准）：</w:t>
      </w:r>
    </w:p>
    <w:tbl>
      <w:tblPr>
        <w:tblStyle w:val="6"/>
        <w:tblW w:w="84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3920"/>
        <w:gridCol w:w="3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（1）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一、2G/3G/4G基站设备移动检测子系统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宽带矢量信号分析仪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N9030A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GSM/CDMA/WCDMA/TD-SCDMA/1xEVDO便携基站测量控制箱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DC1900SW3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TD-LTE便携基站测量控制箱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DC1900SW5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LTE FDD便携基站测量控制箱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DC1900SW6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N9030A信号分析仪野外仪器箱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DC1900BG5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自动测试软件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DC-Testbase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模拟发射设备移动检测子系统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宽带矢量信号分析仪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N9030A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模块化程控电源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N6700B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专用通信设备测量控制箱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DC1800SW2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自动测试软件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DC-Testbase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（3）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数字对讲设备移动检测子系统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宽带矢量信号分析仪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N9030A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模块化程控电源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N6700B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专用通信设备测量控制箱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DC1800SW2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9kHz-13GHz数字对讲设备测试耦合装置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DC1800TCD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自动测试软件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DC-Testbase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（4）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数字集群基地台设备移动检测子系统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宽带矢量信号分析仪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N9030A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专用通信设备测量控制箱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DC1800SW2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自动测试软件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DC-Testbase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（5）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接入网设备移动检测子系统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宽带矢量信号分析仪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N9030A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自动测试软件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DC-Testbase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（6）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广播电视发射机移动检测子系统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宽带矢量信号分析仪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N9030A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50MHz-18GHz峰值功率计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U2021XA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（7）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卫星地球站射频单元移动检测子系统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宽带矢量信号分析仪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N9030A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（8）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车载电磁环境自动测试系统设备及软件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宽带矢量信号分析仪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N9030A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44GHz手持式频谱分析仪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N9961A</w:t>
            </w:r>
          </w:p>
        </w:tc>
      </w:tr>
    </w:tbl>
    <w:p>
      <w:pPr>
        <w:spacing w:line="360" w:lineRule="auto"/>
        <w:outlineLvl w:val="2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2.8 无线电机动大队省中心应急指挥调度平台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包括但不限于以下设备（以合同配置清单为准）：</w:t>
      </w:r>
    </w:p>
    <w:tbl>
      <w:tblPr>
        <w:tblStyle w:val="6"/>
        <w:tblW w:w="84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3920"/>
        <w:gridCol w:w="3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（1）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视频系统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DLP背投箱体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E-PH706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DLP箱体底座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BE27030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视频会议终端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TE50-1080P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高清会议摄像机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VPC600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高清混合矩阵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TITANS-F02-1616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拼接控制器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VTRON Digicom HC3000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控制软件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数字拼接墙显示应用管理软件V6.0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电子沙盘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GOODVIEM GM70S3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（2）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音频系统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全频二分频线性音柱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CV-12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音箱壁挂支架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超低频音箱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V-118B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数字功率放大器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MA2600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数字功率放大器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MA2400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鹅颈电容会议话筒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SD36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二分频线性音柱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CV-12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数字功率放大器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MA2400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多功能混合音频矩阵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TSD-AP16X16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网络交换机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S5700S-28P-LI-AC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控制电脑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联想 扬天T6900C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有源监听音箱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MSP7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电源净化时序电源管理器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TSD-SP8B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电源时序控制器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TSD-SP8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机柜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GD6832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设备操作台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音箱线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YF-2060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话筒线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Q-2802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（3）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视频会议系统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多媒体综合业务平台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MCV8000-U24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高清视频会议终端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MCV3000MiniBox-720P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（4）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中央智能控制系统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中央处理器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NCOM CCU-978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无线触摸屏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APPLE AIR2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有线触摸屏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CCU-709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232控制模块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TSD108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软件编程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强电继电器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TSD-PWC10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无线路由器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WS832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（5）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动中通配套固定地面站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地面站卫星天线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3.7m手动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功率放大器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WAVESTREAM MBB-KUSO40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卫星通信融合终端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CM-8000A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LNB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1057HB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图像编解码器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SKV200IP-HD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语音网关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BV1278TY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天线基础、机柜和配套线缆、接头等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（6）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软件系统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沙盘/电子沙盘指挥系统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HRV6.0-SP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应急指挥子系统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HRV6.0-YJ-5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应急频率管理子系统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HRV6.0-YJ-2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应急通信子系统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HRV6.0-YJ-3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辅助支持子系统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HRV6.0-YJ-7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视频/话音指挥子系统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HRV6.0-YJ-8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视频会议系统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HRV6.0-SPHY</w:t>
            </w:r>
          </w:p>
        </w:tc>
      </w:tr>
    </w:tbl>
    <w:p>
      <w:pPr>
        <w:spacing w:line="360" w:lineRule="auto"/>
        <w:outlineLvl w:val="2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2.9 无线电机动大队升空监测测向系统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包括但不限于以下设备（以合同配置清单为准）：</w:t>
      </w:r>
    </w:p>
    <w:tbl>
      <w:tblPr>
        <w:tblStyle w:val="6"/>
        <w:tblW w:w="84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3920"/>
        <w:gridCol w:w="3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（1）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无人机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M600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测向主机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HRS42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（3）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低频天线阵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HRC17B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（4）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高频天线阵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HRC17A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（5）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接收机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J680-507-SHR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（6）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数传设备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ARG-120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（7）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机载电源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（8）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罗盘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HMR3500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（9）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GPS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UB-355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（10）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摄像头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TH32P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（11）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平板电脑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Surface Pro4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（12）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监测测向软件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HRV6.x</w:t>
            </w:r>
          </w:p>
        </w:tc>
      </w:tr>
    </w:tbl>
    <w:p>
      <w:pPr>
        <w:spacing w:line="360" w:lineRule="auto"/>
        <w:outlineLvl w:val="2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2.10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sz w:val="24"/>
          <w:szCs w:val="24"/>
        </w:rPr>
        <w:t>区域监测系统云平台</w:t>
      </w:r>
    </w:p>
    <w:p>
      <w:pPr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包括但不限于以下设备（以合同配置清单为准）：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3918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（1）</w:t>
            </w: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中心硬件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云中心服务器存储及虚拟化软件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HRS42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机架式服务器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HP DL580 Gen8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磁盘阵列存储系统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HP MSA 2040 Storage存储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服务器机柜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42U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虚拟化软件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HP Vmware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云中心网络设备中心网络设备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光纤存储交换机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HP 8/8 SAN Switch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PDU配电单元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ZGP PDU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路由器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4806B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防火墙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Secutor F5000-24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核心交换机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S3528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KVM 切换器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HP KVM/TFT7600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光纤存储交换机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HP 8/8 SAN Switch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云中心控制终端（含三屏一套）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27寸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（2）</w:t>
            </w:r>
          </w:p>
        </w:tc>
        <w:tc>
          <w:tcPr>
            <w:tcW w:w="7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云中心机房设备（含配供电系统、防雷接地、空调、UPS、环境监控、机房布线、气体灭火等）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（3）</w:t>
            </w:r>
          </w:p>
        </w:tc>
        <w:tc>
          <w:tcPr>
            <w:tcW w:w="7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区域无线电监测软件（含区域无线电监测模块、自动化电磁环境数据采集模块、电磁环境地理信息展示模块、区域地区频率分析评估模块、区域台站统计分析展示模块）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（4）</w:t>
            </w:r>
          </w:p>
        </w:tc>
        <w:tc>
          <w:tcPr>
            <w:tcW w:w="7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区域监测数据分析挖掘软件（含区域电磁态势大数据挖掘分析服务、区域专题分析功能模块、区域电磁环境样本数据分析模块、区域频率使用情况分析评估、区域频率与台站关联分析）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（5）</w:t>
            </w:r>
          </w:p>
        </w:tc>
        <w:tc>
          <w:tcPr>
            <w:tcW w:w="7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电磁环境地理信息分析软件（含监测站覆盖范围评估模块、区域台站覆盖范围评估模块、区域基站覆盖范围与分布展示模块、区域线信号零公里推算功能、区域线电磁环境覆盖分析、辐射源定位功能）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（6）</w:t>
            </w:r>
          </w:p>
        </w:tc>
        <w:tc>
          <w:tcPr>
            <w:tcW w:w="7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监测数据采集软件（含采集任务管理流程服务模块、基站数据自动化采集模块、广电数据自动化采集模块、区域电磁环境上报数据采集模块、数据传输服务模块）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（7）</w:t>
            </w:r>
          </w:p>
        </w:tc>
        <w:tc>
          <w:tcPr>
            <w:tcW w:w="7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系统基础平台软件（含区域网络组建功能模块、用户及权限管理模块、软件通讯服务中间件模块、软件基础信息管理模块）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（8）</w:t>
            </w:r>
          </w:p>
        </w:tc>
        <w:tc>
          <w:tcPr>
            <w:tcW w:w="7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区域台站管理系统</w:t>
            </w:r>
          </w:p>
        </w:tc>
      </w:tr>
    </w:tbl>
    <w:p>
      <w:pPr>
        <w:spacing w:line="360" w:lineRule="auto"/>
        <w:outlineLvl w:val="2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2.11 HR-12T泰雷兹移动监测车</w:t>
      </w:r>
    </w:p>
    <w:tbl>
      <w:tblPr>
        <w:tblStyle w:val="6"/>
        <w:tblW w:w="836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260"/>
        <w:gridCol w:w="3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7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</w:t>
            </w:r>
          </w:p>
        </w:tc>
        <w:tc>
          <w:tcPr>
            <w:tcW w:w="7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ESMERALDA XE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车载测向天线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双通道测向天线ANT184A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及水平极化测向天线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搬移式测向天线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ANT206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搬移式天线三脚架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ESMERALDA XE主机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含测向处理单元及监测接收机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集成于ANT184A内的GPS 天线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40767-40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带ITU测量的GPS频率参考组件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35349-00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GPS 10MHz模块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48050-61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天线馈线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60433 Rev 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天线馈线转换接头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TNC Male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硬固定天线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57860-70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电子罗盘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61810950 AA (Integrated into ANT184A)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（2）</w:t>
            </w:r>
          </w:p>
        </w:tc>
        <w:tc>
          <w:tcPr>
            <w:tcW w:w="7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系统集成配置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测向机驱动模块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HR-ESMERALAR-ATTENA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接收机驱动模块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HR-ESMERALAR-RECEIVER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电子地图管理平台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HR-MAPINFO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笔记本电脑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接口和连接电缆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监测测向软件系统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HRV5.0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联网监测软件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HR-LW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交会定位软件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HR-JH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操作系统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WINDOWS XP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CDMA通讯系统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RISETEK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（3）</w:t>
            </w:r>
          </w:p>
        </w:tc>
        <w:tc>
          <w:tcPr>
            <w:tcW w:w="7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场强跟踪测量单元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监测天线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20-500，500-3000MHz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监测电缆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安德鲁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场强跟踪测量软件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HR-CQ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（4）</w:t>
            </w:r>
          </w:p>
        </w:tc>
        <w:tc>
          <w:tcPr>
            <w:tcW w:w="7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供电系统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ESMERALDA XE电源适配器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4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电源控制模块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HR-DK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便携式静音发电机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HONGDA EU10i/SHX-1000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蓄电池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12V/150AH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逆变器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S600-212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BF04F5"/>
    <w:multiLevelType w:val="multilevel"/>
    <w:tmpl w:val="7FBF04F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zZDNjYTUyMzhiOWEwZmFkZGZjMDI5ZGY3NGQwYjYifQ=="/>
  </w:docVars>
  <w:rsids>
    <w:rsidRoot w:val="26280A8C"/>
    <w:rsid w:val="000B7134"/>
    <w:rsid w:val="001F1FF0"/>
    <w:rsid w:val="00384E45"/>
    <w:rsid w:val="00405CF2"/>
    <w:rsid w:val="00415936"/>
    <w:rsid w:val="00464F35"/>
    <w:rsid w:val="004B1C6B"/>
    <w:rsid w:val="006D21ED"/>
    <w:rsid w:val="007765BC"/>
    <w:rsid w:val="00783AFA"/>
    <w:rsid w:val="007D0B06"/>
    <w:rsid w:val="008122D8"/>
    <w:rsid w:val="00822133"/>
    <w:rsid w:val="008B4C4F"/>
    <w:rsid w:val="00967765"/>
    <w:rsid w:val="009D0292"/>
    <w:rsid w:val="00A104CC"/>
    <w:rsid w:val="00A8787F"/>
    <w:rsid w:val="00AA608C"/>
    <w:rsid w:val="00C55843"/>
    <w:rsid w:val="00C65265"/>
    <w:rsid w:val="00CA3A27"/>
    <w:rsid w:val="00CA50CC"/>
    <w:rsid w:val="00DC4095"/>
    <w:rsid w:val="00E27B90"/>
    <w:rsid w:val="00F47F9B"/>
    <w:rsid w:val="00F50B70"/>
    <w:rsid w:val="00FE073D"/>
    <w:rsid w:val="02E61ED8"/>
    <w:rsid w:val="06810264"/>
    <w:rsid w:val="0A843145"/>
    <w:rsid w:val="0C88496F"/>
    <w:rsid w:val="0F021BCF"/>
    <w:rsid w:val="16215EA8"/>
    <w:rsid w:val="178308BE"/>
    <w:rsid w:val="18C67922"/>
    <w:rsid w:val="1B29727B"/>
    <w:rsid w:val="1B2E121B"/>
    <w:rsid w:val="1DB21F90"/>
    <w:rsid w:val="1E39149A"/>
    <w:rsid w:val="26280A8C"/>
    <w:rsid w:val="27B569EC"/>
    <w:rsid w:val="3BF532EF"/>
    <w:rsid w:val="492F6C08"/>
    <w:rsid w:val="4DAE1534"/>
    <w:rsid w:val="58304109"/>
    <w:rsid w:val="689721D9"/>
    <w:rsid w:val="6A0718CC"/>
    <w:rsid w:val="79C5526C"/>
    <w:rsid w:val="79FE5BDC"/>
    <w:rsid w:val="7BFF32CC"/>
    <w:rsid w:val="7CFF3112"/>
    <w:rsid w:val="7DD23582"/>
    <w:rsid w:val="7FE6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spacing w:line="500" w:lineRule="exact"/>
      <w:ind w:left="1588" w:leftChars="832" w:firstLine="433" w:firstLineChars="196"/>
    </w:pPr>
    <w:rPr>
      <w:rFonts w:ascii="Times New Roman" w:hAnsi="Times New Roman" w:eastAsia="宋体" w:cs="Times New Roman"/>
      <w:sz w:val="24"/>
      <w:szCs w:val="24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  <w:style w:type="paragraph" w:customStyle="1" w:styleId="1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Table Paragraph"/>
    <w:basedOn w:val="1"/>
    <w:qFormat/>
    <w:uiPriority w:val="0"/>
    <w:pPr>
      <w:autoSpaceDE w:val="0"/>
      <w:autoSpaceDN w:val="0"/>
      <w:spacing w:before="100" w:beforeAutospacing="1" w:after="100" w:afterAutospacing="1"/>
      <w:ind w:left="108"/>
      <w:jc w:val="left"/>
    </w:pPr>
    <w:rPr>
      <w:rFonts w:ascii="仿宋" w:hAnsi="仿宋" w:eastAsia="仿宋" w:cs="宋体"/>
      <w:kern w:val="0"/>
      <w:sz w:val="22"/>
    </w:rPr>
  </w:style>
  <w:style w:type="paragraph" w:customStyle="1" w:styleId="12">
    <w:name w:val="首行缩进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10958</Words>
  <Characters>12669</Characters>
  <Lines>121</Lines>
  <Paragraphs>34</Paragraphs>
  <TotalTime>11</TotalTime>
  <ScaleCrop>false</ScaleCrop>
  <LinksUpToDate>false</LinksUpToDate>
  <CharactersWithSpaces>12743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2022-03-27T04:57:00Z</dcterms:created>
  <dc:creator>战狼</dc:creator>
  <cp:lastModifiedBy>雨后的晴天</cp:lastModifiedBy>
  <dcterms:modified xsi:type="dcterms:W3CDTF">2023-05-04T07:40:21Z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3CC04F7F28994CE8A7CC7DD603F0C729</vt:lpwstr>
  </property>
</Properties>
</file>