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center"/>
        <w:rPr>
          <w:rFonts w:hint="eastAsia" w:ascii="宋体" w:hAnsi="宋体" w:eastAsia="宋体" w:cs="宋体"/>
          <w:b/>
          <w:bCs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</w:rPr>
        <w:t>分项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eastAsia="zh-CN"/>
        </w:rPr>
        <w:t>开标一览表</w:t>
      </w:r>
    </w:p>
    <w:p>
      <w:pPr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                                                                                                        单位：元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935"/>
        <w:gridCol w:w="1168"/>
        <w:gridCol w:w="992"/>
        <w:gridCol w:w="1276"/>
        <w:gridCol w:w="1417"/>
        <w:gridCol w:w="1472"/>
        <w:gridCol w:w="1453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39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货物名称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制造商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品牌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规格型号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数量/单位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单价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总价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393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393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393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393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right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393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12422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总计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</w:p>
        </w:tc>
      </w:tr>
    </w:tbl>
    <w:p>
      <w:pPr>
        <w:ind w:left="424" w:leftChars="202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</w:p>
    <w:p>
      <w:pPr>
        <w:ind w:left="424" w:leftChars="202"/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</w:pPr>
    </w:p>
    <w:p>
      <w:pPr>
        <w:ind w:left="424" w:leftChars="202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供应商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名称：（加盖公章）</w:t>
      </w:r>
    </w:p>
    <w:p>
      <w:pPr>
        <w:ind w:left="-991" w:leftChars="-472"/>
        <w:rPr>
          <w:rFonts w:hint="eastAsia" w:ascii="宋体" w:hAnsi="宋体" w:eastAsia="宋体" w:cs="宋体"/>
          <w:color w:val="auto"/>
          <w:sz w:val="24"/>
          <w:highlight w:val="none"/>
        </w:rPr>
      </w:pPr>
    </w:p>
    <w:p>
      <w:pPr>
        <w:ind w:left="424" w:leftChars="202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日期：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月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日</w:t>
      </w:r>
    </w:p>
    <w:p>
      <w:pPr>
        <w:ind w:left="-991" w:leftChars="-472"/>
        <w:rPr>
          <w:rFonts w:hint="eastAsia" w:ascii="宋体" w:hAnsi="宋体" w:eastAsia="宋体" w:cs="宋体"/>
          <w:color w:val="auto"/>
          <w:sz w:val="24"/>
          <w:highlight w:val="none"/>
        </w:rPr>
      </w:pPr>
    </w:p>
    <w:p>
      <w:pPr>
        <w:ind w:firstLine="480" w:firstLineChars="200"/>
        <w:jc w:val="left"/>
        <w:rPr>
          <w:rFonts w:hint="eastAsia" w:ascii="宋体" w:hAnsi="宋体" w:eastAsia="宋体" w:cs="宋体"/>
          <w:bCs/>
          <w:color w:val="auto"/>
          <w:sz w:val="24"/>
          <w:highlight w:val="none"/>
          <w:lang w:val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注：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除可填报项目外，任何实质性修改将被视为非实质性响应投标，从而导致投标被拒绝。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 xml:space="preserve">                     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br w:type="page"/>
      </w:r>
    </w:p>
    <w:p>
      <w:pPr>
        <w:ind w:firstLine="482" w:firstLineChars="200"/>
        <w:jc w:val="center"/>
        <w:rPr>
          <w:rFonts w:hint="eastAsia" w:ascii="宋体" w:hAnsi="宋体" w:eastAsia="宋体" w:cs="宋体"/>
          <w:b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强制采购节能产品表</w:t>
      </w:r>
    </w:p>
    <w:tbl>
      <w:tblPr>
        <w:tblStyle w:val="7"/>
        <w:tblW w:w="14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756"/>
        <w:gridCol w:w="1418"/>
        <w:gridCol w:w="2268"/>
        <w:gridCol w:w="1984"/>
        <w:gridCol w:w="1943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  <w:t>名称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  <w:t>节能产品</w:t>
            </w:r>
          </w:p>
          <w:p>
            <w:pPr>
              <w:pStyle w:val="6"/>
              <w:ind w:firstLine="0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  <w:lang w:val="en-US" w:eastAsia="zh-CN"/>
              </w:rPr>
              <w:t>（是/否）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  <w:t>认证证书所在页码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  <w:t>所投产品型号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  <w:t>认证品牌型号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  <w:t>认证机构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9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9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0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3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……</w:t>
            </w:r>
          </w:p>
        </w:tc>
        <w:tc>
          <w:tcPr>
            <w:tcW w:w="3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</w:tr>
    </w:tbl>
    <w:p>
      <w:pPr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注：</w:t>
      </w:r>
    </w:p>
    <w:p>
      <w:pPr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（1）如采购人所采购产品为政府强制采购的节能产品，供应商所投产品的品牌及型号必须为《关于印发节能产品政府采购品目清单的通知（财库〔2019〕19号）》清单中的产品并提供有效的认证证书</w:t>
      </w: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>，否则其响应文件将作为无效响应。</w:t>
      </w:r>
    </w:p>
    <w:p>
      <w:pPr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（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出具证书的认证机构须在“参与实施政府采购节能产品认证机构目录”内（中国质量认证中心、北京新华节水产品认证有限公司、方圆标志认证集团有限公司）。（依据：市场监管总局2019年第16号公告）。</w:t>
      </w:r>
    </w:p>
    <w:p>
      <w:pPr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（3）如本项目评审时认证机构目录有更新，以更新为准。</w:t>
      </w:r>
    </w:p>
    <w:p>
      <w:pPr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highlight w:val="none"/>
        </w:rPr>
      </w:pPr>
    </w:p>
    <w:p>
      <w:pPr>
        <w:pStyle w:val="2"/>
        <w:rPr>
          <w:rFonts w:hint="eastAsia"/>
        </w:rPr>
      </w:pPr>
    </w:p>
    <w:p>
      <w:pPr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供应商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名称：（加盖公章）</w:t>
      </w:r>
    </w:p>
    <w:p>
      <w:pPr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highlight w:val="none"/>
        </w:rPr>
      </w:pPr>
    </w:p>
    <w:p>
      <w:pPr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日期：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月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日</w:t>
      </w:r>
    </w:p>
    <w:p>
      <w:pPr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highlight w:val="none"/>
        </w:rPr>
      </w:pPr>
    </w:p>
    <w:p>
      <w:pPr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注：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1、除可填报项目外，任何实质性修改将被视为非实质性响应投标，从而导致投标被拒绝。</w:t>
      </w:r>
    </w:p>
    <w:p>
      <w:pPr>
        <w:ind w:firstLine="964" w:firstLineChars="400"/>
        <w:jc w:val="left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>2、如本项目不涉及该表内容，此表可删除。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br w:type="page"/>
      </w:r>
    </w:p>
    <w:p>
      <w:pPr>
        <w:ind w:firstLine="482" w:firstLineChars="200"/>
        <w:jc w:val="center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优先采购的节能产品</w:t>
      </w:r>
      <w:r>
        <w:rPr>
          <w:rFonts w:hint="eastAsia" w:ascii="宋体" w:hAnsi="宋体" w:cs="宋体"/>
          <w:b/>
          <w:color w:val="auto"/>
          <w:sz w:val="24"/>
          <w:highlight w:val="none"/>
          <w:lang w:val="en-US" w:eastAsia="zh-CN"/>
        </w:rPr>
        <w:t>/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环境标志产品表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3709"/>
        <w:gridCol w:w="1559"/>
        <w:gridCol w:w="2268"/>
        <w:gridCol w:w="2186"/>
        <w:gridCol w:w="164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  <w:t>序号</w:t>
            </w:r>
          </w:p>
        </w:tc>
        <w:tc>
          <w:tcPr>
            <w:tcW w:w="3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  <w:t>名称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  <w:t>环境标志产品</w:t>
            </w:r>
          </w:p>
          <w:p>
            <w:pPr>
              <w:pStyle w:val="6"/>
              <w:ind w:firstLine="0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  <w:lang w:val="en-US" w:eastAsia="zh-CN"/>
              </w:rPr>
              <w:t>（是/否）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  <w:t>认证证书所在页码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  <w:t>所投产品型号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  <w:t>认证品牌型号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  <w:highlight w:val="none"/>
              </w:rPr>
              <w:t>认证机构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3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2</w:t>
            </w:r>
          </w:p>
        </w:tc>
        <w:tc>
          <w:tcPr>
            <w:tcW w:w="3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3</w:t>
            </w:r>
          </w:p>
        </w:tc>
        <w:tc>
          <w:tcPr>
            <w:tcW w:w="3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>……</w:t>
            </w:r>
          </w:p>
        </w:tc>
        <w:tc>
          <w:tcPr>
            <w:tcW w:w="3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218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6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  <w:tc>
          <w:tcPr>
            <w:tcW w:w="19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</w:pPr>
          </w:p>
        </w:tc>
      </w:tr>
    </w:tbl>
    <w:p>
      <w:pPr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注：</w:t>
      </w:r>
    </w:p>
    <w:p>
      <w:pPr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（1）后附有效的认证证书。</w:t>
      </w:r>
    </w:p>
    <w:p>
      <w:pPr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（2）属于《关于印发节能产品政府采购品目清单的通知（财库〔2019〕19号）》、《关于印发环境标志产品政府采购品目清单的通知（财库〔2019〕18号）》清单中政府优先采购的节能产品或环境标志产品的，需在响应文件中注明。出具证书的认证机构须在“参与实施政府采购节能产品、环境标志产品认证机构名录”内（依据市场监管总局2019年第16号公告）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。</w:t>
      </w:r>
    </w:p>
    <w:p>
      <w:pPr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（3）如本项目评审时认证机构目录有更新，以更新为准。</w:t>
      </w:r>
    </w:p>
    <w:p>
      <w:pPr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highlight w:val="none"/>
        </w:rPr>
      </w:pPr>
    </w:p>
    <w:p>
      <w:pPr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供应商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名称：（加盖公章）</w:t>
      </w:r>
    </w:p>
    <w:p>
      <w:pPr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highlight w:val="none"/>
        </w:rPr>
      </w:pPr>
    </w:p>
    <w:p>
      <w:pPr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日期：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年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月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24"/>
          <w:highlight w:val="none"/>
        </w:rPr>
        <w:t>日</w:t>
      </w:r>
    </w:p>
    <w:p>
      <w:pPr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highlight w:val="none"/>
        </w:rPr>
      </w:pPr>
    </w:p>
    <w:p>
      <w:pPr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</w:rPr>
        <w:t>注：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</w:rPr>
        <w:t>1、除可填报项目外，任何实质性修改将被视为非实质性响应投标，从而导致投标被拒绝。</w:t>
      </w:r>
    </w:p>
    <w:p>
      <w:pPr>
        <w:ind w:firstLine="964" w:firstLineChars="400"/>
        <w:jc w:val="left"/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</w:rPr>
        <w:t>2、如本项目不涉及该表内容或投标人无此产品，此表可删除。</w:t>
      </w:r>
    </w:p>
    <w:p/>
    <w:p>
      <w:pPr>
        <w:ind w:firstLine="482" w:firstLineChars="200"/>
        <w:jc w:val="center"/>
        <w:rPr>
          <w:rFonts w:hint="eastAsia" w:ascii="宋体" w:hAnsi="宋体" w:eastAsia="宋体" w:cs="宋体"/>
          <w:b/>
          <w:color w:val="auto"/>
          <w:sz w:val="24"/>
          <w:highlight w:val="none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  <w:sectPr>
          <w:type w:val="continuous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ind w:firstLine="482" w:firstLineChars="200"/>
        <w:jc w:val="center"/>
        <w:rPr>
          <w:rFonts w:hint="default" w:ascii="宋体" w:hAnsi="宋体" w:eastAsia="宋体" w:cs="宋体"/>
          <w:b/>
          <w:color w:val="auto"/>
          <w:sz w:val="24"/>
          <w:highlight w:val="none"/>
          <w:lang w:val="en-US"/>
        </w:rPr>
      </w:pPr>
      <w:r>
        <w:rPr>
          <w:rFonts w:hint="eastAsia" w:ascii="宋体" w:hAnsi="宋体" w:eastAsia="宋体" w:cs="宋体"/>
          <w:b/>
          <w:color w:val="auto"/>
          <w:sz w:val="24"/>
          <w:highlight w:val="none"/>
          <w:lang w:val="en-US" w:eastAsia="zh-CN"/>
        </w:rPr>
        <w:t>多个采购标的明细表</w:t>
      </w:r>
      <w:r>
        <w:rPr>
          <w:rFonts w:hint="eastAsia" w:ascii="宋体" w:hAnsi="宋体" w:cs="宋体"/>
          <w:b/>
          <w:color w:val="auto"/>
          <w:sz w:val="24"/>
          <w:highlight w:val="none"/>
          <w:lang w:val="en-US" w:eastAsia="zh-CN"/>
        </w:rPr>
        <w:t>-第一标包</w:t>
      </w:r>
    </w:p>
    <w:p>
      <w:pPr>
        <w:pStyle w:val="2"/>
      </w:pPr>
    </w:p>
    <w:tbl>
      <w:tblPr>
        <w:tblStyle w:val="7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5280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3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标的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名称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3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云桌面管理系统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</w:t>
            </w:r>
          </w:p>
        </w:tc>
        <w:tc>
          <w:tcPr>
            <w:tcW w:w="3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学生终端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3</w:t>
            </w:r>
          </w:p>
        </w:tc>
        <w:tc>
          <w:tcPr>
            <w:tcW w:w="3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显示器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3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PDU</w:t>
            </w:r>
          </w:p>
        </w:tc>
        <w:tc>
          <w:tcPr>
            <w:tcW w:w="129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3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路由器</w:t>
            </w:r>
          </w:p>
        </w:tc>
        <w:tc>
          <w:tcPr>
            <w:tcW w:w="129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3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路由器</w:t>
            </w:r>
          </w:p>
        </w:tc>
        <w:tc>
          <w:tcPr>
            <w:tcW w:w="129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3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KVM</w:t>
            </w:r>
          </w:p>
        </w:tc>
        <w:tc>
          <w:tcPr>
            <w:tcW w:w="129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3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电源线</w:t>
            </w:r>
          </w:p>
        </w:tc>
        <w:tc>
          <w:tcPr>
            <w:tcW w:w="129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9</w:t>
            </w:r>
          </w:p>
        </w:tc>
        <w:tc>
          <w:tcPr>
            <w:tcW w:w="3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光纤模块</w:t>
            </w:r>
          </w:p>
        </w:tc>
        <w:tc>
          <w:tcPr>
            <w:tcW w:w="129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3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学生电脑</w:t>
            </w:r>
          </w:p>
        </w:tc>
        <w:tc>
          <w:tcPr>
            <w:tcW w:w="129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11</w:t>
            </w:r>
          </w:p>
        </w:tc>
        <w:tc>
          <w:tcPr>
            <w:tcW w:w="3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学生椅子</w:t>
            </w:r>
          </w:p>
        </w:tc>
        <w:tc>
          <w:tcPr>
            <w:tcW w:w="129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12</w:t>
            </w:r>
          </w:p>
        </w:tc>
        <w:tc>
          <w:tcPr>
            <w:tcW w:w="3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工作站</w:t>
            </w:r>
          </w:p>
        </w:tc>
        <w:tc>
          <w:tcPr>
            <w:tcW w:w="129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13</w:t>
            </w:r>
          </w:p>
        </w:tc>
        <w:tc>
          <w:tcPr>
            <w:tcW w:w="3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3P柜式空调</w:t>
            </w:r>
          </w:p>
        </w:tc>
        <w:tc>
          <w:tcPr>
            <w:tcW w:w="129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14</w:t>
            </w:r>
          </w:p>
        </w:tc>
        <w:tc>
          <w:tcPr>
            <w:tcW w:w="3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工作站固态硬盘</w:t>
            </w:r>
          </w:p>
        </w:tc>
        <w:tc>
          <w:tcPr>
            <w:tcW w:w="129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15</w:t>
            </w:r>
          </w:p>
        </w:tc>
        <w:tc>
          <w:tcPr>
            <w:tcW w:w="3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工作站机械硬盘</w:t>
            </w:r>
          </w:p>
        </w:tc>
        <w:tc>
          <w:tcPr>
            <w:tcW w:w="129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工业</w:t>
            </w:r>
          </w:p>
        </w:tc>
      </w:tr>
    </w:tbl>
    <w:p>
      <w:pPr>
        <w:pStyle w:val="2"/>
        <w:spacing w:line="240" w:lineRule="auto"/>
        <w:ind w:left="0" w:leftChars="0" w:right="0" w:firstLine="0" w:firstLineChars="0"/>
        <w:rPr>
          <w:rFonts w:hint="default" w:eastAsia="宋体"/>
          <w:lang w:val="en-US" w:eastAsia="zh-CN"/>
        </w:rPr>
      </w:pPr>
    </w:p>
    <w:p>
      <w:pPr>
        <w:pStyle w:val="2"/>
        <w:spacing w:line="240" w:lineRule="auto"/>
        <w:ind w:left="0" w:leftChars="0" w:right="0" w:firstLine="0" w:firstLineChars="0"/>
        <w:rPr>
          <w:rFonts w:hint="default" w:eastAsia="宋体"/>
          <w:lang w:val="en-US" w:eastAsia="zh-CN"/>
        </w:rPr>
      </w:pPr>
    </w:p>
    <w:p>
      <w:pPr>
        <w:pStyle w:val="2"/>
        <w:spacing w:line="240" w:lineRule="auto"/>
        <w:ind w:left="0" w:leftChars="0" w:right="0" w:firstLine="0" w:firstLineChars="0"/>
        <w:rPr>
          <w:rFonts w:hint="default" w:eastAsia="宋体"/>
          <w:lang w:val="en-US" w:eastAsia="zh-CN"/>
        </w:rPr>
      </w:pPr>
    </w:p>
    <w:p>
      <w:pPr>
        <w:pStyle w:val="2"/>
        <w:spacing w:line="240" w:lineRule="auto"/>
        <w:ind w:left="0" w:leftChars="0" w:right="0" w:firstLine="0" w:firstLineChars="0"/>
        <w:rPr>
          <w:rFonts w:hint="default" w:eastAsia="宋体"/>
          <w:lang w:val="en-US" w:eastAsia="zh-CN"/>
        </w:rPr>
      </w:pPr>
    </w:p>
    <w:p>
      <w:pPr>
        <w:pStyle w:val="2"/>
        <w:spacing w:line="240" w:lineRule="auto"/>
        <w:ind w:left="0" w:leftChars="0" w:right="0" w:firstLine="0" w:firstLineChars="0"/>
        <w:rPr>
          <w:rFonts w:hint="default" w:eastAsia="宋体"/>
          <w:lang w:val="en-US" w:eastAsia="zh-CN"/>
        </w:rPr>
      </w:pPr>
    </w:p>
    <w:p>
      <w:pPr>
        <w:pStyle w:val="2"/>
        <w:spacing w:line="240" w:lineRule="auto"/>
        <w:ind w:left="0" w:leftChars="0" w:right="0" w:firstLine="0" w:firstLineChars="0"/>
        <w:rPr>
          <w:rFonts w:hint="default" w:eastAsia="宋体"/>
          <w:lang w:val="en-US" w:eastAsia="zh-CN"/>
        </w:rPr>
      </w:pPr>
    </w:p>
    <w:p>
      <w:pPr>
        <w:ind w:firstLine="482" w:firstLineChars="200"/>
        <w:jc w:val="center"/>
        <w:rPr>
          <w:rFonts w:hint="default" w:ascii="宋体" w:hAnsi="宋体" w:eastAsia="宋体" w:cs="宋体"/>
          <w:b/>
          <w:color w:val="auto"/>
          <w:sz w:val="24"/>
          <w:highlight w:val="none"/>
          <w:lang w:val="en-US"/>
        </w:rPr>
      </w:pPr>
      <w:r>
        <w:rPr>
          <w:rFonts w:hint="eastAsia" w:ascii="宋体" w:hAnsi="宋体" w:eastAsia="宋体" w:cs="宋体"/>
          <w:b/>
          <w:color w:val="auto"/>
          <w:sz w:val="24"/>
          <w:highlight w:val="none"/>
          <w:lang w:val="en-US" w:eastAsia="zh-CN"/>
        </w:rPr>
        <w:t>多个采购标的明细表</w:t>
      </w:r>
      <w:r>
        <w:rPr>
          <w:rFonts w:hint="eastAsia" w:ascii="宋体" w:hAnsi="宋体" w:cs="宋体"/>
          <w:b/>
          <w:color w:val="auto"/>
          <w:sz w:val="24"/>
          <w:highlight w:val="none"/>
          <w:lang w:val="en-US" w:eastAsia="zh-CN"/>
        </w:rPr>
        <w:t>-第二标包</w:t>
      </w:r>
    </w:p>
    <w:tbl>
      <w:tblPr>
        <w:tblStyle w:val="7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5280"/>
        <w:gridCol w:w="2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3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标的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名称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3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双通道函数/任意波形发生器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2</w:t>
            </w:r>
          </w:p>
        </w:tc>
        <w:tc>
          <w:tcPr>
            <w:tcW w:w="3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纳米智慧黑板一体机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3</w:t>
            </w:r>
          </w:p>
        </w:tc>
        <w:tc>
          <w:tcPr>
            <w:tcW w:w="3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螺线管磁场测定仪</w:t>
            </w:r>
          </w:p>
        </w:tc>
        <w:tc>
          <w:tcPr>
            <w:tcW w:w="129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3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基于组件的大学物理仿真实验软件（声速的测量）</w:t>
            </w:r>
          </w:p>
        </w:tc>
        <w:tc>
          <w:tcPr>
            <w:tcW w:w="129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3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 xml:space="preserve">基于组件的大学物理仿真实验软件（偏振光的观察与研究） </w:t>
            </w:r>
          </w:p>
        </w:tc>
        <w:tc>
          <w:tcPr>
            <w:tcW w:w="129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3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基于组件的大学物理仿真实验软件（迈克耳孙干涉仪）</w:t>
            </w:r>
          </w:p>
        </w:tc>
        <w:tc>
          <w:tcPr>
            <w:tcW w:w="129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3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基于组件的大学物理仿真实验软件</w:t>
            </w:r>
          </w:p>
        </w:tc>
        <w:tc>
          <w:tcPr>
            <w:tcW w:w="129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3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基于组件的大学物理仿真实验软件</w:t>
            </w:r>
          </w:p>
        </w:tc>
        <w:tc>
          <w:tcPr>
            <w:tcW w:w="129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9</w:t>
            </w:r>
          </w:p>
        </w:tc>
        <w:tc>
          <w:tcPr>
            <w:tcW w:w="3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 xml:space="preserve">基于组件的大学物理仿真实验软件（钢丝杨氏模量的测定） </w:t>
            </w:r>
          </w:p>
        </w:tc>
        <w:tc>
          <w:tcPr>
            <w:tcW w:w="129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3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基于组件的大学物理仿真实验软件（分光计实验）</w:t>
            </w:r>
          </w:p>
        </w:tc>
        <w:tc>
          <w:tcPr>
            <w:tcW w:w="129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11</w:t>
            </w:r>
          </w:p>
        </w:tc>
        <w:tc>
          <w:tcPr>
            <w:tcW w:w="3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基于组件的大学物理仿真实验软件（干涉法侧微小量）</w:t>
            </w:r>
          </w:p>
        </w:tc>
        <w:tc>
          <w:tcPr>
            <w:tcW w:w="129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12</w:t>
            </w:r>
          </w:p>
        </w:tc>
        <w:tc>
          <w:tcPr>
            <w:tcW w:w="3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基于组件的大学物理仿真实验软件（箱式直流电桥测量电阻）</w:t>
            </w:r>
          </w:p>
        </w:tc>
        <w:tc>
          <w:tcPr>
            <w:tcW w:w="129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13</w:t>
            </w:r>
          </w:p>
        </w:tc>
        <w:tc>
          <w:tcPr>
            <w:tcW w:w="3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基于组件的大学物理仿真实验软件（霍尔效应实验）</w:t>
            </w:r>
          </w:p>
        </w:tc>
        <w:tc>
          <w:tcPr>
            <w:tcW w:w="129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14</w:t>
            </w:r>
          </w:p>
        </w:tc>
        <w:tc>
          <w:tcPr>
            <w:tcW w:w="3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基于组件的大学物理仿真实验软件（拉曼光谱实验）</w:t>
            </w:r>
          </w:p>
        </w:tc>
        <w:tc>
          <w:tcPr>
            <w:tcW w:w="129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15</w:t>
            </w:r>
          </w:p>
        </w:tc>
        <w:tc>
          <w:tcPr>
            <w:tcW w:w="3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基于组件的大学物理仿真实验软件（光纤传感器实验）</w:t>
            </w:r>
          </w:p>
        </w:tc>
        <w:tc>
          <w:tcPr>
            <w:tcW w:w="129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16</w:t>
            </w:r>
          </w:p>
        </w:tc>
        <w:tc>
          <w:tcPr>
            <w:tcW w:w="3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基于组件的大学物理仿真实验软件（液体表面张力系数的测定）</w:t>
            </w:r>
          </w:p>
        </w:tc>
        <w:tc>
          <w:tcPr>
            <w:tcW w:w="129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17</w:t>
            </w:r>
          </w:p>
        </w:tc>
        <w:tc>
          <w:tcPr>
            <w:tcW w:w="3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基于组件的大学物理仿真实验软件（示波器实验）</w:t>
            </w:r>
          </w:p>
        </w:tc>
        <w:tc>
          <w:tcPr>
            <w:tcW w:w="129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18</w:t>
            </w:r>
          </w:p>
        </w:tc>
        <w:tc>
          <w:tcPr>
            <w:tcW w:w="3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基于组件的大学物理仿真实验软件（单缝衍射实验）</w:t>
            </w:r>
          </w:p>
        </w:tc>
        <w:tc>
          <w:tcPr>
            <w:tcW w:w="129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19</w:t>
            </w:r>
          </w:p>
        </w:tc>
        <w:tc>
          <w:tcPr>
            <w:tcW w:w="3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基于组件的大学物理仿真实验软件（用补偿法测电池的电动势实验）</w:t>
            </w:r>
          </w:p>
        </w:tc>
        <w:tc>
          <w:tcPr>
            <w:tcW w:w="129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20</w:t>
            </w:r>
          </w:p>
        </w:tc>
        <w:tc>
          <w:tcPr>
            <w:tcW w:w="3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基于组件的大学物理仿真实验软件（落球法测定液体的粘度）</w:t>
            </w:r>
          </w:p>
        </w:tc>
        <w:tc>
          <w:tcPr>
            <w:tcW w:w="129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21</w:t>
            </w:r>
          </w:p>
        </w:tc>
        <w:tc>
          <w:tcPr>
            <w:tcW w:w="3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基于组件的大学物理仿真实验软件（三线摆法测刚体的转动惯量）</w:t>
            </w:r>
          </w:p>
        </w:tc>
        <w:tc>
          <w:tcPr>
            <w:tcW w:w="129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lang w:val="en-US" w:eastAsia="zh-CN"/>
              </w:rPr>
              <w:t>22</w:t>
            </w:r>
          </w:p>
        </w:tc>
        <w:tc>
          <w:tcPr>
            <w:tcW w:w="3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虚拟仿真系统</w:t>
            </w:r>
          </w:p>
        </w:tc>
        <w:tc>
          <w:tcPr>
            <w:tcW w:w="1292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工业</w:t>
            </w:r>
            <w:bookmarkStart w:id="0" w:name="_GoBack"/>
            <w:bookmarkEnd w:id="0"/>
          </w:p>
        </w:tc>
      </w:tr>
    </w:tbl>
    <w:p>
      <w:pPr>
        <w:pStyle w:val="2"/>
        <w:ind w:left="0" w:leftChars="0" w:firstLine="0" w:firstLineChars="0"/>
        <w:rPr>
          <w:rFonts w:hint="default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224457"/>
    <w:multiLevelType w:val="multilevel"/>
    <w:tmpl w:val="21224457"/>
    <w:lvl w:ilvl="0" w:tentative="0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3OTdkMWMyNjQ3OTkzMGFiZDdmMzYyOTNlZjMxMWQifQ=="/>
  </w:docVars>
  <w:rsids>
    <w:rsidRoot w:val="3DF97EEB"/>
    <w:rsid w:val="009B7A57"/>
    <w:rsid w:val="01F86CD9"/>
    <w:rsid w:val="04B2316F"/>
    <w:rsid w:val="063D115E"/>
    <w:rsid w:val="0B24469B"/>
    <w:rsid w:val="0B552AA6"/>
    <w:rsid w:val="0F1068A0"/>
    <w:rsid w:val="10090303"/>
    <w:rsid w:val="121F1949"/>
    <w:rsid w:val="1B770817"/>
    <w:rsid w:val="1B99078D"/>
    <w:rsid w:val="1BCF2401"/>
    <w:rsid w:val="1DDC7057"/>
    <w:rsid w:val="1E4569AA"/>
    <w:rsid w:val="21F63F35"/>
    <w:rsid w:val="23E20892"/>
    <w:rsid w:val="250C6474"/>
    <w:rsid w:val="2B312668"/>
    <w:rsid w:val="2C3B13EC"/>
    <w:rsid w:val="2D9B65E7"/>
    <w:rsid w:val="320220E3"/>
    <w:rsid w:val="348666CB"/>
    <w:rsid w:val="34E65227"/>
    <w:rsid w:val="36631C6B"/>
    <w:rsid w:val="3810197F"/>
    <w:rsid w:val="3B27770B"/>
    <w:rsid w:val="3CB52AF5"/>
    <w:rsid w:val="3DE57963"/>
    <w:rsid w:val="3DF97EEB"/>
    <w:rsid w:val="3E247F32"/>
    <w:rsid w:val="3EBB0897"/>
    <w:rsid w:val="44044A8E"/>
    <w:rsid w:val="4554734F"/>
    <w:rsid w:val="458A0FC3"/>
    <w:rsid w:val="46DC3BD1"/>
    <w:rsid w:val="50416722"/>
    <w:rsid w:val="51990DF1"/>
    <w:rsid w:val="54F965D5"/>
    <w:rsid w:val="559D43FA"/>
    <w:rsid w:val="563034C0"/>
    <w:rsid w:val="56DD2769"/>
    <w:rsid w:val="5CE2303B"/>
    <w:rsid w:val="5E802B0B"/>
    <w:rsid w:val="610C68D8"/>
    <w:rsid w:val="67A31B40"/>
    <w:rsid w:val="6DB14A8F"/>
    <w:rsid w:val="743D3484"/>
    <w:rsid w:val="791B1680"/>
    <w:rsid w:val="7C345B21"/>
    <w:rsid w:val="7C745605"/>
    <w:rsid w:val="7DC9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本块1"/>
    <w:basedOn w:val="1"/>
    <w:qFormat/>
    <w:uiPriority w:val="1397"/>
    <w:pPr>
      <w:spacing w:line="300" w:lineRule="auto"/>
      <w:ind w:left="958" w:right="-120" w:firstLine="0"/>
      <w:jc w:val="left"/>
    </w:pPr>
    <w:rPr>
      <w:rFonts w:ascii="宋体" w:hAnsi="宋体" w:cs="宋体"/>
      <w:sz w:val="28"/>
    </w:rPr>
  </w:style>
  <w:style w:type="paragraph" w:styleId="3">
    <w:name w:val="Body Text"/>
    <w:basedOn w:val="1"/>
    <w:next w:val="4"/>
    <w:unhideWhenUsed/>
    <w:qFormat/>
    <w:uiPriority w:val="99"/>
    <w:pPr>
      <w:spacing w:after="120"/>
    </w:pPr>
  </w:style>
  <w:style w:type="paragraph" w:styleId="4">
    <w:name w:val="Date"/>
    <w:basedOn w:val="1"/>
    <w:next w:val="1"/>
    <w:unhideWhenUsed/>
    <w:qFormat/>
    <w:uiPriority w:val="99"/>
    <w:pPr>
      <w:ind w:left="100" w:leftChars="2500"/>
    </w:pPr>
  </w:style>
  <w:style w:type="paragraph" w:styleId="5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rFonts w:ascii="Calibri" w:hAnsi="Calibri" w:eastAsia="宋体" w:cs="Times New Roman"/>
      <w:kern w:val="0"/>
      <w:sz w:val="22"/>
    </w:rPr>
  </w:style>
  <w:style w:type="paragraph" w:styleId="6">
    <w:name w:val="Body Text First Indent"/>
    <w:basedOn w:val="3"/>
    <w:next w:val="5"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964</Words>
  <Characters>995</Characters>
  <Lines>0</Lines>
  <Paragraphs>0</Paragraphs>
  <TotalTime>0</TotalTime>
  <ScaleCrop>false</ScaleCrop>
  <LinksUpToDate>false</LinksUpToDate>
  <CharactersWithSpaces>1142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2023-10-25T02:10:00Z</dcterms:created>
  <dc:creator>lcyn</dc:creator>
  <cp:lastModifiedBy>lcyn</cp:lastModifiedBy>
  <dcterms:modified xsi:type="dcterms:W3CDTF">2023-10-27T03:19:08Z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D9161822C586449DA5EBB118C542BBF7_11</vt:lpwstr>
  </property>
</Properties>
</file>