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pPr>
      <w:r>
        <w:t>原厂系统调试部分</w:t>
      </w:r>
    </w:p>
    <w:p>
      <w:pPr>
        <w:bidi w:val="0"/>
      </w:pPr>
      <w:bookmarkStart w:id="0" w:name="_GoBack"/>
      <w:bookmarkEnd w:id="0"/>
    </w:p>
    <w:p>
      <w:pPr>
        <w:bidi w:val="0"/>
        <w:spacing w:line="360" w:lineRule="auto"/>
        <w:rPr>
          <w:sz w:val="21"/>
          <w:szCs w:val="21"/>
        </w:rPr>
      </w:pPr>
      <w:r>
        <w:rPr>
          <w:sz w:val="21"/>
          <w:szCs w:val="21"/>
        </w:rPr>
        <w:t>一、项目概况</w:t>
      </w:r>
    </w:p>
    <w:p>
      <w:pPr>
        <w:bidi w:val="0"/>
        <w:spacing w:line="360" w:lineRule="auto"/>
        <w:rPr>
          <w:sz w:val="21"/>
          <w:szCs w:val="21"/>
        </w:rPr>
      </w:pPr>
      <w:r>
        <w:rPr>
          <w:sz w:val="21"/>
          <w:szCs w:val="21"/>
        </w:rPr>
        <w:t>原厂系统调试（技术服务）含：网络系统工程师进场维护、无线分布系统优化、核心系统优化。</w:t>
      </w:r>
    </w:p>
    <w:p>
      <w:pPr>
        <w:bidi w:val="0"/>
        <w:spacing w:line="360" w:lineRule="auto"/>
        <w:rPr>
          <w:sz w:val="21"/>
          <w:szCs w:val="21"/>
        </w:rPr>
      </w:pPr>
      <w:r>
        <w:rPr>
          <w:sz w:val="21"/>
          <w:szCs w:val="21"/>
        </w:rPr>
        <w:t>黑龙江建筑职业技术学院IT设备维护服务包括黑龙江建筑职业技术学院校园络设备、IT设备、机房内设备、布线系统等运行维护和安全保障等内容。</w:t>
      </w:r>
    </w:p>
    <w:p>
      <w:pPr>
        <w:bidi w:val="0"/>
        <w:spacing w:line="360" w:lineRule="auto"/>
        <w:rPr>
          <w:sz w:val="21"/>
          <w:szCs w:val="21"/>
        </w:rPr>
      </w:pPr>
      <w:r>
        <w:rPr>
          <w:sz w:val="21"/>
          <w:szCs w:val="21"/>
        </w:rPr>
        <w:t>二、服务内容及要求</w:t>
      </w:r>
    </w:p>
    <w:p>
      <w:pPr>
        <w:bidi w:val="0"/>
        <w:spacing w:line="360" w:lineRule="auto"/>
        <w:rPr>
          <w:sz w:val="21"/>
          <w:szCs w:val="21"/>
        </w:rPr>
      </w:pPr>
      <w:r>
        <w:rPr>
          <w:sz w:val="21"/>
          <w:szCs w:val="21"/>
        </w:rPr>
        <w:t>（一）服务内容</w:t>
      </w:r>
    </w:p>
    <w:p>
      <w:pPr>
        <w:bidi w:val="0"/>
        <w:spacing w:line="360" w:lineRule="auto"/>
        <w:rPr>
          <w:sz w:val="21"/>
          <w:szCs w:val="21"/>
        </w:rPr>
      </w:pPr>
      <w:r>
        <w:rPr>
          <w:sz w:val="21"/>
          <w:szCs w:val="21"/>
        </w:rPr>
        <w:t>无线分布系统优化、核心系统优化：利用现有学院物理网络布线，通过技术方式优化相应无线网络设备，已达到</w:t>
      </w:r>
      <w:r>
        <w:rPr>
          <w:rFonts w:hint="eastAsia"/>
          <w:sz w:val="21"/>
          <w:szCs w:val="21"/>
          <w:lang w:val="en-US" w:eastAsia="zh-CN"/>
        </w:rPr>
        <w:t>最优</w:t>
      </w:r>
      <w:r>
        <w:rPr>
          <w:sz w:val="21"/>
          <w:szCs w:val="21"/>
        </w:rPr>
        <w:t>的使用效果。检查主机操作系统、数据库、中间件的版本及补丁信息、系统安全配置选项、日志记录等内容，针对这些信息进行技术分析，确定主机的配置现状。抽样检查系统的策略配置、服务配置、保护措施以及系统和软件升级、更新情况，是否存在漏洞或后门等，根据检测结果出具相应报告。</w:t>
      </w:r>
    </w:p>
    <w:p>
      <w:pPr>
        <w:bidi w:val="0"/>
        <w:spacing w:line="360" w:lineRule="auto"/>
        <w:rPr>
          <w:rFonts w:hint="eastAsia"/>
          <w:sz w:val="21"/>
          <w:szCs w:val="21"/>
        </w:rPr>
      </w:pPr>
      <w:r>
        <w:rPr>
          <w:sz w:val="21"/>
          <w:szCs w:val="21"/>
        </w:rPr>
        <w:t>优化设备：华为AC设备6台；华为无线ap500+：AP8130DN、AP4030DN、AP4050DE-M、AP4050DN；华为POE交换机40+型</w:t>
      </w:r>
      <w:r>
        <w:rPr>
          <w:rFonts w:hint="eastAsia"/>
          <w:sz w:val="21"/>
          <w:szCs w:val="21"/>
        </w:rPr>
        <w:t>号：S5700。华为安全设备USG6670，1台；华三 ACG1000，1台；汇聚核心交换机12708，2台；华为7706 ，2台；核心路由器ME60，1台；服务认证系统使用H3C IMC；华为接入层交换机50+，型号：S5700。</w:t>
      </w:r>
    </w:p>
    <w:p>
      <w:pPr>
        <w:bidi w:val="0"/>
        <w:spacing w:line="360" w:lineRule="auto"/>
        <w:rPr>
          <w:rFonts w:hint="eastAsia"/>
          <w:sz w:val="21"/>
          <w:szCs w:val="21"/>
        </w:rPr>
      </w:pPr>
      <w:r>
        <w:rPr>
          <w:rFonts w:hint="eastAsia"/>
          <w:sz w:val="21"/>
          <w:szCs w:val="21"/>
        </w:rPr>
        <w:t>（二）服务要求</w:t>
      </w:r>
    </w:p>
    <w:p>
      <w:pPr>
        <w:bidi w:val="0"/>
        <w:spacing w:line="360" w:lineRule="auto"/>
        <w:rPr>
          <w:rFonts w:hint="default" w:eastAsia="宋体"/>
          <w:sz w:val="21"/>
          <w:szCs w:val="21"/>
          <w:lang w:val="en-US" w:eastAsia="zh-CN"/>
        </w:rPr>
      </w:pPr>
      <w:r>
        <w:rPr>
          <w:rFonts w:hint="eastAsia"/>
          <w:sz w:val="21"/>
          <w:szCs w:val="21"/>
        </w:rPr>
        <w:t>要求根据现有线路与设备，设计新的网络拓扑，设计网络优化施工方案，方案优先考虑安全、速度、后期维护；方案通过后配合学院相关人员进行网络施工，需要形成完整的技术配置资料；施工完毕后需出具完整网络测试报告；拓扑、方案、施工技术配置资料、测试报告，整理归档后需向院方提供。交付成果包括：《信息系统巡检日/周报》《信息系统巡检月/季报》《网络设备/架构检查报告》《操作系统/中间件/数据库检查报告》《终端/帐号/口令检查报告》</w:t>
      </w:r>
      <w:r>
        <w:rPr>
          <w:rFonts w:hint="eastAsia"/>
          <w:sz w:val="21"/>
          <w:szCs w:val="21"/>
          <w:lang w:val="en-US" w:eastAsia="zh-CN"/>
        </w:rPr>
        <w:t>及其他可能需要的文档报告。</w:t>
      </w:r>
    </w:p>
    <w:p>
      <w:pPr>
        <w:bidi w:val="0"/>
        <w:spacing w:line="360" w:lineRule="auto"/>
        <w:jc w:val="center"/>
        <w:rPr>
          <w:rFonts w:hint="eastAsia"/>
          <w:sz w:val="21"/>
          <w:szCs w:val="21"/>
        </w:rPr>
      </w:pPr>
      <w:r>
        <w:rPr>
          <w:rFonts w:hint="eastAsia"/>
          <w:sz w:val="21"/>
          <w:szCs w:val="21"/>
        </w:rPr>
        <w:t>网络设备维保部分</w:t>
      </w:r>
    </w:p>
    <w:p>
      <w:pPr>
        <w:bidi w:val="0"/>
        <w:spacing w:line="360" w:lineRule="auto"/>
        <w:rPr>
          <w:rFonts w:hint="eastAsia"/>
          <w:sz w:val="21"/>
          <w:szCs w:val="21"/>
        </w:rPr>
      </w:pPr>
      <w:r>
        <w:rPr>
          <w:rFonts w:hint="eastAsia"/>
          <w:sz w:val="21"/>
          <w:szCs w:val="21"/>
        </w:rPr>
        <w:t>一、项目概况</w:t>
      </w:r>
    </w:p>
    <w:p>
      <w:pPr>
        <w:bidi w:val="0"/>
        <w:spacing w:line="360" w:lineRule="auto"/>
        <w:rPr>
          <w:rFonts w:hint="eastAsia"/>
          <w:sz w:val="21"/>
          <w:szCs w:val="21"/>
        </w:rPr>
      </w:pPr>
      <w:r>
        <w:rPr>
          <w:rFonts w:hint="eastAsia"/>
          <w:sz w:val="21"/>
          <w:szCs w:val="21"/>
        </w:rPr>
        <w:t>黑龙江建筑职业技术学院IT设备维护服务包括黑龙江建筑职业技术学院校园网络设备、IT设备、机房内设备、布线系统等运行维护和安全保障等内容。</w:t>
      </w:r>
    </w:p>
    <w:p>
      <w:pPr>
        <w:bidi w:val="0"/>
        <w:spacing w:line="360" w:lineRule="auto"/>
        <w:rPr>
          <w:rFonts w:hint="eastAsia"/>
          <w:sz w:val="21"/>
          <w:szCs w:val="21"/>
        </w:rPr>
      </w:pPr>
      <w:r>
        <w:rPr>
          <w:rFonts w:hint="eastAsia"/>
          <w:sz w:val="21"/>
          <w:szCs w:val="21"/>
        </w:rPr>
        <w:t>二、服务内容</w:t>
      </w:r>
    </w:p>
    <w:p>
      <w:pPr>
        <w:bidi w:val="0"/>
        <w:spacing w:line="360" w:lineRule="auto"/>
        <w:rPr>
          <w:rFonts w:hint="eastAsia"/>
          <w:sz w:val="21"/>
          <w:szCs w:val="21"/>
        </w:rPr>
      </w:pPr>
      <w:r>
        <w:rPr>
          <w:rFonts w:hint="eastAsia"/>
          <w:sz w:val="21"/>
          <w:szCs w:val="21"/>
        </w:rPr>
        <w:t>（一）维护内容</w:t>
      </w:r>
    </w:p>
    <w:p>
      <w:pPr>
        <w:bidi w:val="0"/>
        <w:spacing w:line="360" w:lineRule="auto"/>
        <w:rPr>
          <w:rFonts w:hint="eastAsia"/>
          <w:sz w:val="21"/>
          <w:szCs w:val="21"/>
        </w:rPr>
      </w:pPr>
      <w:r>
        <w:rPr>
          <w:rFonts w:hint="eastAsia"/>
          <w:sz w:val="21"/>
          <w:szCs w:val="21"/>
        </w:rPr>
        <w:t>（1）校园基础网络：校园网网络交换机、防火墙等的设备以及布线系统的日常监控管理、故障排查、定期巡检、保养维护；</w:t>
      </w:r>
    </w:p>
    <w:p>
      <w:pPr>
        <w:bidi w:val="0"/>
        <w:spacing w:line="360" w:lineRule="auto"/>
        <w:rPr>
          <w:rFonts w:hint="eastAsia"/>
          <w:sz w:val="21"/>
          <w:szCs w:val="21"/>
        </w:rPr>
      </w:pPr>
      <w:r>
        <w:rPr>
          <w:rFonts w:hint="eastAsia"/>
          <w:sz w:val="21"/>
          <w:szCs w:val="21"/>
        </w:rPr>
        <w:t>（2）教室内的设备：各教室内地无线AP设备的日常监控管理、故障排查、定期巡检、保养维护；</w:t>
      </w:r>
    </w:p>
    <w:p>
      <w:pPr>
        <w:bidi w:val="0"/>
        <w:spacing w:line="360" w:lineRule="auto"/>
        <w:rPr>
          <w:rFonts w:hint="eastAsia"/>
          <w:sz w:val="21"/>
          <w:szCs w:val="21"/>
        </w:rPr>
      </w:pPr>
      <w:r>
        <w:rPr>
          <w:rFonts w:hint="eastAsia"/>
          <w:sz w:val="21"/>
          <w:szCs w:val="21"/>
        </w:rPr>
        <w:t>（3）核心机房内设备：校园核心机房内设备包括核心交换机、核心路由器、各业务系统服务器、存储系统等系统的日常监控管理、故障排查、定期巡检、保养维护；</w:t>
      </w:r>
    </w:p>
    <w:p>
      <w:pPr>
        <w:bidi w:val="0"/>
        <w:spacing w:line="360" w:lineRule="auto"/>
        <w:rPr>
          <w:rFonts w:hint="eastAsia"/>
          <w:sz w:val="21"/>
          <w:szCs w:val="21"/>
        </w:rPr>
      </w:pPr>
      <w:r>
        <w:rPr>
          <w:rFonts w:hint="eastAsia"/>
          <w:sz w:val="21"/>
          <w:szCs w:val="21"/>
        </w:rPr>
        <w:t>（4）驻场服务：维护单位需组织一支人员稳定、技术水平高的专业技术队伍负责黑龙江建筑职业技术学院信息化IT设备整体运维任务，确保各类设备和系统的平稳运行；</w:t>
      </w:r>
    </w:p>
    <w:p>
      <w:pPr>
        <w:bidi w:val="0"/>
        <w:spacing w:line="360" w:lineRule="auto"/>
        <w:rPr>
          <w:rFonts w:hint="eastAsia"/>
          <w:sz w:val="21"/>
          <w:szCs w:val="21"/>
        </w:rPr>
      </w:pPr>
      <w:r>
        <w:rPr>
          <w:rFonts w:hint="eastAsia"/>
          <w:sz w:val="21"/>
          <w:szCs w:val="21"/>
        </w:rPr>
        <w:t>（5）其他工作：负责配合做好各类系统的安装调试、项目实施、系统迁移、升级调优、设备维修、技术咨询、设备搬迁、突发事件处置、应急策略、定期巡检等内容。</w:t>
      </w:r>
    </w:p>
    <w:p>
      <w:pPr>
        <w:numPr>
          <w:ilvl w:val="0"/>
          <w:numId w:val="1"/>
        </w:numPr>
        <w:bidi w:val="0"/>
        <w:spacing w:line="360" w:lineRule="auto"/>
        <w:rPr>
          <w:rFonts w:hint="eastAsia"/>
          <w:sz w:val="21"/>
          <w:szCs w:val="21"/>
        </w:rPr>
      </w:pPr>
      <w:r>
        <w:rPr>
          <w:rFonts w:hint="eastAsia"/>
          <w:sz w:val="21"/>
          <w:szCs w:val="21"/>
        </w:rPr>
        <w:t>设备数量</w:t>
      </w:r>
    </w:p>
    <w:tbl>
      <w:tblPr>
        <w:tblStyle w:val="2"/>
        <w:tblW w:w="499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561"/>
        <w:gridCol w:w="1298"/>
        <w:gridCol w:w="1693"/>
        <w:gridCol w:w="37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4" w:hRule="atLeast"/>
        </w:trPr>
        <w:tc>
          <w:tcPr>
            <w:tcW w:w="937" w:type="pct"/>
            <w:vAlign w:val="center"/>
          </w:tcPr>
          <w:p>
            <w:pPr>
              <w:pStyle w:val="4"/>
              <w:spacing w:before="47" w:line="360" w:lineRule="auto"/>
              <w:ind w:left="261" w:right="237"/>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sz w:val="21"/>
                <w:szCs w:val="21"/>
              </w:rPr>
              <w:t>序号</w:t>
            </w:r>
          </w:p>
        </w:tc>
        <w:tc>
          <w:tcPr>
            <w:tcW w:w="779" w:type="pct"/>
            <w:vAlign w:val="center"/>
          </w:tcPr>
          <w:p>
            <w:pPr>
              <w:pStyle w:val="4"/>
              <w:spacing w:before="47" w:line="360" w:lineRule="auto"/>
              <w:ind w:left="201" w:right="17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sz w:val="21"/>
                <w:szCs w:val="21"/>
              </w:rPr>
              <w:t>设备类别</w:t>
            </w:r>
          </w:p>
        </w:tc>
        <w:tc>
          <w:tcPr>
            <w:tcW w:w="1016" w:type="pct"/>
            <w:vAlign w:val="center"/>
          </w:tcPr>
          <w:p>
            <w:pPr>
              <w:pStyle w:val="4"/>
              <w:spacing w:before="47" w:line="360" w:lineRule="auto"/>
              <w:ind w:left="102" w:right="77"/>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sz w:val="21"/>
                <w:szCs w:val="21"/>
              </w:rPr>
              <w:t>数量（台）</w:t>
            </w:r>
          </w:p>
        </w:tc>
        <w:tc>
          <w:tcPr>
            <w:tcW w:w="2265" w:type="pct"/>
            <w:vAlign w:val="center"/>
          </w:tcPr>
          <w:p>
            <w:pPr>
              <w:pStyle w:val="4"/>
              <w:spacing w:before="47" w:line="360" w:lineRule="auto"/>
              <w:ind w:left="163" w:right="137"/>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69" w:hRule="atLeast"/>
        </w:trPr>
        <w:tc>
          <w:tcPr>
            <w:tcW w:w="937" w:type="pct"/>
            <w:vAlign w:val="center"/>
          </w:tcPr>
          <w:p>
            <w:pPr>
              <w:pStyle w:val="4"/>
              <w:spacing w:before="191"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w w:val="128"/>
                <w:sz w:val="21"/>
                <w:szCs w:val="21"/>
              </w:rPr>
              <w:t>1</w:t>
            </w:r>
          </w:p>
        </w:tc>
        <w:tc>
          <w:tcPr>
            <w:tcW w:w="779" w:type="pct"/>
            <w:vAlign w:val="center"/>
          </w:tcPr>
          <w:p>
            <w:pPr>
              <w:pStyle w:val="4"/>
              <w:spacing w:line="360" w:lineRule="auto"/>
              <w:ind w:right="17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sz w:val="21"/>
                <w:szCs w:val="21"/>
              </w:rPr>
              <w:t>教室内设备</w:t>
            </w:r>
          </w:p>
        </w:tc>
        <w:tc>
          <w:tcPr>
            <w:tcW w:w="1016" w:type="pct"/>
            <w:vAlign w:val="center"/>
          </w:tcPr>
          <w:p>
            <w:pPr>
              <w:pStyle w:val="4"/>
              <w:spacing w:before="191" w:line="360" w:lineRule="auto"/>
              <w:ind w:right="7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w w:val="140"/>
                <w:sz w:val="21"/>
                <w:szCs w:val="21"/>
              </w:rPr>
              <w:t>500+</w:t>
            </w:r>
          </w:p>
        </w:tc>
        <w:tc>
          <w:tcPr>
            <w:tcW w:w="2265" w:type="pct"/>
            <w:vAlign w:val="center"/>
          </w:tcPr>
          <w:p>
            <w:pPr>
              <w:pStyle w:val="4"/>
              <w:spacing w:before="47" w:line="360" w:lineRule="auto"/>
              <w:ind w:left="163" w:right="137"/>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w w:val="110"/>
                <w:sz w:val="21"/>
                <w:szCs w:val="21"/>
              </w:rPr>
              <w:t>无线AP(AC ：6台 、</w:t>
            </w:r>
          </w:p>
          <w:p>
            <w:pPr>
              <w:pStyle w:val="4"/>
              <w:spacing w:line="360" w:lineRule="auto"/>
              <w:ind w:left="163" w:right="13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w w:val="105"/>
                <w:sz w:val="21"/>
                <w:szCs w:val="21"/>
              </w:rPr>
              <w:t xml:space="preserve">AP主要是以下4个型号： </w:t>
            </w:r>
            <w:r>
              <w:rPr>
                <w:rFonts w:hint="eastAsia" w:asciiTheme="minorEastAsia" w:hAnsiTheme="minorEastAsia" w:eastAsiaTheme="minorEastAsia" w:cstheme="minorEastAsia"/>
                <w:color w:val="666666"/>
                <w:w w:val="115"/>
                <w:sz w:val="21"/>
                <w:szCs w:val="21"/>
              </w:rPr>
              <w:t>AP8130DN 、 AP4030DN</w:t>
            </w:r>
          </w:p>
          <w:p>
            <w:pPr>
              <w:pStyle w:val="4"/>
              <w:spacing w:before="113" w:line="360" w:lineRule="auto"/>
              <w:ind w:left="163" w:right="1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w w:val="101"/>
                <w:sz w:val="21"/>
                <w:szCs w:val="21"/>
              </w:rPr>
              <w:t>、</w:t>
            </w:r>
            <w:r>
              <w:rPr>
                <w:rFonts w:hint="eastAsia" w:asciiTheme="minorEastAsia" w:hAnsiTheme="minorEastAsia" w:eastAsiaTheme="minorEastAsia" w:cstheme="minorEastAsia"/>
                <w:color w:val="666666"/>
                <w:spacing w:val="25"/>
                <w:sz w:val="21"/>
                <w:szCs w:val="21"/>
              </w:rPr>
              <w:t xml:space="preserve"> </w:t>
            </w:r>
            <w:r>
              <w:rPr>
                <w:rFonts w:hint="eastAsia" w:asciiTheme="minorEastAsia" w:hAnsiTheme="minorEastAsia" w:eastAsiaTheme="minorEastAsia" w:cstheme="minorEastAsia"/>
                <w:color w:val="666666"/>
                <w:w w:val="138"/>
                <w:sz w:val="21"/>
                <w:szCs w:val="21"/>
              </w:rPr>
              <w:t>A</w:t>
            </w:r>
            <w:r>
              <w:rPr>
                <w:rFonts w:hint="eastAsia" w:asciiTheme="minorEastAsia" w:hAnsiTheme="minorEastAsia" w:eastAsiaTheme="minorEastAsia" w:cstheme="minorEastAsia"/>
                <w:color w:val="666666"/>
                <w:spacing w:val="4"/>
                <w:w w:val="121"/>
                <w:sz w:val="21"/>
                <w:szCs w:val="21"/>
              </w:rPr>
              <w:t>P</w:t>
            </w:r>
            <w:r>
              <w:rPr>
                <w:rFonts w:hint="eastAsia" w:asciiTheme="minorEastAsia" w:hAnsiTheme="minorEastAsia" w:eastAsiaTheme="minorEastAsia" w:cstheme="minorEastAsia"/>
                <w:color w:val="666666"/>
                <w:spacing w:val="-3"/>
                <w:w w:val="128"/>
                <w:sz w:val="21"/>
                <w:szCs w:val="21"/>
              </w:rPr>
              <w:t>4050</w:t>
            </w:r>
            <w:r>
              <w:rPr>
                <w:rFonts w:hint="eastAsia" w:asciiTheme="minorEastAsia" w:hAnsiTheme="minorEastAsia" w:eastAsiaTheme="minorEastAsia" w:cstheme="minorEastAsia"/>
                <w:color w:val="666666"/>
                <w:spacing w:val="-4"/>
                <w:w w:val="155"/>
                <w:sz w:val="21"/>
                <w:szCs w:val="21"/>
              </w:rPr>
              <w:t>D</w:t>
            </w:r>
            <w:r>
              <w:rPr>
                <w:rFonts w:hint="eastAsia" w:asciiTheme="minorEastAsia" w:hAnsiTheme="minorEastAsia" w:eastAsiaTheme="minorEastAsia" w:cstheme="minorEastAsia"/>
                <w:color w:val="666666"/>
                <w:spacing w:val="-2"/>
                <w:w w:val="127"/>
                <w:sz w:val="21"/>
                <w:szCs w:val="21"/>
              </w:rPr>
              <w:t>E</w:t>
            </w:r>
            <w:r>
              <w:rPr>
                <w:rFonts w:hint="eastAsia" w:asciiTheme="minorEastAsia" w:hAnsiTheme="minorEastAsia" w:eastAsiaTheme="minorEastAsia" w:cstheme="minorEastAsia"/>
                <w:color w:val="666666"/>
                <w:spacing w:val="2"/>
                <w:w w:val="72"/>
                <w:sz w:val="21"/>
                <w:szCs w:val="21"/>
              </w:rPr>
              <w:t>-</w:t>
            </w:r>
            <w:r>
              <w:rPr>
                <w:rFonts w:hint="eastAsia" w:asciiTheme="minorEastAsia" w:hAnsiTheme="minorEastAsia" w:eastAsiaTheme="minorEastAsia" w:cstheme="minorEastAsia"/>
                <w:color w:val="666666"/>
                <w:spacing w:val="-10"/>
                <w:w w:val="174"/>
                <w:sz w:val="21"/>
                <w:szCs w:val="21"/>
              </w:rPr>
              <w:t>M</w:t>
            </w:r>
            <w:r>
              <w:rPr>
                <w:rFonts w:hint="eastAsia" w:asciiTheme="minorEastAsia" w:hAnsiTheme="minorEastAsia" w:eastAsiaTheme="minorEastAsia" w:cstheme="minorEastAsia"/>
                <w:color w:val="666666"/>
                <w:w w:val="101"/>
                <w:sz w:val="21"/>
                <w:szCs w:val="21"/>
              </w:rPr>
              <w:t>、</w:t>
            </w:r>
            <w:r>
              <w:rPr>
                <w:rFonts w:hint="eastAsia" w:asciiTheme="minorEastAsia" w:hAnsiTheme="minorEastAsia" w:eastAsiaTheme="minorEastAsia" w:cstheme="minorEastAsia"/>
                <w:color w:val="666666"/>
                <w:w w:val="138"/>
                <w:sz w:val="21"/>
                <w:szCs w:val="21"/>
              </w:rPr>
              <w:t>A</w:t>
            </w:r>
            <w:r>
              <w:rPr>
                <w:rFonts w:hint="eastAsia" w:asciiTheme="minorEastAsia" w:hAnsiTheme="minorEastAsia" w:eastAsiaTheme="minorEastAsia" w:cstheme="minorEastAsia"/>
                <w:color w:val="666666"/>
                <w:spacing w:val="4"/>
                <w:w w:val="121"/>
                <w:sz w:val="21"/>
                <w:szCs w:val="21"/>
              </w:rPr>
              <w:t>P</w:t>
            </w:r>
            <w:r>
              <w:rPr>
                <w:rFonts w:hint="eastAsia" w:asciiTheme="minorEastAsia" w:hAnsiTheme="minorEastAsia" w:eastAsiaTheme="minorEastAsia" w:cstheme="minorEastAsia"/>
                <w:color w:val="666666"/>
                <w:spacing w:val="-3"/>
                <w:w w:val="128"/>
                <w:sz w:val="21"/>
                <w:szCs w:val="21"/>
              </w:rPr>
              <w:t>4050</w:t>
            </w:r>
            <w:r>
              <w:rPr>
                <w:rFonts w:hint="eastAsia" w:asciiTheme="minorEastAsia" w:hAnsiTheme="minorEastAsia" w:eastAsiaTheme="minorEastAsia" w:cstheme="minorEastAsia"/>
                <w:color w:val="666666"/>
                <w:spacing w:val="-4"/>
                <w:w w:val="155"/>
                <w:sz w:val="21"/>
                <w:szCs w:val="21"/>
              </w:rPr>
              <w:t>D</w:t>
            </w:r>
            <w:r>
              <w:rPr>
                <w:rFonts w:hint="eastAsia" w:asciiTheme="minorEastAsia" w:hAnsiTheme="minorEastAsia" w:eastAsiaTheme="minorEastAsia" w:cstheme="minorEastAsia"/>
                <w:color w:val="666666"/>
                <w:w w:val="151"/>
                <w:sz w:val="21"/>
                <w:szCs w:val="21"/>
              </w:rPr>
              <w:t>N</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70" w:hRule="atLeast"/>
        </w:trPr>
        <w:tc>
          <w:tcPr>
            <w:tcW w:w="1084" w:type="dxa"/>
            <w:vAlign w:val="center"/>
          </w:tcPr>
          <w:p>
            <w:pPr>
              <w:pStyle w:val="4"/>
              <w:spacing w:line="360" w:lineRule="auto"/>
              <w:ind w:right="0" w:rightChars="0"/>
              <w:jc w:val="center"/>
              <w:rPr>
                <w:rFonts w:hint="eastAsia" w:asciiTheme="minorEastAsia" w:hAnsiTheme="minorEastAsia" w:eastAsiaTheme="minorEastAsia" w:cstheme="minorEastAsia"/>
                <w:color w:val="666666"/>
                <w:w w:val="128"/>
                <w:sz w:val="21"/>
                <w:szCs w:val="21"/>
              </w:rPr>
            </w:pPr>
            <w:r>
              <w:rPr>
                <w:rFonts w:hint="eastAsia" w:asciiTheme="minorEastAsia" w:hAnsiTheme="minorEastAsia" w:eastAsiaTheme="minorEastAsia" w:cstheme="minorEastAsia"/>
                <w:color w:val="666666"/>
                <w:w w:val="128"/>
                <w:sz w:val="21"/>
                <w:szCs w:val="21"/>
              </w:rPr>
              <w:t>2</w:t>
            </w:r>
          </w:p>
        </w:tc>
        <w:tc>
          <w:tcPr>
            <w:tcW w:w="901" w:type="dxa"/>
            <w:vAlign w:val="center"/>
          </w:tcPr>
          <w:p>
            <w:pPr>
              <w:pStyle w:val="4"/>
              <w:spacing w:line="360" w:lineRule="auto"/>
              <w:ind w:right="176" w:rightChars="0"/>
              <w:jc w:val="both"/>
              <w:rPr>
                <w:rFonts w:hint="eastAsia" w:asciiTheme="minorEastAsia" w:hAnsiTheme="minorEastAsia" w:eastAsiaTheme="minorEastAsia" w:cstheme="minorEastAsia"/>
                <w:color w:val="666666"/>
                <w:sz w:val="21"/>
                <w:szCs w:val="21"/>
              </w:rPr>
            </w:pPr>
            <w:r>
              <w:rPr>
                <w:rFonts w:hint="eastAsia" w:asciiTheme="minorEastAsia" w:hAnsiTheme="minorEastAsia" w:eastAsiaTheme="minorEastAsia" w:cstheme="minorEastAsia"/>
                <w:color w:val="666666"/>
                <w:sz w:val="21"/>
                <w:szCs w:val="21"/>
              </w:rPr>
              <w:t>校园基础网络设备</w:t>
            </w:r>
          </w:p>
        </w:tc>
        <w:tc>
          <w:tcPr>
            <w:tcW w:w="1175" w:type="dxa"/>
            <w:vAlign w:val="center"/>
          </w:tcPr>
          <w:p>
            <w:pPr>
              <w:pStyle w:val="4"/>
              <w:spacing w:line="360" w:lineRule="auto"/>
              <w:ind w:right="0" w:rightChars="0"/>
              <w:jc w:val="center"/>
              <w:rPr>
                <w:rFonts w:hint="eastAsia" w:asciiTheme="minorEastAsia" w:hAnsiTheme="minorEastAsia" w:eastAsiaTheme="minorEastAsia" w:cstheme="minorEastAsia"/>
                <w:color w:val="666666"/>
                <w:w w:val="140"/>
                <w:sz w:val="21"/>
                <w:szCs w:val="21"/>
              </w:rPr>
            </w:pPr>
            <w:r>
              <w:rPr>
                <w:rFonts w:hint="eastAsia" w:asciiTheme="minorEastAsia" w:hAnsiTheme="minorEastAsia" w:eastAsiaTheme="minorEastAsia" w:cstheme="minorEastAsia"/>
                <w:color w:val="666666"/>
                <w:w w:val="140"/>
                <w:sz w:val="21"/>
                <w:szCs w:val="21"/>
              </w:rPr>
              <w:t>170+</w:t>
            </w:r>
          </w:p>
        </w:tc>
        <w:tc>
          <w:tcPr>
            <w:tcW w:w="2621" w:type="dxa"/>
            <w:vAlign w:val="center"/>
          </w:tcPr>
          <w:p>
            <w:pPr>
              <w:pStyle w:val="4"/>
              <w:spacing w:before="48" w:line="360" w:lineRule="auto"/>
              <w:ind w:left="163" w:right="137"/>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sz w:val="21"/>
                <w:szCs w:val="21"/>
              </w:rPr>
              <w:t>交换机、网络安全设备</w:t>
            </w:r>
          </w:p>
          <w:p>
            <w:pPr>
              <w:pStyle w:val="4"/>
              <w:spacing w:before="117" w:line="360" w:lineRule="auto"/>
              <w:ind w:left="163" w:right="13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w w:val="120"/>
                <w:sz w:val="21"/>
                <w:szCs w:val="21"/>
              </w:rPr>
              <w:t>（USG6670：1台、H3C</w:t>
            </w:r>
          </w:p>
          <w:p>
            <w:pPr>
              <w:pStyle w:val="4"/>
              <w:spacing w:before="117" w:line="360" w:lineRule="auto"/>
              <w:ind w:left="163" w:leftChars="0" w:right="137" w:rightChars="0"/>
              <w:jc w:val="center"/>
              <w:rPr>
                <w:rFonts w:hint="eastAsia" w:asciiTheme="minorEastAsia" w:hAnsiTheme="minorEastAsia" w:eastAsiaTheme="minorEastAsia" w:cstheme="minorEastAsia"/>
                <w:color w:val="666666"/>
                <w:w w:val="101"/>
                <w:sz w:val="21"/>
                <w:szCs w:val="21"/>
              </w:rPr>
            </w:pPr>
            <w:r>
              <w:rPr>
                <w:rFonts w:hint="eastAsia" w:asciiTheme="minorEastAsia" w:hAnsiTheme="minorEastAsia" w:eastAsiaTheme="minorEastAsia" w:cstheme="minorEastAsia"/>
                <w:color w:val="666666"/>
                <w:w w:val="115"/>
                <w:sz w:val="21"/>
                <w:szCs w:val="21"/>
              </w:rPr>
              <w:t>ACG1000：1台）、布线系统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82" w:hRule="atLeast"/>
        </w:trPr>
        <w:tc>
          <w:tcPr>
            <w:tcW w:w="1084" w:type="dxa"/>
            <w:vAlign w:val="center"/>
          </w:tcPr>
          <w:p>
            <w:pPr>
              <w:pStyle w:val="4"/>
              <w:spacing w:line="360" w:lineRule="auto"/>
              <w:ind w:right="0" w:rightChars="0"/>
              <w:jc w:val="center"/>
              <w:rPr>
                <w:rFonts w:hint="eastAsia" w:asciiTheme="minorEastAsia" w:hAnsiTheme="minorEastAsia" w:eastAsiaTheme="minorEastAsia" w:cstheme="minorEastAsia"/>
                <w:color w:val="666666"/>
                <w:w w:val="128"/>
                <w:sz w:val="21"/>
                <w:szCs w:val="21"/>
              </w:rPr>
            </w:pPr>
            <w:r>
              <w:rPr>
                <w:rFonts w:hint="eastAsia" w:asciiTheme="minorEastAsia" w:hAnsiTheme="minorEastAsia" w:eastAsiaTheme="minorEastAsia" w:cstheme="minorEastAsia"/>
                <w:color w:val="666666"/>
                <w:w w:val="128"/>
                <w:sz w:val="21"/>
                <w:szCs w:val="21"/>
              </w:rPr>
              <w:t>3</w:t>
            </w:r>
          </w:p>
        </w:tc>
        <w:tc>
          <w:tcPr>
            <w:tcW w:w="901" w:type="dxa"/>
            <w:vAlign w:val="center"/>
          </w:tcPr>
          <w:p>
            <w:pPr>
              <w:pStyle w:val="4"/>
              <w:spacing w:before="126" w:line="360" w:lineRule="auto"/>
              <w:ind w:right="176" w:rightChars="0"/>
              <w:jc w:val="center"/>
              <w:rPr>
                <w:rFonts w:hint="eastAsia" w:asciiTheme="minorEastAsia" w:hAnsiTheme="minorEastAsia" w:eastAsiaTheme="minorEastAsia" w:cstheme="minorEastAsia"/>
                <w:color w:val="666666"/>
                <w:sz w:val="21"/>
                <w:szCs w:val="21"/>
              </w:rPr>
            </w:pPr>
            <w:r>
              <w:rPr>
                <w:rFonts w:hint="eastAsia" w:asciiTheme="minorEastAsia" w:hAnsiTheme="minorEastAsia" w:eastAsiaTheme="minorEastAsia" w:cstheme="minorEastAsia"/>
                <w:color w:val="666666"/>
                <w:sz w:val="21"/>
                <w:szCs w:val="21"/>
              </w:rPr>
              <w:t>核心机房设备</w:t>
            </w:r>
          </w:p>
        </w:tc>
        <w:tc>
          <w:tcPr>
            <w:tcW w:w="1175" w:type="dxa"/>
            <w:vAlign w:val="center"/>
          </w:tcPr>
          <w:p>
            <w:pPr>
              <w:pStyle w:val="4"/>
              <w:spacing w:line="360" w:lineRule="auto"/>
              <w:ind w:right="0" w:rightChars="0"/>
              <w:jc w:val="center"/>
              <w:rPr>
                <w:rFonts w:hint="eastAsia" w:asciiTheme="minorEastAsia" w:hAnsiTheme="minorEastAsia" w:eastAsiaTheme="minorEastAsia" w:cstheme="minorEastAsia"/>
                <w:color w:val="666666"/>
                <w:w w:val="140"/>
                <w:sz w:val="21"/>
                <w:szCs w:val="21"/>
              </w:rPr>
            </w:pPr>
            <w:r>
              <w:rPr>
                <w:rFonts w:hint="eastAsia" w:asciiTheme="minorEastAsia" w:hAnsiTheme="minorEastAsia" w:eastAsiaTheme="minorEastAsia" w:cstheme="minorEastAsia"/>
                <w:color w:val="666666"/>
                <w:w w:val="140"/>
                <w:sz w:val="21"/>
                <w:szCs w:val="21"/>
              </w:rPr>
              <w:t>60+</w:t>
            </w:r>
          </w:p>
        </w:tc>
        <w:tc>
          <w:tcPr>
            <w:tcW w:w="2621" w:type="dxa"/>
            <w:vAlign w:val="center"/>
          </w:tcPr>
          <w:p>
            <w:pPr>
              <w:pStyle w:val="4"/>
              <w:spacing w:before="47" w:line="360" w:lineRule="auto"/>
              <w:ind w:left="163" w:right="137"/>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666666"/>
                <w:sz w:val="21"/>
                <w:szCs w:val="21"/>
              </w:rPr>
              <w:t>服务器、核心交换机</w:t>
            </w:r>
          </w:p>
          <w:p>
            <w:pPr>
              <w:pStyle w:val="4"/>
              <w:spacing w:line="360" w:lineRule="auto"/>
              <w:ind w:left="72" w:leftChars="0" w:right="44" w:rightChars="0"/>
              <w:jc w:val="center"/>
              <w:rPr>
                <w:rFonts w:hint="eastAsia" w:asciiTheme="minorEastAsia" w:hAnsiTheme="minorEastAsia" w:eastAsiaTheme="minorEastAsia" w:cstheme="minorEastAsia"/>
                <w:color w:val="666666"/>
                <w:w w:val="101"/>
                <w:sz w:val="21"/>
                <w:szCs w:val="21"/>
              </w:rPr>
            </w:pPr>
            <w:r>
              <w:rPr>
                <w:rFonts w:hint="eastAsia" w:asciiTheme="minorEastAsia" w:hAnsiTheme="minorEastAsia" w:eastAsiaTheme="minorEastAsia" w:cstheme="minorEastAsia"/>
                <w:color w:val="666666"/>
                <w:w w:val="110"/>
                <w:sz w:val="21"/>
                <w:szCs w:val="21"/>
              </w:rPr>
              <w:t>（12708：2台、7706 ：2台）、核心路由器（ME60：1台）、存</w:t>
            </w:r>
            <w:r>
              <w:rPr>
                <w:rFonts w:hint="eastAsia" w:asciiTheme="minorEastAsia" w:hAnsiTheme="minorEastAsia" w:eastAsiaTheme="minorEastAsia" w:cstheme="minorEastAsia"/>
                <w:color w:val="666666"/>
                <w:w w:val="115"/>
                <w:sz w:val="21"/>
                <w:szCs w:val="21"/>
              </w:rPr>
              <w:t>储等设备</w:t>
            </w:r>
          </w:p>
        </w:tc>
      </w:tr>
    </w:tbl>
    <w:p>
      <w:pPr>
        <w:spacing w:line="360" w:lineRule="auto"/>
        <w:rPr>
          <w:rFonts w:hint="eastAsia"/>
          <w:sz w:val="21"/>
          <w:szCs w:val="21"/>
        </w:rPr>
      </w:pPr>
      <w:r>
        <w:rPr>
          <w:rFonts w:hint="eastAsia"/>
          <w:sz w:val="21"/>
          <w:szCs w:val="21"/>
        </w:rPr>
        <w:t>（三）驻场服务人员要求</w:t>
      </w:r>
    </w:p>
    <w:p>
      <w:pPr>
        <w:spacing w:line="360" w:lineRule="auto"/>
        <w:rPr>
          <w:rFonts w:hint="eastAsia"/>
          <w:sz w:val="21"/>
          <w:szCs w:val="21"/>
        </w:rPr>
      </w:pPr>
      <w:r>
        <w:rPr>
          <w:rFonts w:hint="eastAsia"/>
          <w:sz w:val="21"/>
          <w:szCs w:val="21"/>
        </w:rPr>
        <w:t>1、驻场服务人员基本要求</w:t>
      </w:r>
    </w:p>
    <w:p>
      <w:pPr>
        <w:spacing w:line="360" w:lineRule="auto"/>
        <w:rPr>
          <w:rFonts w:hint="eastAsia"/>
          <w:sz w:val="21"/>
          <w:szCs w:val="21"/>
        </w:rPr>
      </w:pPr>
      <w:r>
        <w:rPr>
          <w:rFonts w:hint="eastAsia"/>
          <w:sz w:val="21"/>
          <w:szCs w:val="21"/>
        </w:rPr>
        <w:t>维护单位需安排2名技术人员常驻现场进行维护。后台需配备相应技术人员远程配合驻场人员进行技术运维。在服务期间，如遇到甲方大型活动或特殊事件情况，需根据活动或事件需求，按照甲方要求临时增派驻场人员。</w:t>
      </w:r>
    </w:p>
    <w:p>
      <w:pPr>
        <w:spacing w:line="360" w:lineRule="auto"/>
        <w:rPr>
          <w:rFonts w:hint="eastAsia"/>
          <w:sz w:val="21"/>
          <w:szCs w:val="21"/>
        </w:rPr>
      </w:pPr>
      <w:r>
        <w:rPr>
          <w:rFonts w:hint="eastAsia"/>
          <w:sz w:val="21"/>
          <w:szCs w:val="21"/>
        </w:rPr>
        <w:t>（1）现场派驻人员需遵守甲方工作纪律，服从甲方统一管理。运行维护工作必须符合黑龙江建筑职业技术学院信息化运行维护工作的相关制度要求，对运维事件、系统配置、资源调整、版本发布、用户权限、定时任务、性能调优等进行日常管理和运行维护，并结合实际工作，制订优化工作流程、规章制度、报表格式和操作规范，建立高效完整的运维机制，确保各类信息系统稳定安全运行。</w:t>
      </w:r>
    </w:p>
    <w:p>
      <w:pPr>
        <w:spacing w:line="360" w:lineRule="auto"/>
        <w:rPr>
          <w:rFonts w:hint="eastAsia"/>
          <w:sz w:val="21"/>
          <w:szCs w:val="21"/>
        </w:rPr>
      </w:pPr>
      <w:r>
        <w:rPr>
          <w:rFonts w:hint="eastAsia"/>
          <w:sz w:val="21"/>
          <w:szCs w:val="21"/>
        </w:rPr>
        <w:t>（2）对各项系统运行状态监控和故障维护要有记录，并形成统计报表，按期报送日报、周报和月报，最终形成运维文档，供备案查阅。</w:t>
      </w:r>
    </w:p>
    <w:p>
      <w:pPr>
        <w:spacing w:line="360" w:lineRule="auto"/>
        <w:rPr>
          <w:rFonts w:hint="eastAsia"/>
          <w:sz w:val="21"/>
          <w:szCs w:val="21"/>
        </w:rPr>
      </w:pPr>
      <w:r>
        <w:rPr>
          <w:rFonts w:hint="eastAsia"/>
          <w:sz w:val="21"/>
          <w:szCs w:val="21"/>
        </w:rPr>
        <w:t>（3）做好各系统的配置信息的日常管理和数据备份工作，并注意各项资料的同步更新。</w:t>
      </w:r>
    </w:p>
    <w:p>
      <w:pPr>
        <w:spacing w:line="360" w:lineRule="auto"/>
        <w:rPr>
          <w:rFonts w:hint="eastAsia"/>
          <w:sz w:val="21"/>
          <w:szCs w:val="21"/>
        </w:rPr>
      </w:pPr>
      <w:r>
        <w:rPr>
          <w:rFonts w:hint="eastAsia"/>
          <w:sz w:val="21"/>
          <w:szCs w:val="21"/>
        </w:rPr>
        <w:t>（4）遵守《黑龙江建筑职业技术学院技术支持人员管理规范》,遵守甲方安全保密相关规定，签订保密协议和保密承诺书。</w:t>
      </w:r>
    </w:p>
    <w:p>
      <w:pPr>
        <w:spacing w:line="360" w:lineRule="auto"/>
        <w:rPr>
          <w:rFonts w:hint="eastAsia"/>
          <w:sz w:val="21"/>
          <w:szCs w:val="21"/>
        </w:rPr>
      </w:pPr>
      <w:r>
        <w:rPr>
          <w:rFonts w:hint="eastAsia"/>
          <w:sz w:val="21"/>
          <w:szCs w:val="21"/>
        </w:rPr>
        <w:t>（5）配合甲方完成其他信息系统运行维护工作。</w:t>
      </w:r>
    </w:p>
    <w:p>
      <w:pPr>
        <w:spacing w:line="360" w:lineRule="auto"/>
        <w:rPr>
          <w:rFonts w:hint="eastAsia"/>
          <w:sz w:val="21"/>
          <w:szCs w:val="21"/>
        </w:rPr>
      </w:pPr>
      <w:r>
        <w:rPr>
          <w:rFonts w:hint="eastAsia"/>
          <w:sz w:val="21"/>
          <w:szCs w:val="21"/>
        </w:rPr>
        <w:t>（6）驻场服务人员必须经过集中培训，并经用户方考核、审查合格后才能上岗， 不合格的人员，用户单位有权要求更换。</w:t>
      </w:r>
    </w:p>
    <w:p>
      <w:pPr>
        <w:spacing w:line="360" w:lineRule="auto"/>
        <w:rPr>
          <w:rFonts w:hint="eastAsia"/>
          <w:sz w:val="21"/>
          <w:szCs w:val="21"/>
        </w:rPr>
      </w:pPr>
      <w:r>
        <w:rPr>
          <w:rFonts w:hint="eastAsia"/>
          <w:sz w:val="21"/>
          <w:szCs w:val="21"/>
        </w:rPr>
        <w:t>（7）维护方需承诺保持人员在服务期内相对稳定，驻场人员每年变更比例不得超过30%（不含用户要求更换），如果变动需经用户单位同意，调整前1个月以书面形  式向用户单位申请，用户单位有权根据项目情况否决或调整上述申请。每年向用户提报一份全部服务人员的名单及简要介绍、人员变化情况表。</w:t>
      </w:r>
    </w:p>
    <w:p>
      <w:pPr>
        <w:spacing w:line="360" w:lineRule="auto"/>
        <w:rPr>
          <w:rFonts w:hint="eastAsia"/>
          <w:sz w:val="21"/>
          <w:szCs w:val="21"/>
        </w:rPr>
      </w:pPr>
      <w:r>
        <w:rPr>
          <w:rFonts w:hint="eastAsia"/>
          <w:sz w:val="21"/>
          <w:szCs w:val="21"/>
        </w:rPr>
        <w:t>（8）在服务期间，维护方不能安排项目组人员参与与本项目无关的其他工作，一经发现,视同违约，用户单位有权进行处罚。项目人员不能完成工作的，或在未得到用户单位认可的情况下更换不符合规定条件的人员，用户单位有权进行处罚。</w:t>
      </w:r>
    </w:p>
    <w:p>
      <w:pPr>
        <w:spacing w:line="360" w:lineRule="auto"/>
        <w:rPr>
          <w:rFonts w:hint="eastAsia"/>
          <w:sz w:val="21"/>
          <w:szCs w:val="21"/>
        </w:rPr>
      </w:pPr>
      <w:r>
        <w:rPr>
          <w:rFonts w:hint="eastAsia"/>
          <w:sz w:val="21"/>
          <w:szCs w:val="21"/>
        </w:rPr>
        <w:t>（9）在服务期间，维护方派出的服务人员必须遵守用户单位的管理规定，服从用户单位的统一调度安排，维护方对用户单位工作安排如有异议，与甲方协商解决。</w:t>
      </w:r>
    </w:p>
    <w:p>
      <w:pPr>
        <w:spacing w:line="360" w:lineRule="auto"/>
        <w:rPr>
          <w:rFonts w:hint="eastAsia"/>
          <w:sz w:val="21"/>
          <w:szCs w:val="21"/>
        </w:rPr>
      </w:pPr>
      <w:r>
        <w:rPr>
          <w:rFonts w:hint="eastAsia"/>
          <w:sz w:val="21"/>
          <w:szCs w:val="21"/>
        </w:rPr>
        <w:t>（</w:t>
      </w:r>
      <w:r>
        <w:rPr>
          <w:rFonts w:hint="eastAsia"/>
          <w:sz w:val="21"/>
          <w:szCs w:val="21"/>
          <w:lang w:val="en-US" w:eastAsia="zh-CN"/>
        </w:rPr>
        <w:t>10</w:t>
      </w:r>
      <w:r>
        <w:rPr>
          <w:rFonts w:hint="eastAsia"/>
          <w:sz w:val="21"/>
          <w:szCs w:val="21"/>
        </w:rPr>
        <w:t>）在服务期间，维护方必须加强服务人员的工作管理，根据服务人员不同工作场景建立相应工作管理规范，并保留相应的工作记录。</w:t>
      </w:r>
    </w:p>
    <w:p>
      <w:pPr>
        <w:spacing w:line="360" w:lineRule="auto"/>
        <w:rPr>
          <w:rFonts w:hint="eastAsia"/>
          <w:sz w:val="21"/>
          <w:szCs w:val="21"/>
          <w:lang w:val="en-US" w:eastAsia="zh-CN"/>
        </w:rPr>
      </w:pPr>
      <w:r>
        <w:rPr>
          <w:rFonts w:hint="eastAsia"/>
          <w:sz w:val="21"/>
          <w:szCs w:val="21"/>
          <w:lang w:eastAsia="zh-CN"/>
        </w:rPr>
        <w:t>（</w:t>
      </w:r>
      <w:r>
        <w:rPr>
          <w:rFonts w:hint="eastAsia"/>
          <w:sz w:val="21"/>
          <w:szCs w:val="21"/>
          <w:lang w:val="en-US" w:eastAsia="zh-CN"/>
        </w:rPr>
        <w:t>11</w:t>
      </w:r>
      <w:r>
        <w:rPr>
          <w:rFonts w:hint="eastAsia"/>
          <w:sz w:val="21"/>
          <w:szCs w:val="21"/>
          <w:lang w:eastAsia="zh-CN"/>
        </w:rPr>
        <w:t>）</w:t>
      </w:r>
      <w:r>
        <w:rPr>
          <w:rFonts w:hint="eastAsia"/>
          <w:sz w:val="21"/>
          <w:szCs w:val="21"/>
        </w:rPr>
        <w:t>在服务期间，</w:t>
      </w:r>
      <w:r>
        <w:rPr>
          <w:rFonts w:hint="eastAsia"/>
          <w:sz w:val="21"/>
          <w:szCs w:val="21"/>
          <w:lang w:val="en-US" w:eastAsia="zh-CN"/>
        </w:rPr>
        <w:t>遵照疫情防控要求，及时上报核酸检测结果，如不能入校，需通过远程方式保证系统运行及故障检测、故障解决。</w:t>
      </w:r>
    </w:p>
    <w:p>
      <w:pPr>
        <w:spacing w:line="360" w:lineRule="auto"/>
        <w:rPr>
          <w:rFonts w:hint="eastAsia"/>
          <w:sz w:val="21"/>
          <w:szCs w:val="21"/>
        </w:rPr>
      </w:pPr>
      <w:r>
        <w:rPr>
          <w:rFonts w:hint="eastAsia"/>
          <w:sz w:val="21"/>
          <w:szCs w:val="21"/>
        </w:rPr>
        <w:t>3、驻场服务人员能力要求</w:t>
      </w:r>
    </w:p>
    <w:p>
      <w:pPr>
        <w:spacing w:line="360" w:lineRule="auto"/>
        <w:rPr>
          <w:rFonts w:hint="eastAsia"/>
          <w:sz w:val="21"/>
          <w:szCs w:val="21"/>
        </w:rPr>
      </w:pPr>
      <w:r>
        <w:rPr>
          <w:rFonts w:hint="eastAsia"/>
          <w:sz w:val="21"/>
          <w:szCs w:val="21"/>
        </w:rPr>
        <w:t>（1）从事系统集成行业3年以上，大型项目管理3年以上工作经验。</w:t>
      </w:r>
    </w:p>
    <w:p>
      <w:pPr>
        <w:spacing w:line="360" w:lineRule="auto"/>
        <w:rPr>
          <w:rFonts w:hint="eastAsia"/>
          <w:sz w:val="21"/>
          <w:szCs w:val="21"/>
        </w:rPr>
      </w:pPr>
      <w:r>
        <w:rPr>
          <w:rFonts w:hint="eastAsia"/>
          <w:sz w:val="21"/>
          <w:szCs w:val="21"/>
        </w:rPr>
        <w:t>（2）熟悉华为、华三、锐捷、浪潮等网络设备及服务器存储设备。</w:t>
      </w:r>
    </w:p>
    <w:p>
      <w:pPr>
        <w:spacing w:line="360" w:lineRule="auto"/>
        <w:rPr>
          <w:rFonts w:hint="eastAsia"/>
          <w:sz w:val="21"/>
          <w:szCs w:val="21"/>
        </w:rPr>
      </w:pPr>
      <w:r>
        <w:rPr>
          <w:rFonts w:hint="eastAsia"/>
          <w:sz w:val="21"/>
          <w:szCs w:val="21"/>
        </w:rPr>
        <w:t>（3）具有规划设计、部署实施、维护大型网络能力。</w:t>
      </w:r>
    </w:p>
    <w:p>
      <w:pPr>
        <w:spacing w:line="360" w:lineRule="auto"/>
        <w:rPr>
          <w:rFonts w:hint="eastAsia"/>
          <w:sz w:val="21"/>
          <w:szCs w:val="21"/>
        </w:rPr>
      </w:pPr>
      <w:r>
        <w:rPr>
          <w:rFonts w:hint="eastAsia"/>
          <w:sz w:val="21"/>
          <w:szCs w:val="21"/>
        </w:rPr>
        <w:t>（4）熟悉楼宇线路、网络管理、服务存储、操作系统。</w:t>
      </w:r>
    </w:p>
    <w:p>
      <w:pPr>
        <w:spacing w:line="360" w:lineRule="auto"/>
        <w:rPr>
          <w:rFonts w:hint="eastAsia"/>
          <w:sz w:val="21"/>
          <w:szCs w:val="21"/>
        </w:rPr>
      </w:pPr>
      <w:r>
        <w:rPr>
          <w:rFonts w:hint="eastAsia"/>
          <w:sz w:val="21"/>
          <w:szCs w:val="21"/>
        </w:rPr>
        <w:t>（5）有领导管理大型团队能力。</w:t>
      </w:r>
    </w:p>
    <w:p>
      <w:pPr>
        <w:spacing w:line="360" w:lineRule="auto"/>
        <w:rPr>
          <w:rFonts w:hint="eastAsia"/>
          <w:sz w:val="21"/>
          <w:szCs w:val="21"/>
        </w:rPr>
      </w:pPr>
      <w:r>
        <w:rPr>
          <w:rFonts w:hint="eastAsia"/>
          <w:sz w:val="21"/>
          <w:szCs w:val="21"/>
        </w:rPr>
        <w:t>4、驻场服务人员工作内容</w:t>
      </w:r>
    </w:p>
    <w:p>
      <w:pPr>
        <w:spacing w:line="360" w:lineRule="auto"/>
        <w:rPr>
          <w:rFonts w:hint="eastAsia"/>
          <w:sz w:val="21"/>
          <w:szCs w:val="21"/>
        </w:rPr>
      </w:pPr>
      <w:r>
        <w:rPr>
          <w:rFonts w:hint="eastAsia"/>
          <w:sz w:val="21"/>
          <w:szCs w:val="21"/>
        </w:rPr>
        <w:t>（1）日常维保：驻场工程师完成黑龙江省建筑职业技术学院安全运行管理平台日常运维工作，确保及时发现、解决异常事件，确保系统能正常运行。驻场工程师提供服务清单内所有软硬件对象的基本维护。包含但不限于安装、接入、配置、变更、整改、升级、分析、协调、咨询等日常工作。日常对黑龙江省建筑职业技术学院安全运 行管理进行现场运维、调试、升级等工作。</w:t>
      </w:r>
    </w:p>
    <w:p>
      <w:pPr>
        <w:numPr>
          <w:ilvl w:val="0"/>
          <w:numId w:val="2"/>
        </w:numPr>
        <w:spacing w:line="360" w:lineRule="auto"/>
        <w:rPr>
          <w:rFonts w:hint="eastAsia"/>
          <w:sz w:val="21"/>
          <w:szCs w:val="21"/>
        </w:rPr>
      </w:pPr>
      <w:r>
        <w:rPr>
          <w:rFonts w:hint="eastAsia"/>
          <w:sz w:val="21"/>
          <w:szCs w:val="21"/>
        </w:rPr>
        <w:t>重点节假日维保：重大节假日/关键事件期间提供值守支持保障服务。重点协助甲方预防重大故障的发生，或者在发生故障时立即解决故障。在重大操作实施或重大节假日保障结束后提供服务报告，并提出合理建议。</w:t>
      </w:r>
    </w:p>
    <w:p>
      <w:pPr>
        <w:spacing w:line="360" w:lineRule="auto"/>
        <w:rPr>
          <w:rFonts w:hint="eastAsia"/>
          <w:sz w:val="21"/>
          <w:szCs w:val="21"/>
        </w:rPr>
      </w:pPr>
      <w:r>
        <w:rPr>
          <w:rFonts w:hint="eastAsia"/>
          <w:sz w:val="21"/>
          <w:szCs w:val="21"/>
        </w:rPr>
        <w:t>1、工作范围</w:t>
      </w:r>
    </w:p>
    <w:p>
      <w:pPr>
        <w:spacing w:line="360" w:lineRule="auto"/>
        <w:rPr>
          <w:rFonts w:hint="eastAsia"/>
          <w:sz w:val="21"/>
          <w:szCs w:val="21"/>
        </w:rPr>
      </w:pPr>
      <w:r>
        <w:rPr>
          <w:rFonts w:hint="eastAsia"/>
          <w:sz w:val="21"/>
          <w:szCs w:val="21"/>
        </w:rPr>
        <w:t>校园基础网络的安全稳定运行及各类设备以及布线系统的整体运维。</w:t>
      </w:r>
    </w:p>
    <w:p>
      <w:pPr>
        <w:spacing w:line="360" w:lineRule="auto"/>
        <w:rPr>
          <w:rFonts w:hint="eastAsia"/>
          <w:sz w:val="21"/>
          <w:szCs w:val="21"/>
        </w:rPr>
      </w:pPr>
      <w:r>
        <w:rPr>
          <w:rFonts w:hint="eastAsia"/>
          <w:sz w:val="21"/>
          <w:szCs w:val="21"/>
        </w:rPr>
        <w:t>2、工作内容</w:t>
      </w:r>
    </w:p>
    <w:p>
      <w:pPr>
        <w:spacing w:line="360" w:lineRule="auto"/>
        <w:rPr>
          <w:rFonts w:hint="eastAsia"/>
          <w:sz w:val="21"/>
          <w:szCs w:val="21"/>
        </w:rPr>
      </w:pPr>
      <w:r>
        <w:rPr>
          <w:rFonts w:hint="eastAsia"/>
          <w:sz w:val="21"/>
          <w:szCs w:val="21"/>
        </w:rPr>
        <w:t>负责保障校园基础网络的正常平稳运行。主要包括所含网络设备、安全设备和网络线路的运行状态监控、故障排查、维护，详细内容如下：</w:t>
      </w:r>
    </w:p>
    <w:p>
      <w:pPr>
        <w:spacing w:line="360" w:lineRule="auto"/>
        <w:rPr>
          <w:rFonts w:hint="eastAsia"/>
          <w:sz w:val="21"/>
          <w:szCs w:val="21"/>
        </w:rPr>
      </w:pPr>
      <w:r>
        <w:rPr>
          <w:rFonts w:hint="eastAsia"/>
          <w:sz w:val="21"/>
          <w:szCs w:val="21"/>
        </w:rPr>
        <w:t>（1）校园网络拓扑梳理：梳理网络拓扑结构和网络设备参数配置，通过对网络设备的监控轮巡，获取有关网络信息和统计数据，提供网络性能统计报告。</w:t>
      </w:r>
    </w:p>
    <w:p>
      <w:pPr>
        <w:spacing w:line="360" w:lineRule="auto"/>
        <w:rPr>
          <w:rFonts w:hint="eastAsia"/>
          <w:sz w:val="21"/>
          <w:szCs w:val="21"/>
        </w:rPr>
      </w:pPr>
      <w:r>
        <w:rPr>
          <w:rFonts w:hint="eastAsia"/>
          <w:sz w:val="21"/>
          <w:szCs w:val="21"/>
        </w:rPr>
        <w:t>（2）设备运行状态：通过对网络运行状况进行监控检查，及时察觉故障。在网络发生故障时，能够采用相关技术手段快速定位故障点，并加以解决。并对网络通讯数据进行回溯分析，分析原因，排除隐患。</w:t>
      </w:r>
    </w:p>
    <w:p>
      <w:pPr>
        <w:spacing w:line="360" w:lineRule="auto"/>
        <w:rPr>
          <w:rFonts w:hint="eastAsia"/>
          <w:sz w:val="21"/>
          <w:szCs w:val="21"/>
        </w:rPr>
      </w:pPr>
      <w:r>
        <w:rPr>
          <w:rFonts w:hint="eastAsia"/>
          <w:sz w:val="21"/>
          <w:szCs w:val="21"/>
        </w:rPr>
        <w:t>（3）设备维护：负责对故障设备的更换、维护，所需备品备件及设备维修配件由甲方提供。</w:t>
      </w:r>
    </w:p>
    <w:p>
      <w:pPr>
        <w:spacing w:line="360" w:lineRule="auto"/>
        <w:rPr>
          <w:rFonts w:hint="eastAsia"/>
          <w:sz w:val="21"/>
          <w:szCs w:val="21"/>
        </w:rPr>
      </w:pPr>
      <w:r>
        <w:rPr>
          <w:rFonts w:hint="eastAsia"/>
          <w:sz w:val="21"/>
          <w:szCs w:val="21"/>
        </w:rPr>
        <w:t>（4）网络配置：按照要求对所涉及到的相关网络配置进行调整、测试。</w:t>
      </w:r>
    </w:p>
    <w:p>
      <w:pPr>
        <w:spacing w:line="360" w:lineRule="auto"/>
        <w:rPr>
          <w:rFonts w:hint="eastAsia"/>
          <w:sz w:val="21"/>
          <w:szCs w:val="21"/>
        </w:rPr>
      </w:pPr>
      <w:r>
        <w:rPr>
          <w:rFonts w:hint="eastAsia"/>
          <w:sz w:val="21"/>
          <w:szCs w:val="21"/>
        </w:rPr>
        <w:t>（5）网络优化：校园网络资源的分配与管理、网络故障处理、网络性能数据的采集与分析、网络性能优化等工作；</w:t>
      </w:r>
    </w:p>
    <w:p>
      <w:pPr>
        <w:spacing w:line="360" w:lineRule="auto"/>
        <w:rPr>
          <w:rFonts w:hint="eastAsia"/>
          <w:sz w:val="21"/>
          <w:szCs w:val="21"/>
        </w:rPr>
      </w:pPr>
      <w:r>
        <w:rPr>
          <w:rFonts w:hint="eastAsia"/>
          <w:sz w:val="21"/>
          <w:szCs w:val="21"/>
        </w:rPr>
        <w:t>定期巡检：执行日常运维作业，按照既定的巡检、监控制度定期检查各设备及系统的运行状况，完成各类软、硬设备的运维管理，支持网络平台所承载的应用系统的稳定运行。</w:t>
      </w:r>
    </w:p>
    <w:p>
      <w:pPr>
        <w:spacing w:line="360" w:lineRule="auto"/>
        <w:rPr>
          <w:rFonts w:hint="eastAsia"/>
          <w:sz w:val="21"/>
          <w:szCs w:val="21"/>
        </w:rPr>
      </w:pPr>
      <w:r>
        <w:rPr>
          <w:rFonts w:hint="eastAsia"/>
          <w:sz w:val="21"/>
          <w:szCs w:val="21"/>
        </w:rPr>
        <w:t>（7）服务档案：协助用户单位建立各类软、硬设备的运维知识库及维护服务档案，详细记录平台架构、承载应用、硬件配置、软件版本、重要参数设置等内容。</w:t>
      </w:r>
    </w:p>
    <w:p>
      <w:pPr>
        <w:spacing w:line="360" w:lineRule="auto"/>
        <w:rPr>
          <w:rFonts w:hint="eastAsia"/>
          <w:sz w:val="21"/>
          <w:szCs w:val="21"/>
        </w:rPr>
      </w:pPr>
      <w:r>
        <w:rPr>
          <w:rFonts w:hint="eastAsia"/>
          <w:sz w:val="21"/>
          <w:szCs w:val="21"/>
        </w:rPr>
        <w:t>（8）安全服务：</w:t>
      </w:r>
    </w:p>
    <w:p>
      <w:pPr>
        <w:spacing w:line="360" w:lineRule="auto"/>
        <w:rPr>
          <w:rFonts w:hint="eastAsia"/>
          <w:sz w:val="21"/>
          <w:szCs w:val="21"/>
        </w:rPr>
      </w:pPr>
      <w:r>
        <w:rPr>
          <w:rFonts w:hint="eastAsia"/>
          <w:sz w:val="21"/>
          <w:szCs w:val="21"/>
        </w:rPr>
        <w:t>1）依据安全补丁、安全配置，满足等保要求，结合甲方当前的业务安全需求和当前系统内部配置的安全访问策略和权限策略，兼顾安全要求和技术，指定切实可行的网络安全优化和安全策略配置和制定相关建议，在甲方同意的配合下协助完成安全加固实施以及对实施效果进行监控和整体评估；</w:t>
      </w:r>
    </w:p>
    <w:p>
      <w:pPr>
        <w:spacing w:line="360" w:lineRule="auto"/>
        <w:rPr>
          <w:rFonts w:hint="eastAsia"/>
          <w:sz w:val="21"/>
          <w:szCs w:val="21"/>
        </w:rPr>
      </w:pPr>
      <w:r>
        <w:rPr>
          <w:rFonts w:hint="eastAsia"/>
          <w:sz w:val="21"/>
          <w:szCs w:val="21"/>
        </w:rPr>
        <w:t>2）配合安全管理员落实各项安全管理制度，实施安全管理策略。</w:t>
      </w:r>
    </w:p>
    <w:p>
      <w:pPr>
        <w:spacing w:line="360" w:lineRule="auto"/>
        <w:rPr>
          <w:rFonts w:hint="eastAsia"/>
          <w:sz w:val="21"/>
          <w:szCs w:val="21"/>
        </w:rPr>
      </w:pPr>
      <w:r>
        <w:rPr>
          <w:rFonts w:hint="eastAsia"/>
          <w:sz w:val="21"/>
          <w:szCs w:val="21"/>
        </w:rPr>
        <w:t>3）加强对安全系统运行监控，及时发现故障，发生故障及时向安全管理员报告，并按照相关规定迅速解决处理。</w:t>
      </w:r>
    </w:p>
    <w:p>
      <w:pPr>
        <w:spacing w:line="360" w:lineRule="auto"/>
        <w:rPr>
          <w:rFonts w:hint="eastAsia"/>
          <w:sz w:val="21"/>
          <w:szCs w:val="21"/>
        </w:rPr>
      </w:pPr>
      <w:r>
        <w:rPr>
          <w:rFonts w:hint="eastAsia"/>
          <w:sz w:val="21"/>
          <w:szCs w:val="21"/>
        </w:rPr>
        <w:t>4）配合安全管理员完成设备配置和操作。</w:t>
      </w:r>
    </w:p>
    <w:p>
      <w:pPr>
        <w:spacing w:line="360" w:lineRule="auto"/>
        <w:rPr>
          <w:rFonts w:hint="eastAsia"/>
          <w:sz w:val="21"/>
          <w:szCs w:val="21"/>
        </w:rPr>
      </w:pPr>
      <w:r>
        <w:rPr>
          <w:rFonts w:hint="eastAsia"/>
          <w:sz w:val="21"/>
          <w:szCs w:val="21"/>
        </w:rPr>
        <w:t>5）配合安全管理员完成定期的安全检查、风险评估、等保等安全检查工作，排查运行风险隐患，并针对查出的风险隐患和问题，认真分析原因，提出切实可行的整 改解决方案，并及时落实到位。</w:t>
      </w:r>
    </w:p>
    <w:p>
      <w:pPr>
        <w:spacing w:line="360" w:lineRule="auto"/>
        <w:rPr>
          <w:rFonts w:hint="eastAsia"/>
          <w:sz w:val="21"/>
          <w:szCs w:val="21"/>
        </w:rPr>
      </w:pPr>
      <w:r>
        <w:rPr>
          <w:rFonts w:hint="eastAsia"/>
          <w:sz w:val="21"/>
          <w:szCs w:val="21"/>
        </w:rPr>
        <w:t>6）实时专项安全检查时需配合进行逐项排查工作</w:t>
      </w:r>
    </w:p>
    <w:p>
      <w:pPr>
        <w:spacing w:line="360" w:lineRule="auto"/>
        <w:rPr>
          <w:rFonts w:hint="eastAsia"/>
          <w:sz w:val="21"/>
          <w:szCs w:val="21"/>
        </w:rPr>
      </w:pPr>
      <w:r>
        <w:rPr>
          <w:rFonts w:hint="eastAsia"/>
          <w:sz w:val="21"/>
          <w:szCs w:val="21"/>
        </w:rPr>
        <w:t>（9）卫生保障：定期清理设备卫生，确保设备清洁整齐。</w:t>
      </w:r>
    </w:p>
    <w:p>
      <w:pPr>
        <w:spacing w:line="360" w:lineRule="auto"/>
        <w:rPr>
          <w:rFonts w:hint="eastAsia"/>
          <w:sz w:val="21"/>
          <w:szCs w:val="21"/>
        </w:rPr>
      </w:pPr>
      <w:r>
        <w:rPr>
          <w:rFonts w:hint="eastAsia"/>
          <w:sz w:val="21"/>
          <w:szCs w:val="21"/>
        </w:rPr>
        <w:t>（五）教室内设备服务要求</w:t>
      </w:r>
    </w:p>
    <w:p>
      <w:pPr>
        <w:spacing w:line="360" w:lineRule="auto"/>
        <w:rPr>
          <w:rFonts w:hint="eastAsia"/>
          <w:sz w:val="21"/>
          <w:szCs w:val="21"/>
        </w:rPr>
      </w:pPr>
      <w:r>
        <w:rPr>
          <w:rFonts w:hint="eastAsia"/>
          <w:sz w:val="21"/>
          <w:szCs w:val="21"/>
        </w:rPr>
        <w:t>1、工作范围</w:t>
      </w:r>
    </w:p>
    <w:p>
      <w:pPr>
        <w:spacing w:line="360" w:lineRule="auto"/>
        <w:rPr>
          <w:rFonts w:hint="eastAsia"/>
          <w:sz w:val="21"/>
          <w:szCs w:val="21"/>
        </w:rPr>
      </w:pPr>
      <w:r>
        <w:rPr>
          <w:rFonts w:hint="eastAsia"/>
          <w:sz w:val="21"/>
          <w:szCs w:val="21"/>
        </w:rPr>
        <w:t>校园内教室内无线AP设备及相关系统的安全稳定运行。</w:t>
      </w:r>
    </w:p>
    <w:p>
      <w:pPr>
        <w:spacing w:line="360" w:lineRule="auto"/>
        <w:rPr>
          <w:rFonts w:hint="eastAsia"/>
          <w:sz w:val="21"/>
          <w:szCs w:val="21"/>
        </w:rPr>
      </w:pPr>
      <w:r>
        <w:rPr>
          <w:rFonts w:hint="eastAsia"/>
          <w:sz w:val="21"/>
          <w:szCs w:val="21"/>
        </w:rPr>
        <w:t>2、工作内容</w:t>
      </w:r>
    </w:p>
    <w:p>
      <w:pPr>
        <w:spacing w:line="360" w:lineRule="auto"/>
        <w:rPr>
          <w:rFonts w:hint="eastAsia"/>
          <w:sz w:val="21"/>
          <w:szCs w:val="21"/>
        </w:rPr>
      </w:pPr>
      <w:r>
        <w:rPr>
          <w:rFonts w:hint="eastAsia"/>
          <w:sz w:val="21"/>
          <w:szCs w:val="21"/>
        </w:rPr>
        <w:t>（1）负责和保障教室内无线AP的整体平稳安全运行，数量众多（共500台），而且部分设备已经老化，设备安装位置和MAC对应关系混乱，维护和管理不便，</w:t>
      </w:r>
    </w:p>
    <w:p>
      <w:pPr>
        <w:spacing w:line="360" w:lineRule="auto"/>
        <w:rPr>
          <w:rFonts w:hint="eastAsia"/>
          <w:sz w:val="21"/>
          <w:szCs w:val="21"/>
        </w:rPr>
      </w:pPr>
      <w:r>
        <w:rPr>
          <w:rFonts w:hint="eastAsia"/>
          <w:sz w:val="21"/>
          <w:szCs w:val="21"/>
        </w:rPr>
        <w:t>（2）需要对所有设备进行逐个排查、发现问题、摸清楚现状、定期巡检、指定和梳理优化方案，详细内容如下：</w:t>
      </w:r>
    </w:p>
    <w:p>
      <w:pPr>
        <w:spacing w:line="360" w:lineRule="auto"/>
        <w:ind w:firstLine="420" w:firstLineChars="0"/>
        <w:rPr>
          <w:rFonts w:hint="eastAsia"/>
          <w:sz w:val="21"/>
          <w:szCs w:val="21"/>
        </w:rPr>
      </w:pPr>
      <w:r>
        <w:rPr>
          <w:rFonts w:hint="eastAsia"/>
          <w:sz w:val="21"/>
          <w:szCs w:val="21"/>
          <w:lang w:val="en-US" w:eastAsia="zh-CN"/>
        </w:rPr>
        <w:t>1、</w:t>
      </w:r>
      <w:r>
        <w:rPr>
          <w:rFonts w:hint="eastAsia"/>
          <w:sz w:val="21"/>
          <w:szCs w:val="21"/>
        </w:rPr>
        <w:t>设备梳理建档：对教室内所有无线AP设备梳理建档，包括设备的MAC地址和安装位置等详细信息，建立详细的设备档案，便于后期维护和管理；</w:t>
      </w:r>
    </w:p>
    <w:p>
      <w:pPr>
        <w:spacing w:line="360" w:lineRule="auto"/>
        <w:ind w:firstLine="420" w:firstLineChars="0"/>
        <w:rPr>
          <w:rFonts w:hint="eastAsia"/>
          <w:sz w:val="21"/>
          <w:szCs w:val="21"/>
        </w:rPr>
      </w:pPr>
      <w:r>
        <w:rPr>
          <w:rFonts w:hint="eastAsia"/>
          <w:sz w:val="21"/>
          <w:szCs w:val="21"/>
          <w:lang w:val="en-US" w:eastAsia="zh-CN"/>
        </w:rPr>
        <w:t>2、</w:t>
      </w:r>
      <w:r>
        <w:rPr>
          <w:rFonts w:hint="eastAsia"/>
          <w:sz w:val="21"/>
          <w:szCs w:val="21"/>
        </w:rPr>
        <w:t>设备运行状态：通过对设备状况进行监控检查，及时察觉故障。在设备发生故障时，能够采用相关技术手段快速定位故障点，并加以解决。并对网络通讯数据进行回溯分析，分析原因，排除隐患。</w:t>
      </w:r>
    </w:p>
    <w:p>
      <w:pPr>
        <w:numPr>
          <w:ilvl w:val="0"/>
          <w:numId w:val="0"/>
        </w:numPr>
        <w:spacing w:line="360" w:lineRule="auto"/>
        <w:ind w:right="0" w:rightChars="0" w:firstLine="420" w:firstLineChars="0"/>
        <w:rPr>
          <w:rFonts w:hint="eastAsia"/>
          <w:sz w:val="21"/>
          <w:szCs w:val="21"/>
        </w:rPr>
      </w:pPr>
      <w:r>
        <w:rPr>
          <w:rFonts w:hint="eastAsia"/>
          <w:sz w:val="21"/>
          <w:szCs w:val="21"/>
          <w:lang w:val="en-US" w:eastAsia="zh-CN"/>
        </w:rPr>
        <w:t>3、</w:t>
      </w:r>
      <w:r>
        <w:rPr>
          <w:rFonts w:hint="eastAsia"/>
          <w:sz w:val="21"/>
          <w:szCs w:val="21"/>
        </w:rPr>
        <w:t>设备维护：负责对故障设备的更换、维护，所需备品备件及设备维修配件由甲方提供。</w:t>
      </w:r>
    </w:p>
    <w:p>
      <w:pPr>
        <w:numPr>
          <w:ilvl w:val="0"/>
          <w:numId w:val="0"/>
        </w:numPr>
        <w:spacing w:line="360" w:lineRule="auto"/>
        <w:ind w:right="0" w:rightChars="0" w:firstLine="420" w:firstLineChars="0"/>
        <w:rPr>
          <w:rFonts w:hint="eastAsia"/>
          <w:sz w:val="21"/>
          <w:szCs w:val="21"/>
        </w:rPr>
      </w:pPr>
      <w:r>
        <w:rPr>
          <w:rFonts w:hint="eastAsia"/>
          <w:sz w:val="21"/>
          <w:szCs w:val="21"/>
          <w:lang w:val="en-US" w:eastAsia="zh-CN"/>
        </w:rPr>
        <w:t>4、</w:t>
      </w:r>
      <w:r>
        <w:rPr>
          <w:rFonts w:hint="eastAsia"/>
          <w:sz w:val="21"/>
          <w:szCs w:val="21"/>
        </w:rPr>
        <w:t>网络配置：按照要求对所涉及到的相关网络配置进行调整、测试。</w:t>
      </w:r>
    </w:p>
    <w:p>
      <w:pPr>
        <w:spacing w:line="360" w:lineRule="auto"/>
        <w:ind w:firstLine="420" w:firstLineChars="0"/>
        <w:rPr>
          <w:rFonts w:hint="eastAsia"/>
          <w:sz w:val="21"/>
          <w:szCs w:val="21"/>
        </w:rPr>
      </w:pPr>
      <w:r>
        <w:rPr>
          <w:rFonts w:hint="eastAsia"/>
          <w:sz w:val="21"/>
          <w:szCs w:val="21"/>
          <w:lang w:val="en-US" w:eastAsia="zh-CN"/>
        </w:rPr>
        <w:t>5、</w:t>
      </w:r>
      <w:r>
        <w:rPr>
          <w:rFonts w:hint="eastAsia"/>
          <w:sz w:val="21"/>
          <w:szCs w:val="21"/>
        </w:rPr>
        <w:t>定期巡检：执行日常运维作业，按照既定的巡检、监控制度定期检查设备的运行状况，完成各类软、硬设备的运维管理，支持网络平台所承载的应用系统的稳定运行。</w:t>
      </w:r>
    </w:p>
    <w:p>
      <w:pPr>
        <w:spacing w:line="360" w:lineRule="auto"/>
        <w:ind w:firstLine="420" w:firstLineChars="0"/>
        <w:rPr>
          <w:rFonts w:hint="eastAsia"/>
          <w:sz w:val="21"/>
          <w:szCs w:val="21"/>
        </w:rPr>
      </w:pPr>
      <w:r>
        <w:rPr>
          <w:rFonts w:hint="eastAsia"/>
          <w:sz w:val="21"/>
          <w:szCs w:val="21"/>
          <w:lang w:val="en-US" w:eastAsia="zh-CN"/>
        </w:rPr>
        <w:t>6、</w:t>
      </w:r>
      <w:r>
        <w:rPr>
          <w:rFonts w:hint="eastAsia"/>
          <w:sz w:val="21"/>
          <w:szCs w:val="21"/>
        </w:rPr>
        <w:t>设备卫生：定期清理设备卫生，确保设备清洁整齐。</w:t>
      </w:r>
    </w:p>
    <w:p>
      <w:pPr>
        <w:spacing w:line="360" w:lineRule="auto"/>
        <w:rPr>
          <w:rFonts w:hint="eastAsia"/>
          <w:sz w:val="21"/>
          <w:szCs w:val="21"/>
        </w:rPr>
      </w:pPr>
      <w:r>
        <w:rPr>
          <w:rFonts w:hint="eastAsia"/>
          <w:sz w:val="21"/>
          <w:szCs w:val="21"/>
        </w:rPr>
        <w:t>（六）校园核心机房设备服务要求</w:t>
      </w:r>
    </w:p>
    <w:p>
      <w:pPr>
        <w:spacing w:line="360" w:lineRule="auto"/>
        <w:rPr>
          <w:rFonts w:hint="eastAsia"/>
          <w:sz w:val="21"/>
          <w:szCs w:val="21"/>
        </w:rPr>
      </w:pPr>
      <w:r>
        <w:rPr>
          <w:rFonts w:hint="eastAsia"/>
          <w:sz w:val="21"/>
          <w:szCs w:val="21"/>
        </w:rPr>
        <w:t>1、工作范围</w:t>
      </w:r>
    </w:p>
    <w:p>
      <w:pPr>
        <w:spacing w:line="360" w:lineRule="auto"/>
        <w:rPr>
          <w:rFonts w:hint="eastAsia"/>
          <w:sz w:val="21"/>
          <w:szCs w:val="21"/>
        </w:rPr>
      </w:pPr>
      <w:r>
        <w:rPr>
          <w:rFonts w:hint="eastAsia"/>
          <w:sz w:val="21"/>
          <w:szCs w:val="21"/>
        </w:rPr>
        <w:t>校园核心机房内设备的安全稳定运行的整体运维。</w:t>
      </w:r>
    </w:p>
    <w:p>
      <w:pPr>
        <w:spacing w:line="360" w:lineRule="auto"/>
        <w:rPr>
          <w:rFonts w:hint="eastAsia"/>
          <w:sz w:val="21"/>
          <w:szCs w:val="21"/>
        </w:rPr>
      </w:pPr>
      <w:r>
        <w:rPr>
          <w:rFonts w:hint="eastAsia"/>
          <w:sz w:val="21"/>
          <w:szCs w:val="21"/>
        </w:rPr>
        <w:t>2、工作内容</w:t>
      </w:r>
    </w:p>
    <w:p>
      <w:pPr>
        <w:spacing w:line="360" w:lineRule="auto"/>
        <w:rPr>
          <w:rFonts w:hint="eastAsia"/>
          <w:sz w:val="21"/>
          <w:szCs w:val="21"/>
        </w:rPr>
      </w:pPr>
      <w:r>
        <w:rPr>
          <w:rFonts w:hint="eastAsia"/>
          <w:sz w:val="21"/>
          <w:szCs w:val="21"/>
        </w:rPr>
        <w:t>负责保障校园核心机房内设备和各类系统的正常平稳运行。主要包括所含核心交换机、核心路由器、服务器和存储设备的运行状态监控、故障排查、维护，详细内容如下：</w:t>
      </w:r>
    </w:p>
    <w:p>
      <w:pPr>
        <w:spacing w:line="360" w:lineRule="auto"/>
        <w:rPr>
          <w:rFonts w:hint="eastAsia"/>
          <w:sz w:val="21"/>
          <w:szCs w:val="21"/>
        </w:rPr>
      </w:pPr>
      <w:r>
        <w:rPr>
          <w:rFonts w:hint="eastAsia"/>
          <w:sz w:val="21"/>
          <w:szCs w:val="21"/>
        </w:rPr>
        <w:t>（1）网络拓扑梳理：梳理网络拓扑结构和网络设备参数配置，通过对网络设备的监控轮巡，获取有关网络信息和统计数据，提供网络性能统计报告。</w:t>
      </w:r>
    </w:p>
    <w:p>
      <w:pPr>
        <w:spacing w:line="360" w:lineRule="auto"/>
        <w:rPr>
          <w:rFonts w:hint="eastAsia"/>
          <w:sz w:val="21"/>
          <w:szCs w:val="21"/>
        </w:rPr>
      </w:pPr>
      <w:r>
        <w:rPr>
          <w:rFonts w:hint="eastAsia"/>
          <w:sz w:val="21"/>
          <w:szCs w:val="21"/>
        </w:rPr>
        <w:t>（2）设备运行状态：通过对各系统设备的关键参数或重要资源进行监视和检查，了解设备的运行状况进行监控检查，及时察觉故障。在网络发生故障时，能够采用相关技术手段快速定位故障点，并加以解决。并对网络通讯数据进行回溯分析，分析原因，排除隐患。</w:t>
      </w:r>
    </w:p>
    <w:p>
      <w:pPr>
        <w:spacing w:line="360" w:lineRule="auto"/>
        <w:rPr>
          <w:rFonts w:hint="eastAsia"/>
          <w:sz w:val="21"/>
          <w:szCs w:val="21"/>
        </w:rPr>
      </w:pPr>
      <w:r>
        <w:rPr>
          <w:rFonts w:hint="eastAsia"/>
          <w:sz w:val="21"/>
          <w:szCs w:val="21"/>
        </w:rPr>
        <w:t>（3）设备维护：负责对故障设备的更换、维护，所需备品备件及设备维修配件由甲方提供。</w:t>
      </w:r>
    </w:p>
    <w:p>
      <w:pPr>
        <w:spacing w:line="360" w:lineRule="auto"/>
        <w:rPr>
          <w:rFonts w:hint="eastAsia"/>
          <w:sz w:val="21"/>
          <w:szCs w:val="21"/>
        </w:rPr>
      </w:pPr>
      <w:r>
        <w:rPr>
          <w:rFonts w:hint="eastAsia"/>
          <w:sz w:val="21"/>
          <w:szCs w:val="21"/>
        </w:rPr>
        <w:t>（4）网络优化：校园核心机房数据中心网络资源的分配与管理、网络故障处理、网络性能数据的采集与分析、网络性能优化等工作；</w:t>
      </w:r>
    </w:p>
    <w:p>
      <w:pPr>
        <w:spacing w:line="360" w:lineRule="auto"/>
        <w:rPr>
          <w:rFonts w:hint="eastAsia"/>
          <w:sz w:val="21"/>
          <w:szCs w:val="21"/>
        </w:rPr>
      </w:pPr>
      <w:r>
        <w:rPr>
          <w:rFonts w:hint="eastAsia"/>
          <w:sz w:val="21"/>
          <w:szCs w:val="21"/>
        </w:rPr>
        <w:t>（5）定期巡检：执行日常运维作业，按照既定的巡检、监控制度定期检查各设备及系统的运行状况，完成各类软、硬设备的运维管理，支持数据中心所承载的应用系统的稳定运行。</w:t>
      </w:r>
    </w:p>
    <w:p>
      <w:pPr>
        <w:spacing w:line="360" w:lineRule="auto"/>
        <w:rPr>
          <w:rFonts w:hint="eastAsia"/>
          <w:sz w:val="21"/>
          <w:szCs w:val="21"/>
        </w:rPr>
      </w:pPr>
      <w:r>
        <w:rPr>
          <w:rFonts w:hint="eastAsia"/>
          <w:sz w:val="21"/>
          <w:szCs w:val="21"/>
        </w:rPr>
        <w:t>（6）服务档案：协助用户单位建立各类软、硬设备的运维知识库及维护服务档案，详细记录平台架构、承载应用、硬件配置、软件版本、重要参数设置等内容。</w:t>
      </w:r>
    </w:p>
    <w:p>
      <w:pPr>
        <w:spacing w:line="360" w:lineRule="auto"/>
        <w:rPr>
          <w:rFonts w:hint="eastAsia"/>
          <w:sz w:val="21"/>
          <w:szCs w:val="21"/>
        </w:rPr>
      </w:pPr>
      <w:r>
        <w:rPr>
          <w:rFonts w:hint="eastAsia"/>
          <w:sz w:val="21"/>
          <w:szCs w:val="21"/>
        </w:rPr>
        <w:t>（7）安全服务：做好各类网络设备、存储设备和服务器等设备的日常安全补丁、安全配置，满足等保安全要求，结合甲方当前的业务安全需求和当前系统内部配置的安全访问策略和权限策略，兼顾安全要求和技术，指定切实可行的网络安全优化和安全策略配置和制定相关建议，在甲方同意的配合下协助完成安全加固实施以及对实施效果进行监控和整体评估；</w:t>
      </w:r>
    </w:p>
    <w:p>
      <w:pPr>
        <w:spacing w:line="360" w:lineRule="auto"/>
        <w:rPr>
          <w:rFonts w:hint="eastAsia"/>
          <w:sz w:val="21"/>
          <w:szCs w:val="21"/>
        </w:rPr>
      </w:pPr>
      <w:r>
        <w:rPr>
          <w:rFonts w:hint="eastAsia"/>
          <w:sz w:val="21"/>
          <w:szCs w:val="21"/>
        </w:rPr>
        <w:t>（8）卫生保障：定期清理设备卫生，确保设备清洁整齐。</w:t>
      </w:r>
    </w:p>
    <w:p>
      <w:pPr>
        <w:spacing w:line="360" w:lineRule="auto"/>
        <w:rPr>
          <w:rFonts w:hint="eastAsia"/>
          <w:sz w:val="21"/>
          <w:szCs w:val="21"/>
        </w:rPr>
      </w:pPr>
      <w:r>
        <w:rPr>
          <w:rFonts w:hint="eastAsia"/>
          <w:sz w:val="21"/>
          <w:szCs w:val="21"/>
        </w:rPr>
        <w:t>（七）维护服务培训要求</w:t>
      </w:r>
    </w:p>
    <w:p>
      <w:pPr>
        <w:numPr>
          <w:ilvl w:val="0"/>
          <w:numId w:val="3"/>
        </w:numPr>
        <w:spacing w:line="360" w:lineRule="auto"/>
        <w:rPr>
          <w:rFonts w:hint="eastAsia"/>
          <w:sz w:val="21"/>
          <w:szCs w:val="21"/>
        </w:rPr>
      </w:pPr>
      <w:r>
        <w:rPr>
          <w:rFonts w:hint="eastAsia"/>
          <w:sz w:val="21"/>
          <w:szCs w:val="21"/>
        </w:rPr>
        <w:t>工作范围</w:t>
      </w:r>
    </w:p>
    <w:p>
      <w:pPr>
        <w:widowControl w:val="0"/>
        <w:numPr>
          <w:ilvl w:val="0"/>
          <w:numId w:val="0"/>
        </w:numPr>
        <w:autoSpaceDE w:val="0"/>
        <w:autoSpaceDN w:val="0"/>
        <w:spacing w:before="0" w:after="0" w:line="360" w:lineRule="auto"/>
        <w:ind w:right="0" w:rightChars="0"/>
        <w:jc w:val="left"/>
        <w:rPr>
          <w:rFonts w:hint="eastAsia"/>
          <w:sz w:val="21"/>
          <w:szCs w:val="21"/>
        </w:rPr>
      </w:pPr>
      <w:r>
        <w:rPr>
          <w:rFonts w:hint="eastAsia"/>
          <w:sz w:val="21"/>
          <w:szCs w:val="21"/>
        </w:rPr>
        <w:t>对黑龙江建筑职业技术学院现代教育技术与网中心人员进行安全、网络、运维等内容进行培训。</w:t>
      </w:r>
    </w:p>
    <w:p>
      <w:pPr>
        <w:widowControl w:val="0"/>
        <w:numPr>
          <w:ilvl w:val="0"/>
          <w:numId w:val="0"/>
        </w:numPr>
        <w:autoSpaceDE w:val="0"/>
        <w:autoSpaceDN w:val="0"/>
        <w:spacing w:before="0" w:after="0" w:line="360" w:lineRule="auto"/>
        <w:ind w:right="0" w:rightChars="0"/>
        <w:jc w:val="left"/>
        <w:rPr>
          <w:rFonts w:hint="eastAsia"/>
          <w:sz w:val="21"/>
          <w:szCs w:val="21"/>
        </w:rPr>
      </w:pPr>
      <w:r>
        <w:rPr>
          <w:rFonts w:hint="eastAsia"/>
          <w:sz w:val="21"/>
          <w:szCs w:val="21"/>
        </w:rPr>
        <w:t>2、工作内容</w:t>
      </w:r>
    </w:p>
    <w:p>
      <w:pPr>
        <w:widowControl w:val="0"/>
        <w:numPr>
          <w:ilvl w:val="0"/>
          <w:numId w:val="0"/>
        </w:numPr>
        <w:autoSpaceDE w:val="0"/>
        <w:autoSpaceDN w:val="0"/>
        <w:spacing w:before="0" w:after="0" w:line="360" w:lineRule="auto"/>
        <w:ind w:right="0" w:rightChars="0"/>
        <w:jc w:val="left"/>
        <w:rPr>
          <w:rFonts w:hint="eastAsia"/>
          <w:sz w:val="21"/>
          <w:szCs w:val="21"/>
        </w:rPr>
      </w:pPr>
      <w:r>
        <w:rPr>
          <w:rFonts w:hint="eastAsia"/>
          <w:sz w:val="21"/>
          <w:szCs w:val="21"/>
        </w:rPr>
        <w:t>对现代教育技术与网中心人员进行专业化的培训，内容包括但不限于：</w:t>
      </w:r>
    </w:p>
    <w:p>
      <w:pPr>
        <w:widowControl w:val="0"/>
        <w:numPr>
          <w:ilvl w:val="0"/>
          <w:numId w:val="0"/>
        </w:numPr>
        <w:autoSpaceDE w:val="0"/>
        <w:autoSpaceDN w:val="0"/>
        <w:spacing w:before="0" w:after="0" w:line="360" w:lineRule="auto"/>
        <w:ind w:right="0" w:rightChars="0"/>
        <w:jc w:val="left"/>
        <w:rPr>
          <w:rFonts w:hint="eastAsia"/>
          <w:sz w:val="21"/>
          <w:szCs w:val="21"/>
        </w:rPr>
      </w:pPr>
      <w:r>
        <w:rPr>
          <w:rFonts w:hint="eastAsia"/>
          <w:sz w:val="21"/>
          <w:szCs w:val="21"/>
        </w:rPr>
        <w:t>（1）校园网络维护、基础配置以及故障排查等知识；</w:t>
      </w:r>
    </w:p>
    <w:p>
      <w:pPr>
        <w:widowControl w:val="0"/>
        <w:numPr>
          <w:ilvl w:val="0"/>
          <w:numId w:val="0"/>
        </w:numPr>
        <w:autoSpaceDE w:val="0"/>
        <w:autoSpaceDN w:val="0"/>
        <w:spacing w:before="0" w:after="0" w:line="360" w:lineRule="auto"/>
        <w:ind w:right="0" w:rightChars="0"/>
        <w:jc w:val="left"/>
        <w:rPr>
          <w:rFonts w:hint="eastAsia"/>
          <w:sz w:val="21"/>
          <w:szCs w:val="21"/>
        </w:rPr>
      </w:pPr>
      <w:r>
        <w:rPr>
          <w:rFonts w:hint="eastAsia"/>
          <w:sz w:val="21"/>
          <w:szCs w:val="21"/>
        </w:rPr>
        <w:t>（2）校园核心机房内设备的日常维护、基础配置和故障排查等知识；</w:t>
      </w:r>
    </w:p>
    <w:p>
      <w:pPr>
        <w:widowControl w:val="0"/>
        <w:numPr>
          <w:ilvl w:val="0"/>
          <w:numId w:val="0"/>
        </w:numPr>
        <w:autoSpaceDE w:val="0"/>
        <w:autoSpaceDN w:val="0"/>
        <w:spacing w:before="0" w:after="0" w:line="360" w:lineRule="auto"/>
        <w:ind w:right="0" w:rightChars="0"/>
        <w:jc w:val="left"/>
        <w:rPr>
          <w:rFonts w:hint="eastAsia"/>
          <w:sz w:val="21"/>
          <w:szCs w:val="21"/>
        </w:rPr>
      </w:pPr>
      <w:r>
        <w:rPr>
          <w:rFonts w:hint="eastAsia"/>
          <w:sz w:val="21"/>
          <w:szCs w:val="21"/>
        </w:rPr>
        <w:t>（3）各类安全策略的指定和规划知识；</w:t>
      </w:r>
    </w:p>
    <w:p>
      <w:pPr>
        <w:widowControl w:val="0"/>
        <w:numPr>
          <w:ilvl w:val="0"/>
          <w:numId w:val="0"/>
        </w:numPr>
        <w:autoSpaceDE w:val="0"/>
        <w:autoSpaceDN w:val="0"/>
        <w:spacing w:before="0" w:after="0" w:line="360" w:lineRule="auto"/>
        <w:ind w:right="0" w:rightChars="0"/>
        <w:jc w:val="left"/>
        <w:rPr>
          <w:rFonts w:hint="eastAsia"/>
          <w:sz w:val="21"/>
          <w:szCs w:val="21"/>
        </w:rPr>
      </w:pPr>
      <w:r>
        <w:rPr>
          <w:rFonts w:hint="eastAsia"/>
          <w:sz w:val="21"/>
          <w:szCs w:val="21"/>
          <w:lang w:eastAsia="zh-CN"/>
        </w:rPr>
        <w:t>（</w:t>
      </w:r>
      <w:r>
        <w:rPr>
          <w:rFonts w:hint="eastAsia"/>
          <w:sz w:val="21"/>
          <w:szCs w:val="21"/>
          <w:lang w:val="en-US" w:eastAsia="zh-CN"/>
        </w:rPr>
        <w:t>4</w:t>
      </w:r>
      <w:r>
        <w:rPr>
          <w:rFonts w:hint="eastAsia"/>
          <w:sz w:val="21"/>
          <w:szCs w:val="21"/>
          <w:lang w:eastAsia="zh-CN"/>
        </w:rPr>
        <w:t>）</w:t>
      </w:r>
      <w:r>
        <w:rPr>
          <w:rFonts w:hint="eastAsia"/>
          <w:sz w:val="21"/>
          <w:szCs w:val="21"/>
        </w:rPr>
        <w:t>校园网布线系统的梳理、标识等内容；</w:t>
      </w:r>
    </w:p>
    <w:sectPr>
      <w:pgSz w:w="11900" w:h="16821"/>
      <w:pgMar w:top="1440" w:right="1800" w:bottom="1440" w:left="1800" w:header="720" w:footer="720" w:gutter="0"/>
      <w:cols w:space="0" w:num="1"/>
      <w:rtlGutter w:val="0"/>
      <w:docGrid w:linePitch="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719FA"/>
    <w:multiLevelType w:val="singleLevel"/>
    <w:tmpl w:val="A3C719FA"/>
    <w:lvl w:ilvl="0" w:tentative="0">
      <w:start w:val="2"/>
      <w:numFmt w:val="chineseCounting"/>
      <w:suff w:val="nothing"/>
      <w:lvlText w:val="（%1）"/>
      <w:lvlJc w:val="left"/>
      <w:rPr>
        <w:rFonts w:hint="eastAsia"/>
      </w:rPr>
    </w:lvl>
  </w:abstractNum>
  <w:abstractNum w:abstractNumId="1">
    <w:nsid w:val="3663CCCF"/>
    <w:multiLevelType w:val="singleLevel"/>
    <w:tmpl w:val="3663CCCF"/>
    <w:lvl w:ilvl="0" w:tentative="0">
      <w:start w:val="1"/>
      <w:numFmt w:val="decimal"/>
      <w:suff w:val="nothing"/>
      <w:lvlText w:val="%1、"/>
      <w:lvlJc w:val="left"/>
    </w:lvl>
  </w:abstractNum>
  <w:abstractNum w:abstractNumId="2">
    <w:nsid w:val="4FF0DE4C"/>
    <w:multiLevelType w:val="singleLevel"/>
    <w:tmpl w:val="4FF0DE4C"/>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TU2OGRjNzhjZDllOTM1ODZjMzUyYjkzNzI5YTEifQ=="/>
  </w:docVars>
  <w:rsids>
    <w:rsidRoot w:val="54AF6111"/>
    <w:rsid w:val="237E4AEA"/>
    <w:rsid w:val="43260EFA"/>
    <w:rsid w:val="54AF6111"/>
    <w:rsid w:val="768E1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4893</Words>
  <Characters>5055</Characters>
  <Lines>0</Lines>
  <Paragraphs>0</Paragraphs>
  <TotalTime>13</TotalTime>
  <ScaleCrop>false</ScaleCrop>
  <LinksUpToDate>false</LinksUpToDate>
  <CharactersWithSpaces>5070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2022-05-30T04:43:00Z</dcterms:created>
  <dc:creator>李元鹏</dc:creator>
  <cp:lastModifiedBy>大成工程咨询有限公司</cp:lastModifiedBy>
  <dcterms:modified xsi:type="dcterms:W3CDTF">2022-06-24T02:48:07Z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05121E525BDB434AAF615AE6E74DBBD7</vt:lpwstr>
  </property>
</Properties>
</file>