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EE" w:rsidRDefault="00E2093F">
      <w:pPr>
        <w:jc w:val="center"/>
        <w:textAlignment w:val="baseline"/>
        <w:rPr>
          <w:rFonts w:eastAsia="方正小标宋简体"/>
          <w:b/>
          <w:sz w:val="44"/>
          <w:szCs w:val="44"/>
        </w:rPr>
      </w:pPr>
      <w:r>
        <w:rPr>
          <w:rFonts w:eastAsia="方正小标宋简体"/>
          <w:sz w:val="44"/>
          <w:szCs w:val="44"/>
        </w:rPr>
        <w:t>202</w:t>
      </w:r>
      <w:r>
        <w:rPr>
          <w:rFonts w:eastAsia="方正小标宋简体" w:hint="eastAsia"/>
          <w:sz w:val="44"/>
          <w:szCs w:val="44"/>
        </w:rPr>
        <w:t>1</w:t>
      </w:r>
      <w:r>
        <w:rPr>
          <w:rFonts w:eastAsia="方正小标宋简体"/>
          <w:sz w:val="44"/>
          <w:szCs w:val="44"/>
        </w:rPr>
        <w:t>年度</w:t>
      </w:r>
      <w:r>
        <w:rPr>
          <w:rFonts w:eastAsia="方正小标宋简体" w:hint="eastAsia"/>
          <w:sz w:val="44"/>
          <w:szCs w:val="44"/>
        </w:rPr>
        <w:t>后勤维修项目</w:t>
      </w:r>
      <w:r>
        <w:rPr>
          <w:rFonts w:eastAsia="方正小标宋简体"/>
          <w:sz w:val="44"/>
          <w:szCs w:val="44"/>
        </w:rPr>
        <w:t>工程监理单位</w:t>
      </w:r>
      <w:r>
        <w:rPr>
          <w:rFonts w:eastAsia="方正小标宋简体"/>
          <w:b/>
          <w:sz w:val="44"/>
          <w:szCs w:val="44"/>
        </w:rPr>
        <w:t>需求</w:t>
      </w:r>
    </w:p>
    <w:p w:rsidR="009877EE" w:rsidRDefault="009877EE">
      <w:pPr>
        <w:jc w:val="center"/>
        <w:textAlignment w:val="baseline"/>
        <w:rPr>
          <w:rFonts w:eastAsia="方正小标宋简体"/>
          <w:b/>
          <w:sz w:val="44"/>
          <w:szCs w:val="44"/>
        </w:rPr>
      </w:pPr>
    </w:p>
    <w:p w:rsidR="009877EE" w:rsidRDefault="00FB7380">
      <w:pPr>
        <w:spacing w:line="360" w:lineRule="auto"/>
        <w:textAlignment w:val="baseline"/>
        <w:rPr>
          <w:rFonts w:eastAsia="仿宋_GB2312"/>
          <w:sz w:val="32"/>
          <w:szCs w:val="32"/>
        </w:rPr>
      </w:pPr>
      <w:r>
        <w:rPr>
          <w:rFonts w:eastAsia="仿宋_GB2312"/>
          <w:sz w:val="32"/>
          <w:szCs w:val="32"/>
        </w:rPr>
        <w:t>一</w:t>
      </w:r>
      <w:r w:rsidR="00E2093F">
        <w:rPr>
          <w:rFonts w:eastAsia="仿宋_GB2312"/>
          <w:sz w:val="32"/>
          <w:szCs w:val="32"/>
        </w:rPr>
        <w:t>、监理范围、工作内容、人力资源</w:t>
      </w:r>
    </w:p>
    <w:p w:rsidR="009877EE" w:rsidRDefault="00E2093F">
      <w:pPr>
        <w:spacing w:line="360" w:lineRule="auto"/>
        <w:ind w:firstLineChars="200" w:firstLine="640"/>
        <w:textAlignment w:val="baseline"/>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监理公司应在所监理的工程范围内，完成所有的监理任务。</w:t>
      </w:r>
    </w:p>
    <w:p w:rsidR="009877EE" w:rsidRDefault="00E2093F">
      <w:pPr>
        <w:spacing w:line="360" w:lineRule="auto"/>
        <w:ind w:firstLineChars="200" w:firstLine="640"/>
        <w:textAlignment w:val="baseline"/>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工作内容：</w:t>
      </w:r>
      <w:r>
        <w:rPr>
          <w:rFonts w:eastAsia="仿宋_GB2312" w:hint="eastAsia"/>
          <w:sz w:val="32"/>
          <w:szCs w:val="32"/>
        </w:rPr>
        <w:t>编制监理规划、记录监理日志、</w:t>
      </w:r>
      <w:r>
        <w:rPr>
          <w:rFonts w:eastAsia="仿宋_GB2312"/>
          <w:sz w:val="32"/>
          <w:szCs w:val="32"/>
        </w:rPr>
        <w:t>负责施工图纸的交底会审、</w:t>
      </w:r>
      <w:r>
        <w:rPr>
          <w:rFonts w:eastAsia="仿宋_GB2312" w:hint="eastAsia"/>
          <w:sz w:val="32"/>
          <w:szCs w:val="32"/>
        </w:rPr>
        <w:t>施工过程中旁站监理、</w:t>
      </w:r>
      <w:r>
        <w:rPr>
          <w:rFonts w:eastAsia="仿宋_GB2312"/>
          <w:sz w:val="32"/>
          <w:szCs w:val="32"/>
        </w:rPr>
        <w:t>施工阶段一直到保修阶段的质量监督、设计变更管理、进度控制、材料管理、档案资料的管理、安全生产和文明施工的监督检查以及施工各方关系协调及协助业主进行投资控制、合同管理等</w:t>
      </w:r>
      <w:r>
        <w:rPr>
          <w:rFonts w:eastAsia="仿宋_GB2312" w:hint="eastAsia"/>
          <w:sz w:val="32"/>
          <w:szCs w:val="32"/>
        </w:rPr>
        <w:t>，达到三</w:t>
      </w:r>
      <w:proofErr w:type="gramStart"/>
      <w:r>
        <w:rPr>
          <w:rFonts w:eastAsia="仿宋_GB2312" w:hint="eastAsia"/>
          <w:sz w:val="32"/>
          <w:szCs w:val="32"/>
        </w:rPr>
        <w:t>控二管</w:t>
      </w:r>
      <w:proofErr w:type="gramEnd"/>
      <w:r>
        <w:rPr>
          <w:rFonts w:eastAsia="仿宋_GB2312" w:hint="eastAsia"/>
          <w:sz w:val="32"/>
          <w:szCs w:val="32"/>
        </w:rPr>
        <w:t>一协调</w:t>
      </w:r>
      <w:r>
        <w:rPr>
          <w:rFonts w:eastAsia="仿宋_GB2312"/>
          <w:sz w:val="32"/>
          <w:szCs w:val="32"/>
        </w:rPr>
        <w:t>。</w:t>
      </w:r>
    </w:p>
    <w:p w:rsidR="009877EE" w:rsidRDefault="00E2093F">
      <w:pPr>
        <w:spacing w:line="360" w:lineRule="auto"/>
        <w:ind w:firstLineChars="200" w:firstLine="640"/>
        <w:textAlignment w:val="baseline"/>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监理人员数量要求（工程监理期间，各阶段监理人员最低人数要求）：监理人员必须专职，在合同约定监理期间，不得再兼任业主其他监理项目部及其他公司监理项目部的任何职务；监理公司项目部人员变动，须提前</w:t>
      </w:r>
      <w:r>
        <w:rPr>
          <w:rFonts w:eastAsia="仿宋_GB2312"/>
          <w:sz w:val="32"/>
          <w:szCs w:val="32"/>
        </w:rPr>
        <w:t>3</w:t>
      </w:r>
      <w:r>
        <w:rPr>
          <w:rFonts w:eastAsia="仿宋_GB2312"/>
          <w:sz w:val="32"/>
          <w:szCs w:val="32"/>
        </w:rPr>
        <w:t>日以书面形式向业主申报，待业主批准后方可实</w:t>
      </w:r>
      <w:r>
        <w:rPr>
          <w:rFonts w:eastAsia="仿宋_GB2312"/>
          <w:sz w:val="32"/>
          <w:szCs w:val="32"/>
        </w:rPr>
        <w:t>施</w:t>
      </w:r>
      <w:r>
        <w:rPr>
          <w:rFonts w:eastAsia="仿宋_GB2312"/>
          <w:sz w:val="32"/>
          <w:szCs w:val="32"/>
        </w:rPr>
        <w:t>,</w:t>
      </w:r>
      <w:r>
        <w:rPr>
          <w:rFonts w:eastAsia="仿宋_GB2312"/>
          <w:sz w:val="32"/>
          <w:szCs w:val="32"/>
        </w:rPr>
        <w:t>且应代之以同等技能的人员</w:t>
      </w:r>
      <w:r>
        <w:rPr>
          <w:rFonts w:eastAsia="仿宋_GB2312"/>
          <w:sz w:val="32"/>
          <w:szCs w:val="32"/>
        </w:rPr>
        <w:t>,</w:t>
      </w:r>
      <w:r>
        <w:rPr>
          <w:rFonts w:eastAsia="仿宋_GB2312"/>
          <w:sz w:val="32"/>
          <w:szCs w:val="32"/>
        </w:rPr>
        <w:t>该人员在其前任离岗同时到岗。监理公司项目部在未得到业主书面批准之前，不得擅自撤离业主项目现场。对于监理公司的人员配置、进场时间要求，若有变动</w:t>
      </w:r>
      <w:r>
        <w:rPr>
          <w:rFonts w:eastAsia="仿宋_GB2312"/>
          <w:sz w:val="32"/>
          <w:szCs w:val="32"/>
        </w:rPr>
        <w:t>,</w:t>
      </w:r>
      <w:r>
        <w:rPr>
          <w:rFonts w:eastAsia="仿宋_GB2312"/>
          <w:sz w:val="32"/>
          <w:szCs w:val="32"/>
        </w:rPr>
        <w:t>以业主书面通知为准。</w:t>
      </w:r>
    </w:p>
    <w:p w:rsidR="009877EE" w:rsidRDefault="00E2093F">
      <w:pPr>
        <w:spacing w:line="360" w:lineRule="auto"/>
        <w:ind w:firstLineChars="200" w:firstLine="640"/>
        <w:textAlignment w:val="baseline"/>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监理人员数量要求和资源配置：</w:t>
      </w:r>
    </w:p>
    <w:p w:rsidR="009877EE" w:rsidRDefault="00E2093F">
      <w:pPr>
        <w:spacing w:line="360" w:lineRule="auto"/>
        <w:ind w:firstLineChars="200" w:firstLine="640"/>
        <w:textAlignment w:val="baseline"/>
        <w:rPr>
          <w:rFonts w:eastAsia="仿宋_GB2312"/>
          <w:sz w:val="32"/>
          <w:szCs w:val="32"/>
        </w:rPr>
      </w:pPr>
      <w:r>
        <w:rPr>
          <w:rFonts w:eastAsia="仿宋_GB2312"/>
          <w:sz w:val="32"/>
          <w:szCs w:val="32"/>
        </w:rPr>
        <w:t>总监：</w:t>
      </w:r>
      <w:r>
        <w:rPr>
          <w:rFonts w:eastAsia="仿宋_GB2312"/>
          <w:sz w:val="32"/>
          <w:szCs w:val="32"/>
        </w:rPr>
        <w:t>1</w:t>
      </w:r>
      <w:r>
        <w:rPr>
          <w:rFonts w:eastAsia="仿宋_GB2312"/>
          <w:sz w:val="32"/>
          <w:szCs w:val="32"/>
        </w:rPr>
        <w:t>人</w:t>
      </w:r>
    </w:p>
    <w:p w:rsidR="009877EE" w:rsidRDefault="00E2093F">
      <w:pPr>
        <w:spacing w:line="360" w:lineRule="auto"/>
        <w:ind w:firstLineChars="200" w:firstLine="640"/>
        <w:textAlignment w:val="baseline"/>
        <w:rPr>
          <w:rFonts w:eastAsia="仿宋_GB2312"/>
          <w:sz w:val="32"/>
          <w:szCs w:val="32"/>
        </w:rPr>
      </w:pPr>
      <w:r>
        <w:rPr>
          <w:rFonts w:eastAsia="仿宋_GB2312"/>
          <w:sz w:val="32"/>
          <w:szCs w:val="32"/>
        </w:rPr>
        <w:t>专业监理工程师：房建</w:t>
      </w:r>
      <w:r>
        <w:rPr>
          <w:rFonts w:eastAsia="仿宋_GB2312"/>
          <w:sz w:val="32"/>
          <w:szCs w:val="32"/>
        </w:rPr>
        <w:t>1</w:t>
      </w:r>
      <w:r>
        <w:rPr>
          <w:rFonts w:eastAsia="仿宋_GB2312"/>
          <w:sz w:val="32"/>
          <w:szCs w:val="32"/>
        </w:rPr>
        <w:t>人，电气</w:t>
      </w:r>
      <w:r>
        <w:rPr>
          <w:rFonts w:eastAsia="仿宋_GB2312"/>
          <w:sz w:val="32"/>
          <w:szCs w:val="32"/>
        </w:rPr>
        <w:t>1</w:t>
      </w:r>
      <w:r>
        <w:rPr>
          <w:rFonts w:eastAsia="仿宋_GB2312"/>
          <w:sz w:val="32"/>
          <w:szCs w:val="32"/>
        </w:rPr>
        <w:t>人、水暖</w:t>
      </w:r>
      <w:r>
        <w:rPr>
          <w:rFonts w:eastAsia="仿宋_GB2312"/>
          <w:sz w:val="32"/>
          <w:szCs w:val="32"/>
        </w:rPr>
        <w:t>1</w:t>
      </w:r>
      <w:r>
        <w:rPr>
          <w:rFonts w:eastAsia="仿宋_GB2312"/>
          <w:sz w:val="32"/>
          <w:szCs w:val="32"/>
        </w:rPr>
        <w:t>人。人员不得减少配置。供应商需自行考虑办公室等设施以及其他一切费用。</w:t>
      </w:r>
    </w:p>
    <w:p w:rsidR="009877EE" w:rsidRDefault="00E2093F">
      <w:pPr>
        <w:spacing w:line="360" w:lineRule="auto"/>
        <w:ind w:firstLineChars="200" w:firstLine="640"/>
        <w:textAlignment w:val="baseline"/>
        <w:rPr>
          <w:rFonts w:eastAsia="仿宋_GB2312"/>
          <w:sz w:val="32"/>
          <w:szCs w:val="32"/>
        </w:rPr>
      </w:pPr>
      <w:r>
        <w:rPr>
          <w:rFonts w:eastAsia="仿宋_GB2312"/>
          <w:sz w:val="32"/>
          <w:szCs w:val="32"/>
        </w:rPr>
        <w:t>不称职监理人员必须</w:t>
      </w:r>
      <w:r>
        <w:rPr>
          <w:rFonts w:eastAsia="仿宋_GB2312"/>
          <w:sz w:val="32"/>
          <w:szCs w:val="32"/>
        </w:rPr>
        <w:t>48</w:t>
      </w:r>
      <w:r>
        <w:rPr>
          <w:rFonts w:eastAsia="仿宋_GB2312"/>
          <w:sz w:val="32"/>
          <w:szCs w:val="32"/>
        </w:rPr>
        <w:t>小时内离开，并在</w:t>
      </w:r>
      <w:r>
        <w:rPr>
          <w:rFonts w:eastAsia="仿宋_GB2312"/>
          <w:sz w:val="32"/>
          <w:szCs w:val="32"/>
        </w:rPr>
        <w:t>72</w:t>
      </w:r>
      <w:r>
        <w:rPr>
          <w:rFonts w:eastAsia="仿宋_GB2312"/>
          <w:sz w:val="32"/>
          <w:szCs w:val="32"/>
        </w:rPr>
        <w:t>小时内人员更</w:t>
      </w:r>
      <w:r>
        <w:rPr>
          <w:rFonts w:eastAsia="仿宋_GB2312"/>
          <w:sz w:val="32"/>
          <w:szCs w:val="32"/>
        </w:rPr>
        <w:lastRenderedPageBreak/>
        <w:t>换到位。</w:t>
      </w:r>
    </w:p>
    <w:p w:rsidR="009877EE" w:rsidRDefault="00FB7380">
      <w:pPr>
        <w:spacing w:line="360" w:lineRule="auto"/>
        <w:textAlignment w:val="baseline"/>
        <w:rPr>
          <w:rFonts w:eastAsia="仿宋_GB2312"/>
          <w:sz w:val="32"/>
          <w:szCs w:val="32"/>
        </w:rPr>
      </w:pPr>
      <w:r>
        <w:rPr>
          <w:rFonts w:eastAsia="仿宋_GB2312"/>
          <w:sz w:val="32"/>
          <w:szCs w:val="32"/>
        </w:rPr>
        <w:t>二</w:t>
      </w:r>
      <w:r w:rsidR="00E2093F">
        <w:rPr>
          <w:rFonts w:eastAsia="仿宋_GB2312"/>
          <w:sz w:val="32"/>
          <w:szCs w:val="32"/>
        </w:rPr>
        <w:t>、监理工作要求</w:t>
      </w:r>
      <w:r w:rsidR="00E2093F">
        <w:rPr>
          <w:rFonts w:eastAsia="仿宋_GB2312"/>
          <w:sz w:val="32"/>
          <w:szCs w:val="32"/>
        </w:rPr>
        <w:t xml:space="preserve"> </w:t>
      </w:r>
    </w:p>
    <w:p w:rsidR="009877EE" w:rsidRDefault="00E2093F">
      <w:pPr>
        <w:spacing w:line="360" w:lineRule="auto"/>
        <w:ind w:firstLineChars="200" w:firstLine="640"/>
        <w:textAlignment w:val="baseline"/>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施工阶段监理</w:t>
      </w:r>
      <w:r>
        <w:rPr>
          <w:rFonts w:eastAsia="仿宋_GB2312"/>
          <w:sz w:val="32"/>
          <w:szCs w:val="32"/>
        </w:rPr>
        <w:t xml:space="preserve">  </w:t>
      </w:r>
    </w:p>
    <w:p w:rsidR="009877EE" w:rsidRDefault="00E2093F">
      <w:pPr>
        <w:spacing w:line="360" w:lineRule="auto"/>
        <w:textAlignment w:val="baseline"/>
        <w:rPr>
          <w:rFonts w:eastAsia="仿宋_GB2312"/>
          <w:sz w:val="32"/>
          <w:szCs w:val="32"/>
        </w:rPr>
      </w:pPr>
      <w:r>
        <w:rPr>
          <w:rFonts w:eastAsia="仿宋_GB2312"/>
          <w:sz w:val="32"/>
          <w:szCs w:val="32"/>
        </w:rPr>
        <w:t xml:space="preserve">    </w:t>
      </w:r>
      <w:r>
        <w:rPr>
          <w:rFonts w:eastAsia="仿宋_GB2312"/>
          <w:sz w:val="32"/>
          <w:szCs w:val="32"/>
        </w:rPr>
        <w:t>监理公司根据业主现场工程部和监理合同的要求及时组建监理机构，全面开展以质量、进度、投资、安全控制以及合同管理、信息管理、现场协调为重点的监理工作，帮助现场工程部最终实现产品。签发开工、停工、复</w:t>
      </w:r>
      <w:proofErr w:type="gramStart"/>
      <w:r>
        <w:rPr>
          <w:rFonts w:eastAsia="仿宋_GB2312"/>
          <w:sz w:val="32"/>
          <w:szCs w:val="32"/>
        </w:rPr>
        <w:t>工令</w:t>
      </w:r>
      <w:proofErr w:type="gramEnd"/>
      <w:r>
        <w:rPr>
          <w:rFonts w:eastAsia="仿宋_GB2312"/>
          <w:sz w:val="32"/>
          <w:szCs w:val="32"/>
        </w:rPr>
        <w:t>；审核承建商质量管理体系和安全管理体系；督促承建</w:t>
      </w:r>
      <w:proofErr w:type="gramStart"/>
      <w:r>
        <w:rPr>
          <w:rFonts w:eastAsia="仿宋_GB2312"/>
          <w:sz w:val="32"/>
          <w:szCs w:val="32"/>
        </w:rPr>
        <w:t>商依法</w:t>
      </w:r>
      <w:proofErr w:type="gramEnd"/>
      <w:r>
        <w:rPr>
          <w:rFonts w:eastAsia="仿宋_GB2312"/>
          <w:sz w:val="32"/>
          <w:szCs w:val="32"/>
        </w:rPr>
        <w:t>办理劳动用工保险；审核施工方案、施工进度计划、物料进场计划、劳动力计划、资金使用计划；按监理合同、国家和地方有关工程技术规范、标准检查承建</w:t>
      </w:r>
      <w:proofErr w:type="gramStart"/>
      <w:r>
        <w:rPr>
          <w:rFonts w:eastAsia="仿宋_GB2312"/>
          <w:sz w:val="32"/>
          <w:szCs w:val="32"/>
        </w:rPr>
        <w:t>商执行</w:t>
      </w:r>
      <w:proofErr w:type="gramEnd"/>
      <w:r>
        <w:rPr>
          <w:rFonts w:eastAsia="仿宋_GB2312"/>
          <w:sz w:val="32"/>
          <w:szCs w:val="32"/>
        </w:rPr>
        <w:t>情况，协调有关各方的关系；严格监控工程材料、构配件和设备的数量、质量，对进场材料做好见证取样。及时签署监理资料</w:t>
      </w:r>
      <w:r>
        <w:rPr>
          <w:rFonts w:eastAsia="仿宋_GB2312"/>
          <w:sz w:val="32"/>
          <w:szCs w:val="32"/>
        </w:rPr>
        <w:t>。组织隐蔽工程的检查验收，分部分项工程的中间验收，工程竣工初验。</w:t>
      </w:r>
    </w:p>
    <w:p w:rsidR="009877EE" w:rsidRDefault="00E2093F">
      <w:pPr>
        <w:numPr>
          <w:ilvl w:val="0"/>
          <w:numId w:val="2"/>
        </w:numPr>
        <w:spacing w:line="360" w:lineRule="auto"/>
        <w:ind w:firstLineChars="200" w:firstLine="640"/>
        <w:textAlignment w:val="baseline"/>
        <w:rPr>
          <w:rFonts w:eastAsia="仿宋_GB2312"/>
          <w:sz w:val="32"/>
          <w:szCs w:val="32"/>
        </w:rPr>
      </w:pPr>
      <w:r>
        <w:rPr>
          <w:rFonts w:eastAsia="仿宋_GB2312"/>
          <w:sz w:val="32"/>
          <w:szCs w:val="32"/>
        </w:rPr>
        <w:t>负责竣工阶段监理资料、施工资料归档。</w:t>
      </w:r>
    </w:p>
    <w:p w:rsidR="009877EE" w:rsidRDefault="009877EE">
      <w:pPr>
        <w:textAlignment w:val="baseline"/>
        <w:rPr>
          <w:sz w:val="20"/>
        </w:rPr>
      </w:pPr>
    </w:p>
    <w:p w:rsidR="009877EE" w:rsidRDefault="009877EE">
      <w:pPr>
        <w:ind w:firstLineChars="1312" w:firstLine="4198"/>
        <w:jc w:val="center"/>
        <w:textAlignment w:val="baseline"/>
        <w:rPr>
          <w:rFonts w:eastAsia="仿宋_GB2312"/>
          <w:sz w:val="32"/>
          <w:szCs w:val="32"/>
        </w:rPr>
      </w:pPr>
      <w:bookmarkStart w:id="0" w:name="_GoBack"/>
      <w:bookmarkEnd w:id="0"/>
    </w:p>
    <w:sectPr w:rsidR="009877EE">
      <w:footerReference w:type="even" r:id="rId9"/>
      <w:footerReference w:type="default" r:id="rId10"/>
      <w:pgSz w:w="11906" w:h="16838"/>
      <w:pgMar w:top="1440" w:right="1418"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3F" w:rsidRDefault="00E2093F">
      <w:r>
        <w:separator/>
      </w:r>
    </w:p>
  </w:endnote>
  <w:endnote w:type="continuationSeparator" w:id="0">
    <w:p w:rsidR="00E2093F" w:rsidRDefault="00E2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EE" w:rsidRDefault="00E2093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877EE" w:rsidRDefault="009877E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EE" w:rsidRDefault="00E2093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B7380">
      <w:rPr>
        <w:rStyle w:val="a6"/>
        <w:noProof/>
      </w:rPr>
      <w:t>1</w:t>
    </w:r>
    <w:r>
      <w:rPr>
        <w:rStyle w:val="a6"/>
      </w:rPr>
      <w:fldChar w:fldCharType="end"/>
    </w:r>
  </w:p>
  <w:p w:rsidR="009877EE" w:rsidRDefault="009877EE">
    <w:pPr>
      <w:pStyle w:val="a3"/>
      <w:ind w:right="360"/>
      <w:jc w:val="center"/>
    </w:pPr>
  </w:p>
  <w:p w:rsidR="009877EE" w:rsidRDefault="009877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3F" w:rsidRDefault="00E2093F">
      <w:r>
        <w:separator/>
      </w:r>
    </w:p>
  </w:footnote>
  <w:footnote w:type="continuationSeparator" w:id="0">
    <w:p w:rsidR="00E2093F" w:rsidRDefault="00E2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647"/>
    <w:multiLevelType w:val="singleLevel"/>
    <w:tmpl w:val="04B66647"/>
    <w:lvl w:ilvl="0">
      <w:start w:val="2"/>
      <w:numFmt w:val="decimal"/>
      <w:suff w:val="space"/>
      <w:lvlText w:val="%1."/>
      <w:lvlJc w:val="left"/>
    </w:lvl>
  </w:abstractNum>
  <w:abstractNum w:abstractNumId="1">
    <w:nsid w:val="07A4FAFE"/>
    <w:multiLevelType w:val="singleLevel"/>
    <w:tmpl w:val="07A4FAFE"/>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40B9E"/>
    <w:rsid w:val="00940B9E"/>
    <w:rsid w:val="00960C5E"/>
    <w:rsid w:val="009877EE"/>
    <w:rsid w:val="00CF1FB7"/>
    <w:rsid w:val="00E2093F"/>
    <w:rsid w:val="00FB7380"/>
    <w:rsid w:val="06375EEF"/>
    <w:rsid w:val="0BE469A1"/>
    <w:rsid w:val="0CF97543"/>
    <w:rsid w:val="0D095249"/>
    <w:rsid w:val="1471037E"/>
    <w:rsid w:val="155C0E17"/>
    <w:rsid w:val="15B63644"/>
    <w:rsid w:val="165E5DF6"/>
    <w:rsid w:val="1A76038B"/>
    <w:rsid w:val="1C2F6246"/>
    <w:rsid w:val="1CE27D9A"/>
    <w:rsid w:val="1D6D6528"/>
    <w:rsid w:val="24FC1E06"/>
    <w:rsid w:val="25382044"/>
    <w:rsid w:val="29E72FBC"/>
    <w:rsid w:val="2A19572D"/>
    <w:rsid w:val="31C25F3B"/>
    <w:rsid w:val="33323F35"/>
    <w:rsid w:val="38D5109B"/>
    <w:rsid w:val="39394F0D"/>
    <w:rsid w:val="40A81F29"/>
    <w:rsid w:val="45570EDC"/>
    <w:rsid w:val="48226AA1"/>
    <w:rsid w:val="482D2F69"/>
    <w:rsid w:val="4C673E78"/>
    <w:rsid w:val="4CAA6777"/>
    <w:rsid w:val="4DCB3CF1"/>
    <w:rsid w:val="63252559"/>
    <w:rsid w:val="65275DE0"/>
    <w:rsid w:val="6DCB2313"/>
    <w:rsid w:val="6F0851BE"/>
    <w:rsid w:val="6F723270"/>
    <w:rsid w:val="78157F97"/>
    <w:rsid w:val="78C60742"/>
    <w:rsid w:val="790B2865"/>
    <w:rsid w:val="79BB1875"/>
    <w:rsid w:val="7CCA7EB3"/>
    <w:rsid w:val="7CF11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qFormat/>
    <w:pPr>
      <w:widowControl/>
      <w:spacing w:before="100" w:beforeAutospacing="1" w:after="100" w:afterAutospacing="1"/>
      <w:jc w:val="left"/>
    </w:pPr>
    <w:rPr>
      <w:rFonts w:ascii="Arial Unicode MS" w:eastAsia="Times New Roman" w:hAnsi="Arial Unicode MS"/>
      <w:color w:val="000000"/>
      <w:kern w:val="0"/>
      <w:sz w:val="24"/>
    </w:rPr>
  </w:style>
  <w:style w:type="character" w:styleId="a6">
    <w:name w:val="page number"/>
    <w:basedOn w:val="a0"/>
    <w:qFormat/>
  </w:style>
  <w:style w:type="character" w:styleId="a7">
    <w:name w:val="Hyperlink"/>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cc</cp:lastModifiedBy>
  <cp:revision>3</cp:revision>
  <cp:lastPrinted>2020-07-17T01:38:00Z</cp:lastPrinted>
  <dcterms:created xsi:type="dcterms:W3CDTF">2020-04-14T03:21:00Z</dcterms:created>
  <dcterms:modified xsi:type="dcterms:W3CDTF">2021-07-08T07:00:00Z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