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502"/>
        <w:gridCol w:w="7400"/>
        <w:gridCol w:w="992"/>
        <w:gridCol w:w="1247"/>
        <w:gridCol w:w="1015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  <w:t>主要技术指标及要求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  <w:t>单价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  <w:t>总价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360" w:lineRule="auto"/>
              <w:outlineLvl w:val="0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  <w:t>外墙面保温隔热材料</w:t>
            </w: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品种、规格及厚度:120mm厚A1级岩棉板（密度≥150kg/m3）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m2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1584.66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360" w:lineRule="auto"/>
              <w:outlineLvl w:val="0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  <w:t>门窗侧壁保温隔热材料</w:t>
            </w: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品种、规格及厚度:20mm厚A1级岩棉板（密度≥150kg/m3）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m2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166.5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360" w:lineRule="auto"/>
              <w:outlineLvl w:val="0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  <w:t>女儿墙保温隔热材料</w:t>
            </w: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品种、规格及厚度:50mm厚A1级岩棉板（密度≥150kg/m3）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m2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72.2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360" w:lineRule="auto"/>
              <w:outlineLvl w:val="0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  <w:t>女儿墙压顶保温隔热材料</w:t>
            </w: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品种、规格及厚度:30mm厚A1级岩棉板（密度≥150kg/m3）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m2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57.3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屋面排水管</w:t>
            </w: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品种、规格:不锈钢排水管Φ120mm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m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  <w:t>250.2</w:t>
            </w: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360" w:lineRule="auto"/>
              <w:outlineLvl w:val="0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360" w:lineRule="auto"/>
              <w:outlineLvl w:val="0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360" w:lineRule="auto"/>
              <w:outlineLvl w:val="0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line="360" w:lineRule="auto"/>
              <w:outlineLvl w:val="0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4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210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64D"/>
    <w:rsid w:val="00085AA5"/>
    <w:rsid w:val="00373768"/>
    <w:rsid w:val="004E6D2E"/>
    <w:rsid w:val="00713EAA"/>
    <w:rsid w:val="0073506D"/>
    <w:rsid w:val="008B164D"/>
    <w:rsid w:val="008C5195"/>
    <w:rsid w:val="00963D67"/>
    <w:rsid w:val="00AE4EF2"/>
    <w:rsid w:val="00EA3974"/>
    <w:rsid w:val="00EB07AE"/>
    <w:rsid w:val="00EE1294"/>
    <w:rsid w:val="00FE0A27"/>
    <w:rsid w:val="1D6234F5"/>
    <w:rsid w:val="622A50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标题 3 + (中文) 黑体 小四 非加粗 段前: 7.8 磅 段后: 0 磅 行距: 固定值 20 磅"/>
    <w:basedOn w:val="2"/>
    <w:qFormat/>
    <w:uiPriority w:val="0"/>
    <w:pPr>
      <w:spacing w:before="0" w:after="0" w:line="400" w:lineRule="exact"/>
    </w:pPr>
    <w:rPr>
      <w:rFonts w:ascii="Times New Roman" w:hAnsi="Times New Roman" w:eastAsia="黑体" w:cs="宋体"/>
      <w:b w:val="0"/>
      <w:bCs w:val="0"/>
      <w:sz w:val="24"/>
      <w:szCs w:val="20"/>
    </w:r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SCL</dc:creator>
  <cp:lastModifiedBy>SCL</cp:lastModifiedBy>
  <dcterms:modified xsi:type="dcterms:W3CDTF">2021-11-15T01:44:50Z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