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ascii="Arial" w:hAnsi="Arial" w:cs="Arial"/>
          <w:b/>
          <w:bCs/>
          <w:i w:val="0"/>
          <w:iCs w:val="0"/>
          <w:caps w:val="0"/>
          <w:color w:val="294D95"/>
          <w:spacing w:val="0"/>
          <w:sz w:val="30"/>
          <w:szCs w:val="30"/>
          <w:bdr w:val="none" w:color="auto" w:sz="0" w:space="0"/>
          <w:shd w:val="clear" w:fill="F8FBFE"/>
        </w:rPr>
        <w:t>蒸汽灭菌器 - 国际招标公告</w:t>
      </w:r>
    </w:p>
    <w:p>
      <w:pPr>
        <w:keepNext w:val="0"/>
        <w:keepLines w:val="0"/>
        <w:widowControl/>
        <w:suppressLineNumbers w:val="0"/>
        <w:jc w:val="left"/>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中精信工程技术有限公司受招标人委托对下列产品及服务进行国际公开竞争性招标，于2024-04-17在中国国际招标网公告。 本次招标采用传统招标方式，现邀请合格投标人参加投标。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1、招标条件</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项目概况：蒸汽灭菌器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资金到位或资金来源落实情况：资金已落实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项目已具备招标条件的说明：项目已批复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2、招标内容：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招标项目编号：2856-244zjx024001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招标项目名称：蒸汽灭菌器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项目实施地点：中国黑龙江省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招标产品列表(主要设备)：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tbl>
            <w:tblPr>
              <w:tblW w:w="951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33"/>
              <w:gridCol w:w="2780"/>
              <w:gridCol w:w="1134"/>
              <w:gridCol w:w="332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序号</w:t>
                  </w:r>
                </w:p>
              </w:tc>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产品名称</w:t>
                  </w:r>
                </w:p>
              </w:tc>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数量</w:t>
                  </w:r>
                </w:p>
              </w:tc>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简要技术规格</w:t>
                  </w:r>
                </w:p>
              </w:tc>
              <w:tc>
                <w:tcPr>
                  <w:tcW w:w="0" w:type="auto"/>
                  <w:tcBorders>
                    <w:top w:val="single" w:color="E0E7EE" w:sz="6" w:space="0"/>
                    <w:left w:val="single" w:color="E0E7EE" w:sz="6" w:space="0"/>
                    <w:bottom w:val="single" w:color="E0E7EE" w:sz="6" w:space="0"/>
                    <w:right w:val="single" w:color="E0E7EE" w:sz="6" w:space="0"/>
                  </w:tcBorders>
                  <w:shd w:val="clear" w:color="auto" w:fill="F0F7FE"/>
                  <w:tcMar>
                    <w:top w:w="45" w:type="dxa"/>
                    <w:bottom w:w="45" w:type="dxa"/>
                  </w:tcMar>
                  <w:vAlign w:val="center"/>
                </w:tcPr>
                <w:p>
                  <w:pPr>
                    <w:keepNext w:val="0"/>
                    <w:keepLines w:val="0"/>
                    <w:widowControl/>
                    <w:suppressLineNumbers w:val="0"/>
                    <w:wordWrap w:val="0"/>
                    <w:spacing w:before="0" w:beforeAutospacing="0" w:after="0" w:afterAutospacing="0"/>
                    <w:ind w:left="0" w:right="0"/>
                    <w:jc w:val="left"/>
                    <w:rPr>
                      <w:b w:val="0"/>
                      <w:bCs w:val="0"/>
                    </w:rPr>
                  </w:pPr>
                  <w:r>
                    <w:rPr>
                      <w:rFonts w:ascii="宋体" w:hAnsi="宋体" w:eastAsia="宋体" w:cs="宋体"/>
                      <w:b w:val="0"/>
                      <w:bCs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1</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蒸汽灭菌器</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3</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详见招标文件</w:t>
                  </w:r>
                </w:p>
              </w:tc>
              <w:tc>
                <w:tcPr>
                  <w:tcW w:w="0" w:type="auto"/>
                  <w:tcBorders>
                    <w:top w:val="single" w:color="E0E7EE" w:sz="6" w:space="0"/>
                    <w:left w:val="single" w:color="E0E7EE" w:sz="6" w:space="0"/>
                    <w:bottom w:val="single" w:color="E0E7EE" w:sz="6" w:space="0"/>
                    <w:right w:val="single" w:color="E0E7EE" w:sz="6" w:space="0"/>
                  </w:tcBorders>
                  <w:shd w:val="clear"/>
                  <w:tcMar>
                    <w:top w:w="45" w:type="dxa"/>
                    <w:bottom w:w="45" w:type="dxa"/>
                  </w:tcMar>
                  <w:vAlign w:val="center"/>
                </w:tcPr>
                <w:p>
                  <w:pPr>
                    <w:keepNext w:val="0"/>
                    <w:keepLines w:val="0"/>
                    <w:widowControl/>
                    <w:suppressLineNumbers w:val="0"/>
                    <w:wordWrap w:val="0"/>
                    <w:spacing w:before="0" w:beforeAutospacing="0" w:after="0" w:afterAutospacing="0" w:line="360" w:lineRule="atLeast"/>
                    <w:ind w:left="0" w:right="0"/>
                    <w:jc w:val="center"/>
                    <w:rPr>
                      <w:b w:val="0"/>
                      <w:bCs w:val="0"/>
                    </w:rPr>
                  </w:pPr>
                  <w:r>
                    <w:rPr>
                      <w:rFonts w:ascii="宋体" w:hAnsi="宋体" w:eastAsia="宋体" w:cs="宋体"/>
                      <w:b w:val="0"/>
                      <w:bCs w:val="0"/>
                      <w:kern w:val="0"/>
                      <w:sz w:val="24"/>
                      <w:szCs w:val="24"/>
                      <w:bdr w:val="none" w:color="auto" w:sz="0" w:space="0"/>
                      <w:lang w:val="en-US" w:eastAsia="zh-CN" w:bidi="ar"/>
                    </w:rPr>
                    <w:t>无</w:t>
                  </w:r>
                </w:p>
              </w:tc>
            </w:tr>
          </w:tbl>
          <w:p>
            <w:pPr>
              <w:wordWrap w:val="0"/>
              <w:spacing w:before="0" w:beforeAutospacing="0" w:after="0" w:afterAutospacing="0" w:line="360" w:lineRule="atLeast"/>
              <w:ind w:left="0" w:right="0"/>
              <w:jc w:val="center"/>
              <w:rPr>
                <w:rFonts w:hint="default" w:ascii="Arial" w:hAnsi="Arial" w:cs="Arial"/>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3、投标人资格要求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投标人应具备的资格或业绩：1、参加本项目的投标人需具备《政府采购法》第二十二条供应商资格条件，提供《黑龙江省政府采购供应商资格承诺函》承诺人（供应商盖章）； 2、参加本项目的投标人需具有营业执照（或事业法人登记证或身份证等相关证明）、开户证明（开户许可证或其他开户证明材料）； 3、参加本项目的投标人需具有良好的商业信誉和健全的财务会计制度；投标人需提供其开户银行在开标日前三个月内开具的资信证明原件或该原件的复印件，如资信证明中明确注明复印无效的则必须提供该资信证明原件； 4、参加本项目的投标人不是制造厂商且所投产品为进口产品的，需提供制造厂商出具的授权函； 5、供应商是制造厂商的，必须具有医疗器械生产许可证（或生产备案凭证——限第一类医疗器械）；代理商投标的，必须具有医疗器械经营许可证（第二、三类医疗器械）或经营备案凭证 （第二类医疗器械）；投标产品必须具有医疗器械注册证（或备案凭证），且以上证照在投标有效期内均为有效。 6、承诺通过合法渠道，可查证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提供《黑龙江省政府采购供应商资格承诺函》承诺人（供应商盖章）。 7、承诺通过“全国企业信用信息公示系统”、“中国执行信息公开网”、“中国裁判文书网”、“信用中国”、“中国政府采购网”等合法渠道，可查证在投标截止日期前未被列入失信被执行人名单、重大税收违法案件当事人名单、政府采购严重违法失信行为记录名单。提供《黑龙江省政府采购供应商资格承诺函》承诺人（供应商盖章）。 8、承诺通过“中国执行信息公开网”（http://zxgk.court.gov.cn）等合法渠道，可查证法定代表人和负责人近三年内无行贿犯罪记录。提供《承诺函》承诺人（供应商盖章），格式自拟。 9、承诺通过合法渠道，事业单位或社会团体可查证不属于《政府购买服务管理办法》（财政部令第102号）第八条“公益一类事业单位、使用事业编制且由财政拨款保障的群团组织，不作为政府购买服务的购买主体和承接主体。”规定的情形。提供《承诺函》承诺人（供应商盖章），格式自拟。 10、法律、行政法规规定的其他条件； 11、本项目不接受联合体投标。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是否接受联合体投标：不接受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未领购招标文件是否可以参加投标：不可以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4、招标文件的获取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招标文件领购开始时间：2024-04-17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招标文件领购结束时间：2024-04-24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是否在线售卖标书：否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获取招标文件方式：现场领购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招标文件领购地点：详见其他说明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招标文件售价：免费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其他说明：本项目采购预算金额540万元人民币。 本项目采用线上发售招标文件的方式。 凡有意参加供应商，请于2024年4月17日至2024年4月24日(法定公休日、法定节假日除外)，每日上午8时30分至11时30分，下午13时至16时(北京时间，下同)，将招标文件接收信息（投标人全称、联系人、联系电话、邮箱、购买文件项目名称）发至邮箱（zjx87003479@163.com）并电话联系我公司。 注：1、未及时联系我公司造成招标文件延迟发放的，由供应商自行负责。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5、投标文件的递交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投标截止时间（开标时间）：2024-05-08 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投标文件送达地点：哈尔滨市南岗区长江路189号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开标地点：哈尔滨市南岗区长江路189号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6、投标人在投标前应在必联网（</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begin"/>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instrText xml:space="preserve"> HYPERLINK "https://www.ebnew.com/" \t "https://bps.ebnew.com/international/bidnotice/_blank" </w:instrTex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separate"/>
            </w:r>
            <w:r>
              <w:rPr>
                <w:rStyle w:val="6"/>
                <w:rFonts w:hint="default" w:ascii="Arial" w:hAnsi="Arial" w:eastAsia="宋体" w:cs="Arial"/>
                <w:b w:val="0"/>
                <w:bCs w:val="0"/>
                <w:i w:val="0"/>
                <w:iCs w:val="0"/>
                <w:caps w:val="0"/>
                <w:color w:val="009EDF"/>
                <w:spacing w:val="0"/>
                <w:sz w:val="18"/>
                <w:szCs w:val="18"/>
                <w:u w:val="none"/>
                <w:bdr w:val="none" w:color="auto" w:sz="0" w:space="0"/>
              </w:rPr>
              <w:t>https://www.ebnew.com </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end"/>
            </w: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）或机电产品招标投标电子交易平台（</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begin"/>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instrText xml:space="preserve"> HYPERLINK "https://www.chinabidding.com/" \t "https://bps.ebnew.com/international/bidnotice/_blank" </w:instrTex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separate"/>
            </w:r>
            <w:r>
              <w:rPr>
                <w:rStyle w:val="6"/>
                <w:rFonts w:hint="default" w:ascii="Arial" w:hAnsi="Arial" w:eastAsia="宋体" w:cs="Arial"/>
                <w:b w:val="0"/>
                <w:bCs w:val="0"/>
                <w:i w:val="0"/>
                <w:iCs w:val="0"/>
                <w:caps w:val="0"/>
                <w:color w:val="009EDF"/>
                <w:spacing w:val="0"/>
                <w:sz w:val="18"/>
                <w:szCs w:val="18"/>
                <w:u w:val="none"/>
                <w:bdr w:val="none" w:color="auto" w:sz="0" w:space="0"/>
              </w:rPr>
              <w:t>https://www.chinabidding.com</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end"/>
            </w: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）或中国国际招标网（</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begin"/>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instrText xml:space="preserve"> HYPERLINK "http://chinabidding.mofcom.gov.cn/" \t "https://bps.ebnew.com/international/bidnotice/_blank" </w:instrTex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separate"/>
            </w:r>
            <w:r>
              <w:rPr>
                <w:rStyle w:val="6"/>
                <w:rFonts w:hint="default" w:ascii="Arial" w:hAnsi="Arial" w:eastAsia="宋体" w:cs="Arial"/>
                <w:b w:val="0"/>
                <w:bCs w:val="0"/>
                <w:i w:val="0"/>
                <w:iCs w:val="0"/>
                <w:caps w:val="0"/>
                <w:color w:val="009EDF"/>
                <w:spacing w:val="0"/>
                <w:sz w:val="18"/>
                <w:szCs w:val="18"/>
                <w:u w:val="none"/>
                <w:bdr w:val="none" w:color="auto" w:sz="0" w:space="0"/>
              </w:rPr>
              <w:t>http://chinabidding.mofcom.gov.cn</w:t>
            </w:r>
            <w:r>
              <w:rPr>
                <w:rFonts w:hint="default" w:ascii="Arial" w:hAnsi="Arial" w:eastAsia="宋体" w:cs="Arial"/>
                <w:b w:val="0"/>
                <w:bCs w:val="0"/>
                <w:i w:val="0"/>
                <w:iCs w:val="0"/>
                <w:caps w:val="0"/>
                <w:color w:val="009EDF"/>
                <w:spacing w:val="0"/>
                <w:kern w:val="0"/>
                <w:sz w:val="18"/>
                <w:szCs w:val="18"/>
                <w:u w:val="none"/>
                <w:bdr w:val="none" w:color="auto" w:sz="0" w:space="0"/>
                <w:lang w:val="en-US" w:eastAsia="zh-CN" w:bidi="ar"/>
              </w:rPr>
              <w:fldChar w:fldCharType="end"/>
            </w: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）完成注册及信息核验。评标结果将在必联网和中国国际招标网公示。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7、联系方式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招标人：哈尔滨医科大学附属肿瘤医院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地址：哈尔滨市哈平路150号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联系人：苗先生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联系方式 ：0451-86298162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招标代理机构：中精信工程技术有限公司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地址：山东省青岛市黄岛区朝阳山路10号阳光大厦22楼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联系人：姜盼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联系方式 ：0451-87003479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jc w:val="left"/>
              <w:rPr>
                <w:rFonts w:hint="default" w:ascii="Arial" w:hAnsi="Arial" w:cs="Arial"/>
                <w:i w:val="0"/>
                <w:iCs w:val="0"/>
                <w:caps w:val="0"/>
                <w:color w:val="666666"/>
                <w:spacing w:val="0"/>
                <w:sz w:val="18"/>
                <w:szCs w:val="18"/>
              </w:rPr>
            </w:pPr>
            <w:r>
              <w:rPr>
                <w:rFonts w:hint="default" w:ascii="Arial" w:hAnsi="Arial" w:eastAsia="宋体" w:cs="Arial"/>
                <w:b w:val="0"/>
                <w:bCs w:val="0"/>
                <w:i w:val="0"/>
                <w:iCs w:val="0"/>
                <w:caps w:val="0"/>
                <w:color w:val="666666"/>
                <w:spacing w:val="0"/>
                <w:kern w:val="0"/>
                <w:sz w:val="18"/>
                <w:szCs w:val="18"/>
                <w:u w:val="none"/>
                <w:bdr w:val="none" w:color="auto" w:sz="0" w:space="0"/>
                <w:lang w:val="en-US" w:eastAsia="zh-CN" w:bidi="ar"/>
              </w:rPr>
              <w:t>8、汇款方式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BFE"/>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招标代理机构开户银行(人民币):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招标代理机构开户银行(美元):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账号(人民币):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BFE"/>
            <w:tcMar>
              <w:bottom w:w="30" w:type="dxa"/>
            </w:tcMar>
            <w:vAlign w:val="center"/>
          </w:tcPr>
          <w:p>
            <w:pPr>
              <w:keepNext w:val="0"/>
              <w:keepLines w:val="0"/>
              <w:widowControl/>
              <w:suppressLineNumbers w:val="0"/>
              <w:wordWrap w:val="0"/>
              <w:spacing w:before="0" w:beforeAutospacing="0" w:after="0" w:afterAutospacing="0" w:line="360" w:lineRule="atLeast"/>
              <w:ind w:left="0" w:right="0" w:firstLine="315"/>
              <w:jc w:val="left"/>
              <w:rPr>
                <w:rFonts w:hint="default" w:ascii="Arial" w:hAnsi="Arial" w:cs="Arial"/>
                <w:i w:val="0"/>
                <w:iCs w:val="0"/>
                <w:caps w:val="0"/>
                <w:color w:val="666666"/>
                <w:spacing w:val="0"/>
                <w:sz w:val="18"/>
                <w:szCs w:val="18"/>
              </w:rPr>
            </w:pPr>
            <w:r>
              <w:rPr>
                <w:rFonts w:hint="default" w:ascii="Arial" w:hAnsi="Arial" w:eastAsia="宋体" w:cs="Arial"/>
                <w:i w:val="0"/>
                <w:iCs w:val="0"/>
                <w:caps w:val="0"/>
                <w:color w:val="666666"/>
                <w:spacing w:val="0"/>
                <w:kern w:val="0"/>
                <w:sz w:val="18"/>
                <w:szCs w:val="18"/>
                <w:bdr w:val="none" w:color="auto" w:sz="0" w:space="0"/>
                <w:lang w:val="en-US" w:eastAsia="zh-CN" w:bidi="ar"/>
              </w:rPr>
              <w:t>账号(美元):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ZjlhYjVjYTc1ZGJjNTk3YzBiM2IxMGZmZDFlZmYifQ=="/>
  </w:docVars>
  <w:rsids>
    <w:rsidRoot w:val="00000000"/>
    <w:rsid w:val="77F3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2024-04-17T05:57:18Z</dcterms:created>
  <dc:creator>jiangpan</dc:creator>
  <cp:lastModifiedBy>中精信工程技术有限公司</cp:lastModifiedBy>
  <dcterms:modified xsi:type="dcterms:W3CDTF">2024-04-17T05:57:31Z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EFA7C7B4973049F0AC508F41CDB9AF2B_12</vt:lpwstr>
  </property>
</Properties>
</file>