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A202146南岗实训l楼维修改造项目</w:t>
      </w:r>
      <w:r>
        <w:rPr>
          <w:rFonts w:hint="eastAsia"/>
          <w:b/>
          <w:bCs/>
          <w:lang w:eastAsia="zh-CN"/>
        </w:rPr>
        <w:t>（建筑装饰附件）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原内容为：专业工程暂估价工程内容及金额无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1724660</wp:posOffset>
                </wp:positionV>
                <wp:extent cx="5179060" cy="198755"/>
                <wp:effectExtent l="14605" t="13970" r="18415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9195" y="3033395"/>
                          <a:ext cx="5179060" cy="198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85pt;margin-top:135.8pt;height:15.65pt;width:407.8pt;z-index:251659264;v-text-anchor:middle;mso-width-relative:page;mso-height-relative:page;" filled="f" stroked="t" coordsize="21600,21600" o:gfxdata="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rDZzdgAAAAJAQAADwAAAAAAAAABACAAAAAiAAAAZHJz&#10;L2Rvd25yZXYueG1sUEsBAhQAFAAAAAgAh07iQPRhrU12AgAA1wQAAA4AAAAAAAAAAQAgAAAAJwEA&#10;AGRycy9lMm9Eb2MueG1sUEsFBgAAAAAGAAYAWQEAAA8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185670"/>
            <wp:effectExtent l="0" t="0" r="5080" b="8890"/>
            <wp:docPr id="2" name="图片 2" descr="QQ截图2022011210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20112105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现更正为：详见附表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447040"/>
            <wp:effectExtent l="0" t="0" r="4445" b="10160"/>
            <wp:docPr id="9" name="图片 9" descr="16419803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198030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原内容为：电梯基坑止水带长度原为</w:t>
      </w:r>
      <w:r>
        <w:rPr>
          <w:rFonts w:hint="eastAsia"/>
          <w:lang w:val="en-US" w:eastAsia="zh-CN"/>
        </w:rPr>
        <w:t>t</w:t>
      </w:r>
    </w:p>
    <w:p>
      <w:pPr>
        <w:rPr>
          <w:rFonts w:hint="eastAsia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2267585</wp:posOffset>
                </wp:positionV>
                <wp:extent cx="1534795" cy="209550"/>
                <wp:effectExtent l="9525" t="9525" r="1016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9420" y="9521825"/>
                          <a:ext cx="153479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6pt;margin-top:178.55pt;height:16.5pt;width:120.85pt;z-index:251660288;v-text-anchor:middle;mso-width-relative:page;mso-height-relative:page;" filled="f" stroked="t" coordsize="21600,21600" o:gfxdata="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rbEoNkAAAALAQAADwAAAAAAAAABACAAAAAiAAAA&#10;ZHJzL2Rvd25yZXYueG1sUEsBAhQAFAAAAAgAh07iQH/1VmZ4AgAA1wQAAA4AAAAAAAAAAQAgAAAA&#10;KAEAAGRycy9lMm9Eb2MueG1sUEsFBgAAAAAGAAYAWQEAABIGAAAAAA==&#10;">
                <v:fill on="f" focussize="0,0"/>
                <v:stroke weight="1.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5271135" cy="2397125"/>
            <wp:effectExtent l="0" t="0" r="1905" b="10795"/>
            <wp:docPr id="7" name="图片 7" descr="QQ截图2022011210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201121042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现更正为：输入错误单位改为m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原内容为：无二次设计工程内容及金额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730375"/>
            <wp:effectExtent l="0" t="0" r="1905" b="6985"/>
            <wp:docPr id="3" name="图片 3" descr="QQ截图2022011210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201121057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现变更为：二次设计内容</w:t>
      </w: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68595" cy="447040"/>
            <wp:effectExtent l="0" t="0" r="4445" b="10160"/>
            <wp:docPr id="5" name="图片 5" descr="16419803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198030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72A0"/>
    <w:rsid w:val="323738C6"/>
    <w:rsid w:val="400B4534"/>
    <w:rsid w:val="460352DF"/>
    <w:rsid w:val="5DEE278B"/>
    <w:rsid w:val="67144290"/>
    <w:rsid w:val="7B5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Administrator.PCOS-1806251514</dc:creator>
  <cp:lastModifiedBy>Administrator</cp:lastModifiedBy>
  <dcterms:modified xsi:type="dcterms:W3CDTF">2022-01-13T05:16:42Z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4B6B9F21D31141E3B62805CA1A9422ED</vt:lpwstr>
  </property>
</Properties>
</file>