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3B" w:rsidRPr="0045253B" w:rsidRDefault="0045253B" w:rsidP="0045253B">
      <w:pPr>
        <w:shd w:val="clear" w:color="auto" w:fill="FFFFFF"/>
        <w:adjustRightInd/>
        <w:snapToGrid/>
        <w:spacing w:after="0" w:line="600" w:lineRule="atLeast"/>
        <w:jc w:val="center"/>
        <w:outlineLvl w:val="0"/>
        <w:rPr>
          <w:rFonts w:ascii="微软雅黑" w:hAnsi="微软雅黑" w:cs="宋体"/>
          <w:b/>
          <w:bCs/>
          <w:color w:val="222222"/>
          <w:kern w:val="36"/>
          <w:sz w:val="32"/>
          <w:szCs w:val="42"/>
        </w:rPr>
      </w:pPr>
      <w:r w:rsidRPr="0045253B">
        <w:rPr>
          <w:rFonts w:ascii="微软雅黑" w:hAnsi="微软雅黑" w:cs="宋体" w:hint="eastAsia"/>
          <w:b/>
          <w:bCs/>
          <w:color w:val="222222"/>
          <w:kern w:val="36"/>
          <w:sz w:val="32"/>
          <w:szCs w:val="42"/>
        </w:rPr>
        <w:t>黑龙江省高级技工学校锅炉房及浴池改造项目结果公告</w:t>
      </w:r>
    </w:p>
    <w:p w:rsidR="0045253B" w:rsidRDefault="0045253B" w:rsidP="0045253B">
      <w:pPr>
        <w:shd w:val="clear" w:color="auto" w:fill="FFFFFF"/>
        <w:adjustRightInd/>
        <w:snapToGrid/>
        <w:spacing w:after="0" w:line="480" w:lineRule="auto"/>
        <w:jc w:val="both"/>
        <w:outlineLvl w:val="3"/>
        <w:rPr>
          <w:rFonts w:ascii="宋体" w:eastAsia="宋体" w:hAnsi="宋体" w:cs="宋体" w:hint="eastAsia"/>
          <w:b/>
          <w:bCs/>
          <w:color w:val="222222"/>
          <w:sz w:val="24"/>
          <w:szCs w:val="24"/>
        </w:rPr>
      </w:pP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jc w:val="both"/>
        <w:outlineLvl w:val="3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b/>
          <w:bCs/>
          <w:color w:val="222222"/>
          <w:sz w:val="24"/>
          <w:szCs w:val="24"/>
        </w:rPr>
        <w:t>一、项目编号：XZDCG2021-010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jc w:val="both"/>
        <w:outlineLvl w:val="3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b/>
          <w:bCs/>
          <w:color w:val="222222"/>
          <w:sz w:val="24"/>
          <w:szCs w:val="24"/>
        </w:rPr>
        <w:t>二、项目名称：锅炉房及浴池改造项目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jc w:val="both"/>
        <w:outlineLvl w:val="3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b/>
          <w:bCs/>
          <w:color w:val="222222"/>
          <w:sz w:val="24"/>
          <w:szCs w:val="24"/>
        </w:rPr>
        <w:t>三、采购结果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合同包1(锅炉房及浴池改造):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7"/>
        <w:gridCol w:w="3159"/>
        <w:gridCol w:w="3000"/>
      </w:tblGrid>
      <w:tr w:rsidR="0045253B" w:rsidRPr="0045253B" w:rsidTr="0045253B">
        <w:trPr>
          <w:trHeight w:val="728"/>
          <w:tblHeader/>
        </w:trPr>
        <w:tc>
          <w:tcPr>
            <w:tcW w:w="13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184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供应商地址</w:t>
            </w:r>
          </w:p>
        </w:tc>
        <w:tc>
          <w:tcPr>
            <w:tcW w:w="17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中标（成交）金额</w:t>
            </w:r>
          </w:p>
        </w:tc>
      </w:tr>
      <w:tr w:rsidR="0045253B" w:rsidRPr="0045253B" w:rsidTr="0045253B">
        <w:trPr>
          <w:trHeight w:val="480"/>
        </w:trPr>
        <w:tc>
          <w:tcPr>
            <w:tcW w:w="13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sz w:val="24"/>
                <w:szCs w:val="24"/>
              </w:rPr>
              <w:t>哈尔滨宅建工程项目管理有限公司</w:t>
            </w:r>
          </w:p>
        </w:tc>
        <w:tc>
          <w:tcPr>
            <w:tcW w:w="184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sz w:val="24"/>
                <w:szCs w:val="24"/>
              </w:rPr>
              <w:t>哈尔滨道里区民安小区11栋15门</w:t>
            </w:r>
          </w:p>
        </w:tc>
        <w:tc>
          <w:tcPr>
            <w:tcW w:w="17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sz w:val="24"/>
                <w:szCs w:val="24"/>
              </w:rPr>
              <w:t>1,560,735.61元</w:t>
            </w:r>
          </w:p>
        </w:tc>
      </w:tr>
    </w:tbl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jc w:val="both"/>
        <w:outlineLvl w:val="3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b/>
          <w:bCs/>
          <w:color w:val="222222"/>
          <w:sz w:val="24"/>
          <w:szCs w:val="24"/>
        </w:rPr>
        <w:t>四、主要标的信息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合同包1(锅炉房及浴池改造):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工程类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2"/>
        <w:gridCol w:w="800"/>
        <w:gridCol w:w="800"/>
        <w:gridCol w:w="898"/>
        <w:gridCol w:w="1024"/>
        <w:gridCol w:w="800"/>
        <w:gridCol w:w="1933"/>
        <w:gridCol w:w="1699"/>
      </w:tblGrid>
      <w:tr w:rsidR="0045253B" w:rsidRPr="0045253B" w:rsidTr="0045253B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品目号</w:t>
            </w:r>
          </w:p>
        </w:tc>
        <w:tc>
          <w:tcPr>
            <w:tcW w:w="25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品目名称</w:t>
            </w:r>
          </w:p>
        </w:tc>
        <w:tc>
          <w:tcPr>
            <w:tcW w:w="25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采购标的</w:t>
            </w:r>
          </w:p>
        </w:tc>
        <w:tc>
          <w:tcPr>
            <w:tcW w:w="31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施工范围</w:t>
            </w:r>
          </w:p>
        </w:tc>
        <w:tc>
          <w:tcPr>
            <w:tcW w:w="25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施工工期</w:t>
            </w:r>
          </w:p>
        </w:tc>
        <w:tc>
          <w:tcPr>
            <w:tcW w:w="25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项目经理</w:t>
            </w:r>
          </w:p>
        </w:tc>
        <w:tc>
          <w:tcPr>
            <w:tcW w:w="31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执业证书信息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righ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金额(元)</w:t>
            </w:r>
          </w:p>
        </w:tc>
      </w:tr>
      <w:tr w:rsidR="0045253B" w:rsidRPr="0045253B" w:rsidTr="0045253B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sz w:val="24"/>
                <w:szCs w:val="24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sz w:val="24"/>
                <w:szCs w:val="24"/>
              </w:rPr>
              <w:t>其他建筑工程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sz w:val="24"/>
                <w:szCs w:val="24"/>
              </w:rPr>
              <w:t>其他建筑工程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sz w:val="24"/>
                <w:szCs w:val="24"/>
              </w:rPr>
              <w:t>锅炉房维修改造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sz w:val="24"/>
                <w:szCs w:val="24"/>
              </w:rPr>
              <w:t>自签订合同之日起90日历天内完成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sz w:val="24"/>
                <w:szCs w:val="24"/>
              </w:rPr>
              <w:t>徐晓慧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sz w:val="24"/>
                <w:szCs w:val="24"/>
              </w:rPr>
              <w:t>二级建造师 黑223141535396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sz w:val="24"/>
                <w:szCs w:val="24"/>
              </w:rPr>
              <w:t>1,140,053.43</w:t>
            </w:r>
          </w:p>
        </w:tc>
      </w:tr>
      <w:tr w:rsidR="0045253B" w:rsidRPr="0045253B" w:rsidTr="0045253B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sz w:val="24"/>
                <w:szCs w:val="24"/>
              </w:rPr>
              <w:t>1-2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sz w:val="24"/>
                <w:szCs w:val="24"/>
              </w:rPr>
              <w:t>其他建筑工程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sz w:val="24"/>
                <w:szCs w:val="24"/>
              </w:rPr>
              <w:t>其他建筑工程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sz w:val="24"/>
                <w:szCs w:val="24"/>
              </w:rPr>
              <w:t>浴池维修改造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sz w:val="24"/>
                <w:szCs w:val="24"/>
              </w:rPr>
              <w:t>自签订合同之日起90日历天内完成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sz w:val="24"/>
                <w:szCs w:val="24"/>
              </w:rPr>
              <w:t>徐晓慧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sz w:val="24"/>
                <w:szCs w:val="24"/>
              </w:rPr>
              <w:t>二级建造师 黑223141535396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5253B" w:rsidRPr="0045253B" w:rsidRDefault="0045253B" w:rsidP="0045253B">
            <w:pPr>
              <w:adjustRightInd/>
              <w:snapToGrid/>
              <w:spacing w:after="0" w:line="360" w:lineRule="auto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45253B">
              <w:rPr>
                <w:rFonts w:ascii="宋体" w:eastAsia="宋体" w:hAnsi="宋体" w:cs="宋体"/>
                <w:sz w:val="24"/>
                <w:szCs w:val="24"/>
              </w:rPr>
              <w:t>420,682.18</w:t>
            </w:r>
          </w:p>
        </w:tc>
      </w:tr>
    </w:tbl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jc w:val="both"/>
        <w:outlineLvl w:val="3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b/>
          <w:bCs/>
          <w:color w:val="222222"/>
          <w:sz w:val="24"/>
          <w:szCs w:val="24"/>
        </w:rPr>
        <w:t>五、评审专家（单一来源采购人员）名单：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尹颀、张绪宏、王有权（采购人代表）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jc w:val="both"/>
        <w:outlineLvl w:val="3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b/>
          <w:bCs/>
          <w:color w:val="222222"/>
          <w:sz w:val="24"/>
          <w:szCs w:val="24"/>
        </w:rPr>
        <w:lastRenderedPageBreak/>
        <w:t>六、代理服务收费标准及金额：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代理服务费收费标准：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jc w:val="both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参照原国家发展计划委员会关于印发《招标代理服务收费管理暂行办法》的通知（“计价格[2002]1980号”、“发改价格[2015]299号”、“发改价格[2003]857号”）规定按差额定率累进法计算，由成交供应商支付。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代理服务费金额：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合同包1(锅炉房及浴池改造)：1.39万元。收取对象：中标（成交）供应商。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jc w:val="both"/>
        <w:outlineLvl w:val="3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b/>
          <w:bCs/>
          <w:color w:val="222222"/>
          <w:sz w:val="24"/>
          <w:szCs w:val="24"/>
        </w:rPr>
        <w:t>七、公告期限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自本公告发布之日起</w:t>
      </w:r>
      <w:r w:rsidR="00146DA4">
        <w:rPr>
          <w:rFonts w:ascii="宋体" w:eastAsia="宋体" w:hAnsi="宋体" w:cs="宋体" w:hint="eastAsia"/>
          <w:color w:val="222222"/>
          <w:sz w:val="24"/>
          <w:szCs w:val="24"/>
        </w:rPr>
        <w:t>3</w:t>
      </w: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日。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jc w:val="both"/>
        <w:outlineLvl w:val="3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b/>
          <w:bCs/>
          <w:color w:val="222222"/>
          <w:sz w:val="24"/>
          <w:szCs w:val="24"/>
        </w:rPr>
        <w:t>八、其他补充事宜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jc w:val="both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无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jc w:val="both"/>
        <w:outlineLvl w:val="3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b/>
          <w:bCs/>
          <w:color w:val="222222"/>
          <w:sz w:val="24"/>
          <w:szCs w:val="24"/>
        </w:rPr>
        <w:t>九、凡对本次公告内容提出询问，请按以下方式联系。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jc w:val="both"/>
        <w:outlineLvl w:val="5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1.釆购人信息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名称：黑龙江省高级技工学校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地址：哈尔滨市香坊区哈成路123号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联系方式：0451-55172655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jc w:val="both"/>
        <w:outlineLvl w:val="5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2.釆购代理机构信息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名称：黑龙江昕政德项目管理有限公司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地址：/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联系方式：182-4905-0909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jc w:val="both"/>
        <w:outlineLvl w:val="5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3.项目联系方式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项目联系人：王女士</w:t>
      </w:r>
    </w:p>
    <w:p w:rsidR="0045253B" w:rsidRPr="0045253B" w:rsidRDefault="0045253B" w:rsidP="0045253B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="宋体" w:eastAsia="宋体" w:hAnsi="宋体" w:cs="宋体" w:hint="eastAsia"/>
          <w:color w:val="222222"/>
          <w:sz w:val="24"/>
          <w:szCs w:val="24"/>
        </w:rPr>
      </w:pPr>
      <w:r w:rsidRPr="0045253B">
        <w:rPr>
          <w:rFonts w:ascii="宋体" w:eastAsia="宋体" w:hAnsi="宋体" w:cs="宋体" w:hint="eastAsia"/>
          <w:color w:val="222222"/>
          <w:sz w:val="24"/>
          <w:szCs w:val="24"/>
        </w:rPr>
        <w:t>电话：182-4905-0909</w:t>
      </w:r>
    </w:p>
    <w:p w:rsidR="004358AB" w:rsidRDefault="004358AB" w:rsidP="0045253B">
      <w:pPr>
        <w:spacing w:after="0" w:line="360" w:lineRule="auto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46DA4"/>
    <w:rsid w:val="00323B43"/>
    <w:rsid w:val="003D37D8"/>
    <w:rsid w:val="00426133"/>
    <w:rsid w:val="004358AB"/>
    <w:rsid w:val="0045253B"/>
    <w:rsid w:val="00557F3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45253B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45253B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45253B"/>
    <w:pPr>
      <w:adjustRightInd/>
      <w:snapToGrid/>
      <w:spacing w:before="100" w:beforeAutospacing="1" w:after="100" w:afterAutospacing="1"/>
      <w:outlineLvl w:val="5"/>
    </w:pPr>
    <w:rPr>
      <w:rFonts w:ascii="宋体" w:eastAsia="宋体" w:hAnsi="宋体" w:cs="宋体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253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45253B"/>
    <w:rPr>
      <w:rFonts w:ascii="宋体" w:eastAsia="宋体" w:hAnsi="宋体" w:cs="宋体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45253B"/>
    <w:rPr>
      <w:rFonts w:ascii="宋体" w:eastAsia="宋体" w:hAnsi="宋体" w:cs="宋体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45253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452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2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254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76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2021-07-29T04:10:00Z</dcterms:modified>
</cp:coreProperties>
</file>