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jc w:val="center"/>
        <w:rPr>
          <w:rFonts w:ascii="黑体" w:hAnsi="黑体" w:eastAsia="黑体"/>
          <w:b/>
          <w:bCs/>
          <w:sz w:val="36"/>
          <w:szCs w:val="36"/>
        </w:rPr>
      </w:pPr>
      <w:r>
        <w:rPr>
          <w:rFonts w:hint="eastAsia" w:ascii="黑体" w:hAnsi="黑体" w:eastAsia="黑体"/>
          <w:b/>
          <w:bCs/>
          <w:sz w:val="36"/>
          <w:szCs w:val="36"/>
          <w:lang w:val="en-US" w:eastAsia="zh-CN"/>
        </w:rPr>
        <w:t>2024年</w:t>
      </w:r>
      <w:r>
        <w:rPr>
          <w:rFonts w:hint="eastAsia" w:ascii="黑体" w:hAnsi="黑体" w:eastAsia="黑体"/>
          <w:b/>
          <w:bCs/>
          <w:sz w:val="36"/>
          <w:szCs w:val="36"/>
        </w:rPr>
        <w:t>物业</w:t>
      </w:r>
      <w:r>
        <w:rPr>
          <w:rFonts w:hint="eastAsia" w:ascii="黑体" w:hAnsi="黑体" w:eastAsia="黑体"/>
          <w:b/>
          <w:bCs/>
          <w:sz w:val="36"/>
          <w:szCs w:val="36"/>
          <w:lang w:val="en-US" w:eastAsia="zh-CN"/>
        </w:rPr>
        <w:t>管理服务</w:t>
      </w:r>
      <w:r>
        <w:rPr>
          <w:rFonts w:hint="eastAsia" w:ascii="黑体" w:hAnsi="黑体" w:eastAsia="黑体"/>
          <w:b/>
          <w:bCs/>
          <w:sz w:val="36"/>
          <w:szCs w:val="36"/>
        </w:rPr>
        <w:t>合同</w:t>
      </w:r>
    </w:p>
    <w:p>
      <w:pPr>
        <w:ind w:firstLine="720" w:firstLineChars="200"/>
        <w:jc w:val="left"/>
        <w:rPr>
          <w:rFonts w:ascii="仿宋_GB2312" w:hAnsi="仿宋_GB2312" w:eastAsia="仿宋_GB2312"/>
          <w:sz w:val="36"/>
          <w:szCs w:val="36"/>
        </w:rPr>
      </w:pPr>
    </w:p>
    <w:p>
      <w:pPr>
        <w:ind w:firstLine="560" w:firstLineChars="200"/>
        <w:jc w:val="left"/>
        <w:rPr>
          <w:rFonts w:hint="eastAsia" w:ascii="宋体" w:hAnsi="宋体" w:eastAsia="宋体" w:cs="宋体"/>
          <w:kern w:val="0"/>
          <w:sz w:val="28"/>
          <w:szCs w:val="28"/>
          <w:u w:val="single"/>
        </w:rPr>
      </w:pPr>
      <w:r>
        <w:rPr>
          <w:rFonts w:hint="eastAsia" w:ascii="宋体" w:hAnsi="宋体" w:eastAsia="宋体" w:cs="宋体"/>
          <w:sz w:val="28"/>
          <w:szCs w:val="28"/>
        </w:rPr>
        <w:t>甲方：</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鸡西市人民检察院</w:t>
      </w:r>
      <w:r>
        <w:rPr>
          <w:rFonts w:hint="eastAsia" w:ascii="宋体" w:hAnsi="宋体" w:eastAsia="宋体" w:cs="宋体"/>
          <w:kern w:val="0"/>
          <w:sz w:val="28"/>
          <w:szCs w:val="28"/>
          <w:u w:val="single"/>
        </w:rPr>
        <w:t xml:space="preserve"> </w:t>
      </w:r>
    </w:p>
    <w:p>
      <w:p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地址：</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u w:val="single"/>
          <w:lang w:val="en-US" w:eastAsia="zh-CN"/>
        </w:rPr>
        <w:t>黑龙江省鸡西市</w:t>
      </w:r>
      <w:r>
        <w:rPr>
          <w:rFonts w:hint="eastAsia" w:ascii="宋体" w:hAnsi="宋体" w:eastAsia="宋体" w:cs="宋体"/>
          <w:sz w:val="28"/>
          <w:szCs w:val="28"/>
          <w:u w:val="single"/>
          <w:lang w:val="en-US" w:eastAsia="zh-CN"/>
        </w:rPr>
        <w:t>鸡冠区鸡兴东路</w:t>
      </w:r>
      <w:r>
        <w:rPr>
          <w:rFonts w:hint="eastAsia" w:ascii="宋体" w:hAnsi="宋体" w:eastAsia="宋体" w:cs="宋体"/>
          <w:sz w:val="28"/>
          <w:szCs w:val="28"/>
          <w:u w:val="single"/>
        </w:rPr>
        <w:t xml:space="preserve">  </w:t>
      </w:r>
    </w:p>
    <w:p>
      <w:p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乙方：</w:t>
      </w:r>
      <w:r>
        <w:rPr>
          <w:rFonts w:hint="eastAsia" w:ascii="宋体" w:hAnsi="宋体" w:eastAsia="宋体" w:cs="宋体"/>
          <w:b/>
          <w:bCs/>
          <w:sz w:val="28"/>
          <w:szCs w:val="28"/>
          <w:u w:val="single"/>
        </w:rPr>
        <w:t xml:space="preserve"> </w:t>
      </w:r>
      <w:r>
        <w:rPr>
          <w:rFonts w:hint="eastAsia" w:ascii="宋体" w:hAnsi="宋体" w:eastAsia="宋体" w:cs="宋体"/>
          <w:kern w:val="0"/>
          <w:sz w:val="28"/>
          <w:szCs w:val="28"/>
          <w:u w:val="single"/>
        </w:rPr>
        <w:t>哈尔滨市城投物业管理有限公司</w:t>
      </w:r>
      <w:r>
        <w:rPr>
          <w:rFonts w:hint="eastAsia" w:ascii="宋体" w:hAnsi="宋体" w:eastAsia="宋体" w:cs="宋体"/>
          <w:b/>
          <w:bCs/>
          <w:sz w:val="28"/>
          <w:szCs w:val="28"/>
          <w:u w:val="single"/>
        </w:rPr>
        <w:t xml:space="preserve"> </w:t>
      </w:r>
    </w:p>
    <w:p>
      <w:pPr>
        <w:ind w:firstLine="560" w:firstLineChars="200"/>
        <w:jc w:val="left"/>
        <w:rPr>
          <w:rFonts w:ascii="仿宋_GB2312" w:hAnsi="仿宋_GB2312" w:eastAsia="仿宋_GB2312"/>
          <w:sz w:val="32"/>
          <w:szCs w:val="32"/>
        </w:rPr>
      </w:pPr>
      <w:r>
        <w:rPr>
          <w:rFonts w:hint="eastAsia" w:ascii="宋体" w:hAnsi="宋体" w:eastAsia="宋体" w:cs="宋体"/>
          <w:sz w:val="28"/>
          <w:szCs w:val="28"/>
        </w:rPr>
        <w:t>地址：</w:t>
      </w:r>
      <w:r>
        <w:rPr>
          <w:rFonts w:hint="eastAsia" w:ascii="宋体" w:hAnsi="宋体" w:eastAsia="宋体" w:cs="宋体"/>
          <w:sz w:val="28"/>
          <w:szCs w:val="28"/>
          <w:u w:val="single"/>
        </w:rPr>
        <w:t xml:space="preserve"> </w:t>
      </w:r>
      <w:r>
        <w:rPr>
          <w:rFonts w:hint="eastAsia" w:ascii="宋体" w:hAnsi="宋体" w:eastAsia="宋体" w:cs="宋体"/>
          <w:kern w:val="0"/>
          <w:sz w:val="28"/>
          <w:szCs w:val="28"/>
          <w:u w:val="single"/>
        </w:rPr>
        <w:t>哈尔滨市道里区建国街309号1-9层</w:t>
      </w:r>
      <w:r>
        <w:rPr>
          <w:rFonts w:hint="eastAsia" w:ascii="宋体" w:hAnsi="宋体" w:eastAsia="宋体" w:cs="宋体"/>
          <w:sz w:val="28"/>
          <w:szCs w:val="28"/>
          <w:u w:val="single"/>
        </w:rPr>
        <w:t xml:space="preserve"> </w:t>
      </w:r>
      <w:r>
        <w:rPr>
          <w:rFonts w:hint="eastAsia" w:ascii="仿宋_GB2312" w:hAnsi="仿宋_GB2312" w:eastAsia="仿宋_GB2312"/>
          <w:sz w:val="32"/>
          <w:szCs w:val="32"/>
        </w:rPr>
        <w:t xml:space="preserve">   </w:t>
      </w:r>
    </w:p>
    <w:p>
      <w:pPr>
        <w:suppressAutoHyphens/>
        <w:snapToGrid w:val="0"/>
        <w:ind w:firstLine="560"/>
        <w:rPr>
          <w:rFonts w:ascii="仿宋_GB2312" w:hAnsi="仿宋_GB2312" w:eastAsia="仿宋_GB2312"/>
          <w:sz w:val="32"/>
          <w:szCs w:val="32"/>
        </w:rPr>
      </w:pPr>
      <w:r>
        <w:rPr>
          <w:rFonts w:hint="eastAsia" w:ascii="宋体" w:hAnsi="宋体" w:eastAsia="宋体" w:cs="宋体"/>
          <w:sz w:val="28"/>
          <w:szCs w:val="28"/>
        </w:rPr>
        <w:t>甲方以公开招标方式选聘乙方提供物业服务,依据《中华人民共和国民法典》、《物业管理条例》、《黑龙江省住宅物业管理条例》等法律法规的相关规定，</w:t>
      </w:r>
      <w:r>
        <w:rPr>
          <w:rFonts w:hint="eastAsia" w:ascii="宋体" w:hAnsi="宋体" w:eastAsia="宋体" w:cs="宋体"/>
          <w:color w:val="000000"/>
          <w:sz w:val="28"/>
          <w:szCs w:val="28"/>
        </w:rPr>
        <w:t>甲、乙双方在自愿、平等、公平、诚实信用的基础上，就物业服务有关事宜协商一致，订立本合同。本合同对本物业管理区域内物业服务人和全体业主具有法律约束力。</w:t>
      </w:r>
    </w:p>
    <w:p>
      <w:pPr>
        <w:ind w:firstLine="643" w:firstLineChars="200"/>
        <w:jc w:val="left"/>
        <w:rPr>
          <w:rFonts w:ascii="楷体" w:hAnsi="楷体" w:eastAsia="楷体" w:cs="楷体"/>
          <w:b/>
          <w:bCs/>
          <w:sz w:val="32"/>
          <w:szCs w:val="32"/>
        </w:rPr>
      </w:pPr>
    </w:p>
    <w:p>
      <w:pPr>
        <w:ind w:firstLine="643" w:firstLineChars="200"/>
        <w:jc w:val="left"/>
        <w:rPr>
          <w:rFonts w:ascii="仿宋_GB2312" w:hAnsi="仿宋_GB2312" w:eastAsia="仿宋_GB2312"/>
          <w:b/>
          <w:bCs/>
          <w:sz w:val="32"/>
          <w:szCs w:val="32"/>
        </w:rPr>
      </w:pPr>
      <w:r>
        <w:rPr>
          <w:rFonts w:hint="eastAsia" w:ascii="楷体" w:hAnsi="楷体" w:eastAsia="楷体" w:cs="楷体"/>
          <w:b/>
          <w:bCs/>
          <w:sz w:val="32"/>
          <w:szCs w:val="32"/>
        </w:rPr>
        <w:t>第一条：物业服务区域及地点</w:t>
      </w:r>
    </w:p>
    <w:p>
      <w:pPr>
        <w:ind w:firstLine="643" w:firstLineChars="200"/>
        <w:jc w:val="left"/>
        <w:rPr>
          <w:rFonts w:hint="default" w:ascii="仿宋_GB2312" w:hAnsi="仿宋_GB2312" w:eastAsia="仿宋_GB2312"/>
          <w:sz w:val="32"/>
          <w:szCs w:val="32"/>
          <w:lang w:val="en-US" w:eastAsia="zh-CN"/>
        </w:rPr>
      </w:pPr>
      <w:r>
        <w:rPr>
          <w:rFonts w:hint="eastAsia" w:ascii="仿宋_GB2312" w:hAnsi="仿宋_GB2312" w:eastAsia="仿宋_GB2312"/>
          <w:b/>
          <w:bCs/>
          <w:sz w:val="32"/>
          <w:szCs w:val="32"/>
        </w:rPr>
        <w:t>1、</w:t>
      </w:r>
      <w:r>
        <w:rPr>
          <w:rFonts w:hint="eastAsia" w:ascii="仿宋_GB2312" w:hAnsi="仿宋_GB2312" w:eastAsia="仿宋_GB2312"/>
          <w:sz w:val="32"/>
          <w:szCs w:val="32"/>
        </w:rPr>
        <w:t>物业项目名称：</w:t>
      </w:r>
      <w:r>
        <w:rPr>
          <w:rFonts w:hint="eastAsia" w:ascii="仿宋_GB2312" w:hAnsi="仿宋_GB2312" w:eastAsia="仿宋_GB2312"/>
          <w:sz w:val="32"/>
          <w:szCs w:val="32"/>
          <w:lang w:val="en-US" w:eastAsia="zh-CN"/>
        </w:rPr>
        <w:t>鸡西市人民检察院2024年物业管理服务</w:t>
      </w:r>
    </w:p>
    <w:p>
      <w:pPr>
        <w:jc w:val="left"/>
        <w:rPr>
          <w:rFonts w:hint="default" w:ascii="仿宋_GB2312" w:hAnsi="仿宋_GB2312" w:eastAsia="仿宋_GB2312"/>
          <w:sz w:val="32"/>
          <w:szCs w:val="32"/>
          <w:lang w:val="en-US" w:eastAsia="zh-CN"/>
        </w:rPr>
      </w:pPr>
      <w:r>
        <w:rPr>
          <w:rFonts w:hint="eastAsia" w:ascii="仿宋_GB2312" w:hAnsi="仿宋_GB2312" w:eastAsia="仿宋_GB2312"/>
          <w:sz w:val="32"/>
          <w:szCs w:val="32"/>
        </w:rPr>
        <w:t xml:space="preserve">物业类型： </w:t>
      </w:r>
      <w:r>
        <w:rPr>
          <w:rFonts w:hint="eastAsia" w:ascii="仿宋_GB2312" w:hAnsi="仿宋_GB2312" w:eastAsia="仿宋_GB2312"/>
          <w:sz w:val="32"/>
          <w:szCs w:val="32"/>
          <w:lang w:val="en-US" w:eastAsia="zh-CN"/>
        </w:rPr>
        <w:t>公企项目</w:t>
      </w:r>
    </w:p>
    <w:p>
      <w:pPr>
        <w:ind w:firstLine="643" w:firstLineChars="200"/>
        <w:jc w:val="left"/>
        <w:rPr>
          <w:rFonts w:ascii="仿宋_GB2312" w:hAnsi="仿宋_GB2312" w:eastAsia="仿宋_GB2312"/>
          <w:sz w:val="32"/>
          <w:szCs w:val="32"/>
        </w:rPr>
      </w:pPr>
      <w:r>
        <w:rPr>
          <w:rFonts w:hint="eastAsia" w:ascii="仿宋_GB2312" w:hAnsi="仿宋_GB2312" w:eastAsia="仿宋_GB2312"/>
          <w:b/>
          <w:bCs/>
          <w:sz w:val="32"/>
          <w:szCs w:val="32"/>
        </w:rPr>
        <w:t>2、</w:t>
      </w:r>
      <w:r>
        <w:rPr>
          <w:rFonts w:hint="eastAsia" w:ascii="仿宋_GB2312" w:hAnsi="仿宋_GB2312" w:eastAsia="仿宋_GB2312"/>
          <w:b w:val="0"/>
          <w:bCs w:val="0"/>
          <w:sz w:val="32"/>
          <w:szCs w:val="32"/>
          <w:lang w:val="en-US" w:eastAsia="zh-CN"/>
        </w:rPr>
        <w:t>项目坐落</w:t>
      </w:r>
      <w:r>
        <w:rPr>
          <w:rFonts w:hint="eastAsia" w:ascii="仿宋_GB2312" w:hAnsi="仿宋_GB2312" w:eastAsia="仿宋_GB2312"/>
          <w:b w:val="0"/>
          <w:bCs w:val="0"/>
          <w:sz w:val="32"/>
          <w:szCs w:val="32"/>
        </w:rPr>
        <w:t>位</w:t>
      </w:r>
      <w:r>
        <w:rPr>
          <w:rFonts w:hint="eastAsia" w:ascii="仿宋_GB2312" w:hAnsi="仿宋_GB2312" w:eastAsia="仿宋_GB2312"/>
          <w:sz w:val="32"/>
          <w:szCs w:val="32"/>
        </w:rPr>
        <w:t>置：</w:t>
      </w:r>
      <w:r>
        <w:rPr>
          <w:rFonts w:hint="eastAsia" w:asciiTheme="minorEastAsia" w:hAnsiTheme="minorEastAsia" w:eastAsiaTheme="minorEastAsia" w:cstheme="minorEastAsia"/>
          <w:kern w:val="0"/>
          <w:sz w:val="32"/>
          <w:szCs w:val="32"/>
          <w:u w:val="single"/>
          <w:lang w:val="en-US" w:eastAsia="zh-CN"/>
        </w:rPr>
        <w:t>鸡西市</w:t>
      </w:r>
      <w:r>
        <w:rPr>
          <w:rFonts w:hint="eastAsia" w:ascii="宋体" w:hAnsi="宋体" w:cs="宋体"/>
          <w:sz w:val="28"/>
          <w:szCs w:val="28"/>
          <w:u w:val="single"/>
          <w:lang w:val="en-US" w:eastAsia="zh-CN"/>
        </w:rPr>
        <w:t>鸡冠区鸡兴东路</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（包括</w:t>
      </w:r>
      <w:r>
        <w:rPr>
          <w:rFonts w:hint="eastAsia" w:ascii="仿宋_GB2312" w:hAnsi="仿宋_GB2312" w:eastAsia="仿宋_GB2312"/>
          <w:sz w:val="32"/>
          <w:szCs w:val="32"/>
          <w:lang w:val="en-US" w:eastAsia="zh-CN"/>
        </w:rPr>
        <w:t>前后3</w:t>
      </w:r>
      <w:r>
        <w:rPr>
          <w:rFonts w:hint="eastAsia" w:ascii="仿宋_GB2312" w:hAnsi="仿宋_GB2312" w:eastAsia="仿宋_GB2312"/>
          <w:sz w:val="32"/>
          <w:szCs w:val="32"/>
        </w:rPr>
        <w:t>栋</w:t>
      </w:r>
      <w:r>
        <w:rPr>
          <w:rFonts w:hint="eastAsia" w:ascii="仿宋_GB2312" w:hAnsi="仿宋_GB2312" w:eastAsia="仿宋_GB2312"/>
          <w:sz w:val="32"/>
          <w:szCs w:val="32"/>
          <w:lang w:val="en-US" w:eastAsia="zh-CN"/>
        </w:rPr>
        <w:t>办公楼、控申楼及院区</w:t>
      </w:r>
      <w:r>
        <w:rPr>
          <w:rFonts w:hint="eastAsia" w:ascii="仿宋_GB2312" w:hAnsi="仿宋_GB2312" w:eastAsia="仿宋_GB2312"/>
          <w:sz w:val="32"/>
          <w:szCs w:val="32"/>
        </w:rPr>
        <w:t>）</w:t>
      </w:r>
    </w:p>
    <w:p>
      <w:pPr>
        <w:ind w:firstLine="643" w:firstLineChars="200"/>
        <w:jc w:val="left"/>
        <w:rPr>
          <w:rFonts w:hint="eastAsia" w:ascii="仿宋_GB2312" w:hAnsi="仿宋_GB2312" w:eastAsia="仿宋_GB2312"/>
          <w:color w:val="FF0000"/>
          <w:sz w:val="32"/>
          <w:szCs w:val="32"/>
        </w:rPr>
      </w:pPr>
      <w:r>
        <w:rPr>
          <w:rFonts w:hint="eastAsia" w:ascii="仿宋_GB2312" w:hAnsi="仿宋_GB2312" w:eastAsia="仿宋_GB2312"/>
          <w:b/>
          <w:bCs/>
          <w:sz w:val="32"/>
          <w:szCs w:val="32"/>
        </w:rPr>
        <w:t>3、</w:t>
      </w:r>
      <w:r>
        <w:rPr>
          <w:rFonts w:hint="eastAsia" w:ascii="仿宋_GB2312" w:hAnsi="仿宋_GB2312" w:eastAsia="仿宋_GB2312"/>
          <w:sz w:val="32"/>
          <w:szCs w:val="32"/>
        </w:rPr>
        <w:t>物业用房建筑面积：约</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30-50</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平方米，位于</w:t>
      </w:r>
      <w:r>
        <w:rPr>
          <w:rFonts w:hint="eastAsia" w:ascii="仿宋_GB2312" w:hAnsi="仿宋_GB2312" w:eastAsia="仿宋_GB2312"/>
          <w:sz w:val="32"/>
          <w:szCs w:val="32"/>
          <w:lang w:val="en-US" w:eastAsia="zh-CN"/>
        </w:rPr>
        <w:t>检察院</w:t>
      </w:r>
      <w:r>
        <w:rPr>
          <w:rFonts w:hint="eastAsia" w:ascii="仿宋_GB2312" w:hAnsi="仿宋_GB2312" w:eastAsia="仿宋_GB2312"/>
          <w:sz w:val="32"/>
          <w:szCs w:val="32"/>
        </w:rPr>
        <w:t>院内。</w:t>
      </w:r>
    </w:p>
    <w:p>
      <w:pPr>
        <w:ind w:firstLine="643" w:firstLineChars="200"/>
        <w:jc w:val="left"/>
        <w:rPr>
          <w:rFonts w:hint="eastAsia" w:ascii="仿宋_GB2312" w:hAnsi="仿宋_GB2312" w:eastAsia="仿宋_GB2312"/>
          <w:color w:val="000000"/>
          <w:sz w:val="32"/>
          <w:szCs w:val="32"/>
          <w:lang w:eastAsia="zh-CN"/>
        </w:rPr>
      </w:pPr>
      <w:r>
        <w:rPr>
          <w:rFonts w:hint="eastAsia" w:ascii="仿宋_GB2312" w:hAnsi="仿宋_GB2312" w:eastAsia="仿宋_GB2312"/>
          <w:b/>
          <w:bCs/>
          <w:color w:val="000000"/>
          <w:sz w:val="32"/>
          <w:szCs w:val="32"/>
        </w:rPr>
        <w:t>4、</w:t>
      </w:r>
      <w:r>
        <w:rPr>
          <w:rFonts w:hint="eastAsia" w:ascii="仿宋_GB2312" w:hAnsi="仿宋_GB2312" w:eastAsia="仿宋_GB2312"/>
          <w:color w:val="000000"/>
          <w:sz w:val="32"/>
          <w:szCs w:val="32"/>
        </w:rPr>
        <w:t>物业服务面积：预估占地面积</w:t>
      </w:r>
      <w:r>
        <w:rPr>
          <w:rFonts w:hint="eastAsia" w:ascii="仿宋_GB2312" w:hAnsi="仿宋_GB2312" w:eastAsia="仿宋_GB2312"/>
          <w:color w:val="000000"/>
          <w:sz w:val="32"/>
          <w:szCs w:val="32"/>
          <w:lang w:val="en-US" w:eastAsia="zh-CN"/>
        </w:rPr>
        <w:t>约10</w:t>
      </w:r>
      <w:r>
        <w:rPr>
          <w:rFonts w:hint="eastAsia" w:ascii="仿宋_GB2312" w:hAnsi="仿宋_GB2312" w:eastAsia="仿宋_GB2312"/>
          <w:color w:val="000000"/>
          <w:sz w:val="32"/>
          <w:szCs w:val="32"/>
        </w:rPr>
        <w:t>000平方米，预估房屋总建筑面积</w:t>
      </w:r>
      <w:r>
        <w:rPr>
          <w:rFonts w:hint="eastAsia" w:ascii="仿宋_GB2312" w:hAnsi="仿宋_GB2312" w:eastAsia="仿宋_GB2312"/>
          <w:color w:val="000000"/>
          <w:sz w:val="32"/>
          <w:szCs w:val="32"/>
          <w:lang w:val="en-US" w:eastAsia="zh-CN"/>
        </w:rPr>
        <w:t>约19000</w:t>
      </w:r>
      <w:r>
        <w:rPr>
          <w:rFonts w:hint="eastAsia" w:ascii="仿宋_GB2312" w:hAnsi="仿宋_GB2312" w:eastAsia="仿宋_GB2312"/>
          <w:color w:val="000000"/>
          <w:sz w:val="32"/>
          <w:szCs w:val="32"/>
        </w:rPr>
        <w:t>平方米</w:t>
      </w:r>
      <w:r>
        <w:rPr>
          <w:rFonts w:hint="eastAsia" w:ascii="仿宋_GB2312" w:hAnsi="仿宋_GB2312" w:eastAsia="仿宋_GB2312"/>
          <w:color w:val="000000"/>
          <w:sz w:val="32"/>
          <w:szCs w:val="32"/>
          <w:lang w:eastAsia="zh-CN"/>
        </w:rPr>
        <w:t>。</w:t>
      </w:r>
    </w:p>
    <w:p>
      <w:pPr>
        <w:widowControl/>
        <w:ind w:firstLine="643" w:firstLineChars="200"/>
        <w:jc w:val="left"/>
        <w:rPr>
          <w:rFonts w:ascii="楷体" w:hAnsi="楷体" w:eastAsia="楷体" w:cs="楷体"/>
          <w:b/>
          <w:bCs/>
          <w:sz w:val="32"/>
          <w:szCs w:val="32"/>
        </w:rPr>
      </w:pPr>
    </w:p>
    <w:p>
      <w:pPr>
        <w:widowControl/>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第二条：在物业管理区域内，乙方提供的物业管理服务包括以下内容：</w:t>
      </w:r>
    </w:p>
    <w:p>
      <w:pPr>
        <w:widowControl/>
        <w:ind w:firstLine="643"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1、</w:t>
      </w:r>
      <w:r>
        <w:rPr>
          <w:rFonts w:hint="eastAsia" w:ascii="仿宋_GB2312" w:hAnsi="仿宋_GB2312" w:eastAsia="仿宋_GB2312" w:cs="仿宋_GB2312"/>
          <w:color w:val="000000"/>
          <w:kern w:val="0"/>
          <w:sz w:val="32"/>
          <w:szCs w:val="32"/>
        </w:rPr>
        <w:t>基础管理</w:t>
      </w:r>
    </w:p>
    <w:p>
      <w:pPr>
        <w:widowControl/>
        <w:ind w:firstLine="643"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2、</w:t>
      </w:r>
      <w:r>
        <w:rPr>
          <w:rFonts w:hint="eastAsia" w:ascii="仿宋_GB2312" w:hAnsi="仿宋_GB2312" w:eastAsia="仿宋_GB2312" w:cs="仿宋_GB2312"/>
          <w:color w:val="000000"/>
          <w:kern w:val="0"/>
          <w:sz w:val="32"/>
          <w:szCs w:val="32"/>
        </w:rPr>
        <w:t>屋面日常保养维护</w:t>
      </w:r>
    </w:p>
    <w:p>
      <w:pPr>
        <w:widowControl/>
        <w:ind w:firstLine="643"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lang w:val="en-US" w:eastAsia="zh-CN"/>
        </w:rPr>
        <w:t>3</w:t>
      </w:r>
      <w:r>
        <w:rPr>
          <w:rFonts w:hint="eastAsia" w:ascii="仿宋_GB2312" w:hAnsi="仿宋_GB2312" w:eastAsia="仿宋_GB2312" w:cs="仿宋_GB2312"/>
          <w:b/>
          <w:bCs/>
          <w:color w:val="000000"/>
          <w:kern w:val="0"/>
          <w:sz w:val="32"/>
          <w:szCs w:val="32"/>
        </w:rPr>
        <w:t>、</w:t>
      </w:r>
      <w:r>
        <w:rPr>
          <w:rFonts w:hint="eastAsia" w:ascii="仿宋_GB2312" w:hAnsi="仿宋_GB2312" w:eastAsia="仿宋_GB2312" w:cs="仿宋_GB2312"/>
          <w:color w:val="000000"/>
          <w:kern w:val="0"/>
          <w:sz w:val="32"/>
          <w:szCs w:val="32"/>
        </w:rPr>
        <w:t>综合管理</w:t>
      </w:r>
    </w:p>
    <w:p>
      <w:pPr>
        <w:widowControl/>
        <w:ind w:firstLine="643"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lang w:val="en-US" w:eastAsia="zh-CN"/>
        </w:rPr>
        <w:t>4</w:t>
      </w:r>
      <w:r>
        <w:rPr>
          <w:rFonts w:hint="eastAsia" w:ascii="仿宋_GB2312" w:hAnsi="仿宋_GB2312" w:eastAsia="仿宋_GB2312" w:cs="仿宋_GB2312"/>
          <w:b/>
          <w:bCs/>
          <w:color w:val="000000"/>
          <w:kern w:val="0"/>
          <w:sz w:val="32"/>
          <w:szCs w:val="32"/>
        </w:rPr>
        <w:t>、</w:t>
      </w:r>
      <w:r>
        <w:rPr>
          <w:rFonts w:hint="eastAsia" w:ascii="仿宋_GB2312" w:hAnsi="仿宋_GB2312" w:eastAsia="仿宋_GB2312" w:cs="仿宋_GB2312"/>
          <w:color w:val="000000"/>
          <w:kern w:val="0"/>
          <w:sz w:val="32"/>
          <w:szCs w:val="32"/>
        </w:rPr>
        <w:t>公共区域保洁服务：对公共区域及楼道定期清扫、消毒，以及垃圾的收集和运输。</w:t>
      </w:r>
    </w:p>
    <w:p>
      <w:pPr>
        <w:widowControl/>
        <w:ind w:firstLine="643"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lang w:val="en-US" w:eastAsia="zh-CN"/>
        </w:rPr>
        <w:t>5</w:t>
      </w:r>
      <w:r>
        <w:rPr>
          <w:rFonts w:hint="eastAsia" w:ascii="仿宋_GB2312" w:hAnsi="仿宋_GB2312" w:eastAsia="仿宋_GB2312" w:cs="仿宋_GB2312"/>
          <w:b/>
          <w:bCs/>
          <w:color w:val="000000"/>
          <w:kern w:val="0"/>
          <w:sz w:val="32"/>
          <w:szCs w:val="32"/>
        </w:rPr>
        <w:t>、</w:t>
      </w:r>
      <w:r>
        <w:rPr>
          <w:rFonts w:hint="eastAsia" w:ascii="仿宋_GB2312" w:hAnsi="仿宋_GB2312" w:eastAsia="仿宋_GB2312" w:cs="仿宋_GB2312"/>
          <w:color w:val="000000"/>
          <w:kern w:val="0"/>
          <w:sz w:val="32"/>
          <w:szCs w:val="32"/>
        </w:rPr>
        <w:t>公共区域秩序维护：对小区内外来人员和车辆的管理，以及与公安部门的协调配合处理突发事件。</w:t>
      </w:r>
    </w:p>
    <w:p>
      <w:pPr>
        <w:widowControl/>
        <w:ind w:firstLine="643"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lang w:val="en-US" w:eastAsia="zh-CN"/>
        </w:rPr>
        <w:t>6</w:t>
      </w:r>
      <w:r>
        <w:rPr>
          <w:rFonts w:hint="eastAsia" w:ascii="仿宋_GB2312" w:hAnsi="仿宋_GB2312" w:eastAsia="仿宋_GB2312" w:cs="仿宋_GB2312"/>
          <w:b/>
          <w:bCs/>
          <w:color w:val="000000"/>
          <w:kern w:val="0"/>
          <w:sz w:val="32"/>
          <w:szCs w:val="32"/>
        </w:rPr>
        <w:t>、</w:t>
      </w:r>
      <w:r>
        <w:rPr>
          <w:rFonts w:hint="eastAsia" w:ascii="仿宋_GB2312" w:hAnsi="仿宋_GB2312" w:eastAsia="仿宋_GB2312" w:cs="仿宋_GB2312"/>
          <w:color w:val="000000"/>
          <w:kern w:val="0"/>
          <w:sz w:val="32"/>
          <w:szCs w:val="32"/>
        </w:rPr>
        <w:t>公共区域绿化养护：对小区内绿化带、花坛、草坪的设计、种植、修剪、浇水等工作，以及病虫、老鼠和杂草的防治。</w:t>
      </w:r>
    </w:p>
    <w:p>
      <w:pPr>
        <w:widowControl/>
        <w:ind w:firstLine="643"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lang w:val="en-US" w:eastAsia="zh-CN"/>
        </w:rPr>
        <w:t>7</w:t>
      </w:r>
      <w:r>
        <w:rPr>
          <w:rFonts w:hint="eastAsia" w:ascii="仿宋_GB2312" w:hAnsi="仿宋_GB2312" w:eastAsia="仿宋_GB2312" w:cs="仿宋_GB2312"/>
          <w:b/>
          <w:bCs/>
          <w:color w:val="000000"/>
          <w:kern w:val="0"/>
          <w:sz w:val="32"/>
          <w:szCs w:val="32"/>
        </w:rPr>
        <w:t>、</w:t>
      </w:r>
      <w:r>
        <w:rPr>
          <w:rFonts w:hint="eastAsia" w:ascii="仿宋_GB2312" w:hAnsi="仿宋_GB2312" w:eastAsia="仿宋_GB2312" w:cs="仿宋_GB2312"/>
          <w:color w:val="000000"/>
          <w:kern w:val="0"/>
          <w:sz w:val="32"/>
          <w:szCs w:val="32"/>
        </w:rPr>
        <w:t>消防管理服务：消防安全制度的制定和执行、消防演习和培训、消防器材的配备与检查，以及发生火灾时的应急预案处置。</w:t>
      </w:r>
    </w:p>
    <w:p>
      <w:pPr>
        <w:widowControl/>
        <w:ind w:firstLine="643"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lang w:val="en-US" w:eastAsia="zh-CN"/>
        </w:rPr>
        <w:t>8</w:t>
      </w:r>
      <w:r>
        <w:rPr>
          <w:rFonts w:hint="eastAsia" w:ascii="仿宋_GB2312" w:hAnsi="仿宋_GB2312" w:eastAsia="仿宋_GB2312" w:cs="仿宋_GB2312"/>
          <w:b/>
          <w:bCs/>
          <w:color w:val="000000"/>
          <w:kern w:val="0"/>
          <w:sz w:val="32"/>
          <w:szCs w:val="32"/>
        </w:rPr>
        <w:t>、</w:t>
      </w:r>
      <w:r>
        <w:rPr>
          <w:rFonts w:hint="eastAsia" w:ascii="仿宋_GB2312" w:hAnsi="仿宋_GB2312" w:eastAsia="仿宋_GB2312" w:cs="仿宋_GB2312"/>
          <w:color w:val="000000"/>
          <w:kern w:val="0"/>
          <w:sz w:val="32"/>
          <w:szCs w:val="32"/>
        </w:rPr>
        <w:t>共用部位设施设备日常运行保养维修</w:t>
      </w:r>
    </w:p>
    <w:p>
      <w:pPr>
        <w:widowControl/>
        <w:ind w:firstLine="643" w:firstLineChars="200"/>
        <w:jc w:val="left"/>
        <w:rPr>
          <w:rFonts w:ascii="楷体" w:hAnsi="楷体" w:eastAsia="仿宋_GB2312" w:cs="楷体"/>
          <w:b/>
          <w:bCs/>
          <w:sz w:val="32"/>
          <w:szCs w:val="32"/>
        </w:rPr>
      </w:pPr>
      <w:r>
        <w:rPr>
          <w:rFonts w:hint="eastAsia" w:ascii="仿宋_GB2312" w:hAnsi="仿宋_GB2312" w:eastAsia="仿宋_GB2312" w:cs="仿宋_GB2312"/>
          <w:b/>
          <w:bCs/>
          <w:color w:val="000000"/>
          <w:kern w:val="0"/>
          <w:sz w:val="32"/>
          <w:szCs w:val="32"/>
          <w:lang w:val="en-US" w:eastAsia="zh-CN"/>
        </w:rPr>
        <w:t>9</w:t>
      </w:r>
      <w:r>
        <w:rPr>
          <w:rFonts w:hint="eastAsia" w:ascii="仿宋_GB2312" w:hAnsi="仿宋_GB2312" w:eastAsia="仿宋_GB2312" w:cs="仿宋_GB2312"/>
          <w:b/>
          <w:bCs/>
          <w:color w:val="000000"/>
          <w:kern w:val="0"/>
          <w:sz w:val="32"/>
          <w:szCs w:val="32"/>
        </w:rPr>
        <w:t>、</w:t>
      </w:r>
      <w:r>
        <w:rPr>
          <w:rFonts w:hint="eastAsia" w:ascii="仿宋_GB2312" w:hAnsi="仿宋_GB2312" w:eastAsia="仿宋_GB2312" w:cs="仿宋_GB2312"/>
          <w:color w:val="000000"/>
          <w:kern w:val="0"/>
          <w:sz w:val="32"/>
          <w:szCs w:val="32"/>
        </w:rPr>
        <w:t>清冰雪</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清冰雪工作按照</w:t>
      </w:r>
      <w:r>
        <w:rPr>
          <w:rFonts w:hint="eastAsia" w:ascii="仿宋_GB2312" w:hAnsi="仿宋_GB2312" w:eastAsia="仿宋_GB2312" w:cs="仿宋_GB2312"/>
          <w:color w:val="000000"/>
          <w:kern w:val="0"/>
          <w:sz w:val="32"/>
          <w:szCs w:val="32"/>
          <w:lang w:val="en-US" w:eastAsia="zh-CN"/>
        </w:rPr>
        <w:t>检察院</w:t>
      </w:r>
      <w:r>
        <w:rPr>
          <w:rFonts w:hint="eastAsia" w:ascii="仿宋_GB2312" w:hAnsi="仿宋_GB2312" w:eastAsia="仿宋_GB2312" w:cs="仿宋_GB2312"/>
          <w:color w:val="000000"/>
          <w:kern w:val="0"/>
          <w:sz w:val="32"/>
          <w:szCs w:val="32"/>
        </w:rPr>
        <w:t>要求严格落实，乙方提供的物业管理服务应达到</w:t>
      </w:r>
      <w:r>
        <w:rPr>
          <w:rFonts w:hint="eastAsia" w:ascii="仿宋_GB2312" w:hAnsi="仿宋_GB2312" w:eastAsia="仿宋_GB2312" w:cs="仿宋_GB2312"/>
          <w:color w:val="000000"/>
          <w:kern w:val="0"/>
          <w:sz w:val="32"/>
          <w:szCs w:val="32"/>
          <w:lang w:val="en-US" w:eastAsia="zh-CN"/>
        </w:rPr>
        <w:t>甲方要求</w:t>
      </w:r>
      <w:r>
        <w:rPr>
          <w:rFonts w:hint="eastAsia" w:ascii="仿宋_GB2312" w:hAnsi="仿宋_GB2312" w:eastAsia="仿宋_GB2312" w:cs="仿宋_GB2312"/>
          <w:color w:val="000000"/>
          <w:kern w:val="0"/>
          <w:sz w:val="32"/>
          <w:szCs w:val="32"/>
        </w:rPr>
        <w:t>的质量标准。</w:t>
      </w:r>
    </w:p>
    <w:p>
      <w:pPr>
        <w:widowControl/>
        <w:numPr>
          <w:ilvl w:val="0"/>
          <w:numId w:val="1"/>
        </w:numPr>
        <w:ind w:firstLine="640" w:firstLineChars="200"/>
        <w:jc w:val="left"/>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车辆管理</w:t>
      </w:r>
    </w:p>
    <w:p>
      <w:pPr>
        <w:rPr>
          <w:rFonts w:hint="eastAsia" w:ascii="宋体" w:hAnsi="宋体" w:eastAsia="宋体" w:cs="宋体"/>
          <w:sz w:val="28"/>
          <w:szCs w:val="28"/>
        </w:rPr>
      </w:pPr>
      <w:r>
        <w:rPr>
          <w:rFonts w:hint="eastAsia" w:ascii="宋体" w:hAnsi="宋体" w:eastAsia="宋体" w:cs="宋体"/>
          <w:sz w:val="28"/>
          <w:szCs w:val="28"/>
        </w:rPr>
        <w:t>车辆登记：</w:t>
      </w:r>
      <w:r>
        <w:rPr>
          <w:rFonts w:hint="eastAsia" w:ascii="宋体" w:hAnsi="宋体" w:cs="宋体"/>
          <w:sz w:val="28"/>
          <w:szCs w:val="28"/>
          <w:lang w:val="en-US" w:eastAsia="zh-CN"/>
        </w:rPr>
        <w:t>1</w:t>
      </w:r>
      <w:r>
        <w:rPr>
          <w:rFonts w:hint="eastAsia" w:ascii="宋体" w:hAnsi="宋体" w:cs="宋体"/>
          <w:sz w:val="28"/>
          <w:szCs w:val="28"/>
          <w:lang w:eastAsia="zh-CN"/>
        </w:rPr>
        <w:t>）</w:t>
      </w:r>
      <w:r>
        <w:rPr>
          <w:rFonts w:hint="eastAsia" w:ascii="宋体" w:hAnsi="宋体" w:eastAsia="宋体" w:cs="宋体"/>
          <w:sz w:val="28"/>
          <w:szCs w:val="28"/>
        </w:rPr>
        <w:t>车主在进入停车场时需进行车辆登记，包括车牌号、车型、车主姓名等信息，以备查档和管理使用。</w:t>
      </w:r>
    </w:p>
    <w:p>
      <w:pPr>
        <w:numPr>
          <w:ilvl w:val="0"/>
          <w:numId w:val="2"/>
        </w:numPr>
        <w:ind w:firstLine="1400" w:firstLineChars="500"/>
        <w:rPr>
          <w:rFonts w:hint="eastAsia" w:ascii="宋体" w:hAnsi="宋体" w:eastAsia="宋体" w:cs="宋体"/>
          <w:sz w:val="28"/>
          <w:szCs w:val="28"/>
        </w:rPr>
      </w:pPr>
      <w:r>
        <w:rPr>
          <w:rFonts w:hint="eastAsia" w:ascii="宋体" w:hAnsi="宋体" w:eastAsia="宋体" w:cs="宋体"/>
          <w:sz w:val="28"/>
          <w:szCs w:val="28"/>
        </w:rPr>
        <w:t>.进场车辆必须保持卫生清洁，不得在场内弃置垃圾、废物。</w:t>
      </w:r>
    </w:p>
    <w:p>
      <w:pPr>
        <w:numPr>
          <w:ilvl w:val="0"/>
          <w:numId w:val="2"/>
        </w:numPr>
        <w:ind w:firstLine="1400" w:firstLineChars="500"/>
        <w:rPr>
          <w:rFonts w:hint="eastAsia" w:ascii="宋体" w:hAnsi="宋体" w:eastAsia="宋体" w:cs="宋体"/>
          <w:sz w:val="28"/>
          <w:szCs w:val="28"/>
        </w:rPr>
      </w:pPr>
      <w:r>
        <w:rPr>
          <w:rFonts w:hint="eastAsia" w:ascii="宋体" w:hAnsi="宋体" w:cs="宋体"/>
          <w:sz w:val="28"/>
          <w:szCs w:val="28"/>
          <w:lang w:val="en-US" w:eastAsia="zh-CN"/>
        </w:rPr>
        <w:t>按照院方要求进行车辆清洁。</w:t>
      </w:r>
    </w:p>
    <w:p>
      <w:pPr>
        <w:rPr>
          <w:rFonts w:hint="eastAsia" w:ascii="宋体" w:hAnsi="宋体" w:eastAsia="宋体" w:cs="宋体"/>
          <w:sz w:val="28"/>
          <w:szCs w:val="28"/>
        </w:rPr>
      </w:pPr>
    </w:p>
    <w:p>
      <w:pPr>
        <w:outlineLvl w:val="2"/>
        <w:rPr>
          <w:rFonts w:hint="eastAsia" w:ascii="宋体" w:hAnsi="宋体" w:eastAsia="宋体" w:cs="宋体"/>
          <w:sz w:val="28"/>
          <w:szCs w:val="28"/>
        </w:rPr>
      </w:pPr>
      <w:r>
        <w:rPr>
          <w:rFonts w:hint="eastAsia" w:ascii="宋体" w:hAnsi="宋体" w:eastAsia="宋体" w:cs="宋体"/>
          <w:sz w:val="28"/>
          <w:szCs w:val="28"/>
        </w:rPr>
        <w:t>二、车辆停放、出入管理制度</w:t>
      </w:r>
    </w:p>
    <w:p>
      <w:pPr>
        <w:outlineLvl w:val="3"/>
        <w:rPr>
          <w:rFonts w:hint="eastAsia" w:ascii="宋体" w:hAnsi="宋体" w:eastAsia="宋体" w:cs="宋体"/>
          <w:sz w:val="28"/>
          <w:szCs w:val="28"/>
        </w:rPr>
      </w:pPr>
      <w:r>
        <w:rPr>
          <w:rFonts w:hint="eastAsia" w:ascii="宋体" w:hAnsi="宋体" w:eastAsia="宋体" w:cs="宋体"/>
          <w:sz w:val="28"/>
          <w:szCs w:val="28"/>
        </w:rPr>
        <w:t>（一）车位预约管理</w:t>
      </w:r>
    </w:p>
    <w:p>
      <w:pPr>
        <w:rPr>
          <w:rFonts w:hint="eastAsia" w:ascii="宋体" w:hAnsi="宋体" w:eastAsia="宋体" w:cs="宋体"/>
          <w:sz w:val="28"/>
          <w:szCs w:val="28"/>
        </w:rPr>
      </w:pPr>
      <w:r>
        <w:rPr>
          <w:rFonts w:hint="eastAsia" w:ascii="宋体" w:hAnsi="宋体" w:eastAsia="宋体" w:cs="宋体"/>
          <w:sz w:val="28"/>
          <w:szCs w:val="28"/>
        </w:rPr>
        <w:t>1.预约流程：设立车位预约流程，车主可通过手机App、网站或电话等方式提前预约停车位，方便车主提前安排停车。</w:t>
      </w:r>
    </w:p>
    <w:p>
      <w:pPr>
        <w:rPr>
          <w:rFonts w:hint="eastAsia" w:ascii="宋体" w:hAnsi="宋体" w:eastAsia="宋体" w:cs="宋体"/>
          <w:sz w:val="28"/>
          <w:szCs w:val="28"/>
        </w:rPr>
      </w:pPr>
      <w:r>
        <w:rPr>
          <w:rFonts w:hint="eastAsia" w:ascii="宋体" w:hAnsi="宋体" w:eastAsia="宋体" w:cs="宋体"/>
          <w:sz w:val="28"/>
          <w:szCs w:val="28"/>
        </w:rPr>
        <w:t>2.预约规则：明确车位预约的规则和限制，如预约时间、取消预约规定等。</w:t>
      </w:r>
    </w:p>
    <w:p>
      <w:pPr>
        <w:widowControl/>
        <w:numPr>
          <w:ilvl w:val="0"/>
          <w:numId w:val="0"/>
        </w:numPr>
        <w:jc w:val="left"/>
        <w:rPr>
          <w:rFonts w:hint="default" w:ascii="仿宋_GB2312" w:hAnsi="仿宋_GB2312" w:eastAsia="仿宋_GB2312" w:cs="仿宋_GB2312"/>
          <w:color w:val="000000"/>
          <w:kern w:val="0"/>
          <w:sz w:val="32"/>
          <w:szCs w:val="32"/>
          <w:lang w:val="en-US" w:eastAsia="zh-CN"/>
        </w:rPr>
      </w:pPr>
    </w:p>
    <w:p>
      <w:pPr>
        <w:widowControl/>
        <w:ind w:firstLine="643" w:firstLineChars="200"/>
        <w:jc w:val="left"/>
        <w:rPr>
          <w:rFonts w:ascii="楷体" w:hAnsi="楷体" w:eastAsia="楷体" w:cs="楷体"/>
          <w:b/>
          <w:bCs/>
          <w:sz w:val="32"/>
          <w:szCs w:val="32"/>
        </w:rPr>
      </w:pPr>
    </w:p>
    <w:p>
      <w:pPr>
        <w:pStyle w:val="11"/>
        <w:spacing w:line="240" w:lineRule="auto"/>
        <w:ind w:firstLine="0" w:firstLineChars="0"/>
        <w:rPr>
          <w:rFonts w:ascii="楷体" w:hAnsi="楷体" w:eastAsia="楷体" w:cs="楷体"/>
          <w:b/>
          <w:bCs/>
          <w:sz w:val="32"/>
          <w:szCs w:val="32"/>
        </w:rPr>
      </w:pPr>
    </w:p>
    <w:p>
      <w:pPr>
        <w:pStyle w:val="11"/>
        <w:spacing w:line="240" w:lineRule="auto"/>
        <w:ind w:firstLine="643"/>
        <w:rPr>
          <w:rFonts w:ascii="楷体" w:hAnsi="楷体" w:eastAsia="楷体" w:cs="楷体"/>
          <w:sz w:val="32"/>
          <w:szCs w:val="32"/>
        </w:rPr>
      </w:pPr>
      <w:r>
        <w:rPr>
          <w:rFonts w:hint="eastAsia" w:ascii="楷体" w:hAnsi="楷体" w:eastAsia="楷体" w:cs="楷体"/>
          <w:b/>
          <w:bCs/>
          <w:sz w:val="32"/>
          <w:szCs w:val="32"/>
        </w:rPr>
        <w:t>第</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rPr>
        <w:t>条：本物业管理区域</w:t>
      </w:r>
      <w:r>
        <w:rPr>
          <w:rFonts w:hint="eastAsia" w:ascii="楷体" w:hAnsi="楷体" w:eastAsia="楷体" w:cs="楷体"/>
          <w:b/>
          <w:bCs/>
          <w:sz w:val="32"/>
          <w:szCs w:val="32"/>
          <w:lang w:val="en-US" w:eastAsia="zh-CN"/>
        </w:rPr>
        <w:t>服务费及支付方式</w:t>
      </w:r>
      <w:r>
        <w:rPr>
          <w:rFonts w:hint="eastAsia" w:ascii="楷体" w:hAnsi="楷体" w:eastAsia="楷体" w:cs="楷体"/>
          <w:b/>
          <w:bCs/>
          <w:sz w:val="32"/>
          <w:szCs w:val="32"/>
        </w:rPr>
        <w:t>如下：</w:t>
      </w:r>
    </w:p>
    <w:p>
      <w:pPr>
        <w:ind w:firstLine="560"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rPr>
        <w:t>1</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检察院2024年物业管理服务费用</w:t>
      </w:r>
      <w:r>
        <w:rPr>
          <w:rFonts w:hint="eastAsia" w:ascii="宋体" w:hAnsi="宋体" w:eastAsia="宋体" w:cs="宋体"/>
          <w:b w:val="0"/>
          <w:bCs w:val="0"/>
          <w:sz w:val="28"/>
          <w:szCs w:val="28"/>
        </w:rPr>
        <w:t>：</w:t>
      </w:r>
      <w:r>
        <w:rPr>
          <w:rFonts w:hint="eastAsia" w:ascii="宋体" w:hAnsi="宋体" w:eastAsia="宋体" w:cs="宋体"/>
          <w:b w:val="0"/>
          <w:bCs w:val="0"/>
          <w:sz w:val="28"/>
          <w:szCs w:val="28"/>
          <w:lang w:val="en-US" w:eastAsia="zh-CN"/>
        </w:rPr>
        <w:t>壹佰捌拾捌</w:t>
      </w:r>
      <w:r>
        <w:rPr>
          <w:rFonts w:hint="eastAsia" w:ascii="宋体" w:hAnsi="宋体" w:cs="宋体"/>
          <w:b w:val="0"/>
          <w:bCs w:val="0"/>
          <w:sz w:val="28"/>
          <w:szCs w:val="28"/>
          <w:lang w:val="en-US" w:eastAsia="zh-CN"/>
        </w:rPr>
        <w:t>万</w:t>
      </w:r>
      <w:r>
        <w:rPr>
          <w:rFonts w:hint="eastAsia" w:ascii="宋体" w:hAnsi="宋体" w:eastAsia="宋体" w:cs="宋体"/>
          <w:b w:val="0"/>
          <w:bCs w:val="0"/>
          <w:sz w:val="28"/>
          <w:szCs w:val="28"/>
          <w:lang w:val="en-US" w:eastAsia="zh-CN"/>
        </w:rPr>
        <w:t>元整（小写：1880000.00）</w:t>
      </w:r>
    </w:p>
    <w:p>
      <w:pPr>
        <w:ind w:firstLine="560" w:firstLineChars="200"/>
        <w:jc w:val="left"/>
        <w:rPr>
          <w:rFonts w:hint="eastAsia" w:ascii="宋体" w:hAnsi="宋体" w:eastAsia="宋体" w:cs="宋体"/>
          <w:sz w:val="28"/>
          <w:szCs w:val="28"/>
          <w:lang w:eastAsia="zh-CN"/>
        </w:rPr>
      </w:pPr>
      <w:r>
        <w:rPr>
          <w:rFonts w:hint="eastAsia" w:ascii="宋体" w:hAnsi="宋体" w:eastAsia="宋体" w:cs="宋体"/>
          <w:b w:val="0"/>
          <w:bCs w:val="0"/>
          <w:sz w:val="28"/>
          <w:szCs w:val="28"/>
        </w:rPr>
        <w:t>2</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支付时间</w:t>
      </w:r>
      <w:r>
        <w:rPr>
          <w:rFonts w:hint="eastAsia" w:ascii="宋体" w:hAnsi="宋体" w:eastAsia="宋体" w:cs="宋体"/>
          <w:b w:val="0"/>
          <w:bCs w:val="0"/>
          <w:sz w:val="28"/>
          <w:szCs w:val="28"/>
        </w:rPr>
        <w:t>：</w:t>
      </w:r>
      <w:r>
        <w:rPr>
          <w:rFonts w:hint="eastAsia" w:ascii="宋体" w:hAnsi="宋体" w:eastAsia="宋体" w:cs="宋体"/>
          <w:b w:val="0"/>
          <w:bCs w:val="0"/>
          <w:sz w:val="28"/>
          <w:szCs w:val="28"/>
          <w:lang w:val="en-US" w:eastAsia="zh-CN"/>
        </w:rPr>
        <w:t>每年分两次支付</w:t>
      </w:r>
      <w:r>
        <w:rPr>
          <w:rFonts w:hint="eastAsia" w:ascii="宋体" w:hAnsi="宋体" w:eastAsia="宋体" w:cs="宋体"/>
          <w:b w:val="0"/>
          <w:bCs w:val="0"/>
          <w:sz w:val="28"/>
          <w:szCs w:val="28"/>
        </w:rPr>
        <w:t>；</w:t>
      </w:r>
      <w:r>
        <w:rPr>
          <w:rFonts w:hint="eastAsia" w:ascii="宋体" w:hAnsi="宋体" w:eastAsia="宋体" w:cs="宋体"/>
          <w:b w:val="0"/>
          <w:bCs w:val="0"/>
          <w:sz w:val="28"/>
          <w:szCs w:val="28"/>
          <w:lang w:val="en-US" w:eastAsia="zh-CN"/>
        </w:rPr>
        <w:t>第一期</w:t>
      </w:r>
      <w:r>
        <w:rPr>
          <w:rFonts w:hint="eastAsia" w:ascii="宋体" w:hAnsi="宋体" w:eastAsia="宋体" w:cs="宋体"/>
          <w:b w:val="0"/>
          <w:bCs w:val="0"/>
          <w:color w:val="000000"/>
          <w:sz w:val="28"/>
          <w:szCs w:val="28"/>
        </w:rPr>
        <w:t>支付比例</w:t>
      </w:r>
      <w:r>
        <w:rPr>
          <w:rFonts w:hint="eastAsia" w:ascii="宋体" w:hAnsi="宋体" w:eastAsia="宋体" w:cs="宋体"/>
          <w:b w:val="0"/>
          <w:bCs w:val="0"/>
          <w:color w:val="000000"/>
          <w:sz w:val="28"/>
          <w:szCs w:val="28"/>
          <w:lang w:val="en-US" w:eastAsia="zh-CN"/>
        </w:rPr>
        <w:t>为</w:t>
      </w:r>
      <w:r>
        <w:rPr>
          <w:rFonts w:hint="eastAsia" w:ascii="宋体" w:hAnsi="宋体" w:eastAsia="宋体" w:cs="宋体"/>
          <w:b w:val="0"/>
          <w:bCs w:val="0"/>
          <w:color w:val="000000"/>
          <w:sz w:val="28"/>
          <w:szCs w:val="28"/>
        </w:rPr>
        <w:t>70%</w:t>
      </w:r>
      <w:r>
        <w:rPr>
          <w:rFonts w:hint="eastAsia" w:ascii="宋体" w:hAnsi="宋体" w:eastAsia="宋体" w:cs="宋体"/>
          <w:b w:val="0"/>
          <w:bCs w:val="0"/>
          <w:color w:val="000000"/>
          <w:sz w:val="28"/>
          <w:szCs w:val="28"/>
          <w:lang w:eastAsia="zh-CN"/>
        </w:rPr>
        <w:t>，</w:t>
      </w:r>
      <w:r>
        <w:rPr>
          <w:rFonts w:hint="eastAsia" w:ascii="宋体" w:hAnsi="宋体" w:eastAsia="宋体" w:cs="宋体"/>
          <w:b w:val="0"/>
          <w:bCs w:val="0"/>
          <w:color w:val="000000"/>
          <w:sz w:val="28"/>
          <w:szCs w:val="28"/>
          <w:lang w:val="en-US" w:eastAsia="zh-CN"/>
        </w:rPr>
        <w:t>于2024年</w:t>
      </w:r>
      <w:r>
        <w:rPr>
          <w:rFonts w:hint="eastAsia" w:ascii="宋体" w:hAnsi="宋体" w:cs="宋体"/>
          <w:b w:val="0"/>
          <w:bCs w:val="0"/>
          <w:color w:val="000000"/>
          <w:sz w:val="28"/>
          <w:szCs w:val="28"/>
          <w:lang w:val="en-US" w:eastAsia="zh-CN"/>
        </w:rPr>
        <w:t>6</w:t>
      </w:r>
      <w:r>
        <w:rPr>
          <w:rFonts w:hint="eastAsia" w:ascii="宋体" w:hAnsi="宋体" w:eastAsia="宋体" w:cs="宋体"/>
          <w:b w:val="0"/>
          <w:bCs w:val="0"/>
          <w:color w:val="000000"/>
          <w:sz w:val="28"/>
          <w:szCs w:val="28"/>
          <w:lang w:val="en-US" w:eastAsia="zh-CN"/>
        </w:rPr>
        <w:t>月</w:t>
      </w:r>
      <w:r>
        <w:rPr>
          <w:rFonts w:hint="eastAsia" w:ascii="宋体" w:hAnsi="宋体" w:cs="宋体"/>
          <w:b w:val="0"/>
          <w:bCs w:val="0"/>
          <w:color w:val="000000"/>
          <w:sz w:val="28"/>
          <w:szCs w:val="28"/>
          <w:lang w:val="en-US" w:eastAsia="zh-CN"/>
        </w:rPr>
        <w:t>底</w:t>
      </w:r>
      <w:r>
        <w:rPr>
          <w:rFonts w:hint="eastAsia" w:ascii="宋体" w:hAnsi="宋体" w:eastAsia="宋体" w:cs="宋体"/>
          <w:b w:val="0"/>
          <w:bCs w:val="0"/>
          <w:color w:val="000000"/>
          <w:sz w:val="28"/>
          <w:szCs w:val="28"/>
          <w:lang w:val="en-US" w:eastAsia="zh-CN"/>
        </w:rPr>
        <w:t>前支付1316000.00元</w:t>
      </w:r>
      <w:r>
        <w:rPr>
          <w:rFonts w:hint="eastAsia" w:ascii="宋体" w:hAnsi="宋体" w:eastAsia="宋体" w:cs="宋体"/>
          <w:b w:val="0"/>
          <w:bCs w:val="0"/>
          <w:color w:val="000000"/>
          <w:sz w:val="28"/>
          <w:szCs w:val="28"/>
        </w:rPr>
        <w:t xml:space="preserve">， </w:t>
      </w:r>
      <w:r>
        <w:rPr>
          <w:rFonts w:hint="eastAsia" w:ascii="宋体" w:hAnsi="宋体" w:eastAsia="宋体" w:cs="宋体"/>
          <w:b w:val="0"/>
          <w:bCs w:val="0"/>
          <w:color w:val="000000"/>
          <w:sz w:val="28"/>
          <w:szCs w:val="28"/>
          <w:lang w:val="en-US" w:eastAsia="zh-CN"/>
        </w:rPr>
        <w:t>第二</w:t>
      </w:r>
      <w:r>
        <w:rPr>
          <w:rFonts w:hint="eastAsia" w:ascii="宋体" w:hAnsi="宋体" w:eastAsia="宋体" w:cs="宋体"/>
          <w:b w:val="0"/>
          <w:bCs w:val="0"/>
          <w:color w:val="000000"/>
          <w:sz w:val="28"/>
          <w:szCs w:val="28"/>
        </w:rPr>
        <w:t>期支付比例</w:t>
      </w:r>
      <w:r>
        <w:rPr>
          <w:rFonts w:hint="eastAsia" w:ascii="宋体" w:hAnsi="宋体" w:eastAsia="宋体" w:cs="宋体"/>
          <w:b w:val="0"/>
          <w:bCs w:val="0"/>
          <w:color w:val="000000"/>
          <w:sz w:val="28"/>
          <w:szCs w:val="28"/>
          <w:lang w:val="en-US" w:eastAsia="zh-CN"/>
        </w:rPr>
        <w:t>为</w:t>
      </w:r>
      <w:r>
        <w:rPr>
          <w:rFonts w:hint="eastAsia" w:ascii="宋体" w:hAnsi="宋体" w:eastAsia="宋体" w:cs="宋体"/>
          <w:b w:val="0"/>
          <w:bCs w:val="0"/>
          <w:color w:val="000000"/>
          <w:sz w:val="28"/>
          <w:szCs w:val="28"/>
        </w:rPr>
        <w:t>30%</w:t>
      </w:r>
      <w:r>
        <w:rPr>
          <w:rFonts w:hint="eastAsia" w:ascii="宋体" w:hAnsi="宋体" w:eastAsia="宋体" w:cs="宋体"/>
          <w:b w:val="0"/>
          <w:bCs w:val="0"/>
          <w:color w:val="000000"/>
          <w:sz w:val="28"/>
          <w:szCs w:val="28"/>
          <w:lang w:eastAsia="zh-CN"/>
        </w:rPr>
        <w:t>，</w:t>
      </w:r>
      <w:r>
        <w:rPr>
          <w:rFonts w:hint="eastAsia" w:ascii="宋体" w:hAnsi="宋体" w:eastAsia="宋体" w:cs="宋体"/>
          <w:b w:val="0"/>
          <w:bCs w:val="0"/>
          <w:color w:val="000000"/>
          <w:sz w:val="28"/>
          <w:szCs w:val="28"/>
          <w:lang w:val="en-US" w:eastAsia="zh-CN"/>
        </w:rPr>
        <w:t>于202</w:t>
      </w:r>
      <w:r>
        <w:rPr>
          <w:rFonts w:hint="eastAsia" w:ascii="宋体" w:hAnsi="宋体" w:cs="宋体"/>
          <w:b w:val="0"/>
          <w:bCs w:val="0"/>
          <w:color w:val="000000"/>
          <w:sz w:val="28"/>
          <w:szCs w:val="28"/>
          <w:lang w:val="en-US" w:eastAsia="zh-CN"/>
        </w:rPr>
        <w:t>4</w:t>
      </w:r>
      <w:r>
        <w:rPr>
          <w:rFonts w:hint="eastAsia" w:ascii="宋体" w:hAnsi="宋体" w:eastAsia="宋体" w:cs="宋体"/>
          <w:b w:val="0"/>
          <w:bCs w:val="0"/>
          <w:color w:val="000000"/>
          <w:sz w:val="28"/>
          <w:szCs w:val="28"/>
          <w:lang w:val="en-US" w:eastAsia="zh-CN"/>
        </w:rPr>
        <w:t>年</w:t>
      </w:r>
      <w:r>
        <w:rPr>
          <w:rFonts w:hint="eastAsia" w:ascii="宋体" w:hAnsi="宋体" w:cs="宋体"/>
          <w:b w:val="0"/>
          <w:bCs w:val="0"/>
          <w:color w:val="000000"/>
          <w:sz w:val="28"/>
          <w:szCs w:val="28"/>
          <w:lang w:val="en-US" w:eastAsia="zh-CN"/>
        </w:rPr>
        <w:t>12</w:t>
      </w:r>
      <w:r>
        <w:rPr>
          <w:rFonts w:hint="eastAsia" w:ascii="宋体" w:hAnsi="宋体" w:eastAsia="宋体" w:cs="宋体"/>
          <w:b w:val="0"/>
          <w:bCs w:val="0"/>
          <w:color w:val="000000"/>
          <w:sz w:val="28"/>
          <w:szCs w:val="28"/>
          <w:lang w:val="en-US" w:eastAsia="zh-CN"/>
        </w:rPr>
        <w:t>月</w:t>
      </w:r>
      <w:r>
        <w:rPr>
          <w:rFonts w:hint="eastAsia" w:ascii="宋体" w:hAnsi="宋体" w:cs="宋体"/>
          <w:b w:val="0"/>
          <w:bCs w:val="0"/>
          <w:color w:val="000000"/>
          <w:sz w:val="28"/>
          <w:szCs w:val="28"/>
          <w:lang w:val="en-US" w:eastAsia="zh-CN"/>
        </w:rPr>
        <w:t>底前</w:t>
      </w:r>
      <w:r>
        <w:rPr>
          <w:rFonts w:hint="eastAsia" w:ascii="宋体" w:hAnsi="宋体" w:eastAsia="宋体" w:cs="宋体"/>
          <w:b w:val="0"/>
          <w:bCs w:val="0"/>
          <w:color w:val="000000"/>
          <w:sz w:val="28"/>
          <w:szCs w:val="28"/>
          <w:lang w:val="en-US" w:eastAsia="zh-CN"/>
        </w:rPr>
        <w:t>支付564000.00元</w:t>
      </w:r>
      <w:r>
        <w:rPr>
          <w:rFonts w:hint="eastAsia" w:ascii="宋体" w:hAnsi="宋体" w:eastAsia="宋体" w:cs="宋体"/>
          <w:b w:val="0"/>
          <w:bCs w:val="0"/>
          <w:color w:val="000000"/>
          <w:sz w:val="28"/>
          <w:szCs w:val="28"/>
          <w:lang w:eastAsia="zh-CN"/>
        </w:rPr>
        <w:t>。</w:t>
      </w:r>
      <w:r>
        <w:rPr>
          <w:rFonts w:hint="eastAsia" w:ascii="宋体" w:hAnsi="宋体" w:eastAsia="宋体" w:cs="宋体"/>
          <w:sz w:val="28"/>
          <w:szCs w:val="28"/>
          <w:lang w:eastAsia="zh-CN"/>
        </w:rPr>
        <w:t>乙方</w:t>
      </w:r>
      <w:r>
        <w:rPr>
          <w:rFonts w:hint="eastAsia" w:ascii="宋体" w:hAnsi="宋体" w:cs="宋体"/>
          <w:sz w:val="28"/>
          <w:szCs w:val="28"/>
          <w:lang w:val="en-US" w:eastAsia="zh-CN"/>
        </w:rPr>
        <w:t>为甲方开具正规增值税普通</w:t>
      </w:r>
      <w:r>
        <w:rPr>
          <w:rFonts w:hint="eastAsia" w:ascii="宋体" w:hAnsi="宋体" w:eastAsia="宋体" w:cs="宋体"/>
          <w:sz w:val="28"/>
          <w:szCs w:val="28"/>
          <w:lang w:eastAsia="zh-CN"/>
        </w:rPr>
        <w:t>发票。</w:t>
      </w:r>
    </w:p>
    <w:p>
      <w:pPr>
        <w:ind w:firstLine="562" w:firstLineChars="200"/>
        <w:jc w:val="left"/>
        <w:rPr>
          <w:rFonts w:hint="eastAsia" w:ascii="宋体" w:hAnsi="宋体" w:eastAsia="宋体" w:cs="宋体"/>
          <w:b/>
          <w:bCs/>
          <w:sz w:val="28"/>
          <w:szCs w:val="28"/>
        </w:rPr>
      </w:pPr>
    </w:p>
    <w:p>
      <w:pPr>
        <w:ind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第</w:t>
      </w:r>
      <w:r>
        <w:rPr>
          <w:rFonts w:hint="eastAsia" w:ascii="宋体" w:hAnsi="宋体" w:cs="宋体"/>
          <w:b/>
          <w:bCs/>
          <w:sz w:val="28"/>
          <w:szCs w:val="28"/>
          <w:lang w:val="en-US" w:eastAsia="zh-CN"/>
        </w:rPr>
        <w:t>四</w:t>
      </w:r>
      <w:r>
        <w:rPr>
          <w:rFonts w:hint="eastAsia" w:ascii="宋体" w:hAnsi="宋体" w:eastAsia="宋体" w:cs="宋体"/>
          <w:b/>
          <w:bCs/>
          <w:sz w:val="28"/>
          <w:szCs w:val="28"/>
        </w:rPr>
        <w:t>条：物业</w:t>
      </w:r>
      <w:r>
        <w:rPr>
          <w:rFonts w:hint="eastAsia" w:ascii="宋体" w:hAnsi="宋体" w:cs="宋体"/>
          <w:b/>
          <w:bCs/>
          <w:sz w:val="28"/>
          <w:szCs w:val="28"/>
          <w:lang w:val="en-US" w:eastAsia="zh-CN"/>
        </w:rPr>
        <w:t>服务</w:t>
      </w:r>
      <w:r>
        <w:rPr>
          <w:rFonts w:hint="eastAsia" w:ascii="宋体" w:hAnsi="宋体" w:eastAsia="宋体" w:cs="宋体"/>
          <w:b/>
          <w:bCs/>
          <w:sz w:val="28"/>
          <w:szCs w:val="28"/>
        </w:rPr>
        <w:t>费用主要用于以下开支</w:t>
      </w:r>
    </w:p>
    <w:p>
      <w:pPr>
        <w:ind w:firstLine="560" w:firstLineChars="20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1、管理服务人员的工资、社会保险</w:t>
      </w:r>
      <w:r>
        <w:rPr>
          <w:rFonts w:hint="eastAsia" w:ascii="宋体" w:hAnsi="宋体" w:cs="宋体"/>
          <w:b w:val="0"/>
          <w:bCs w:val="0"/>
          <w:sz w:val="28"/>
          <w:szCs w:val="28"/>
          <w:lang w:eastAsia="zh-CN"/>
        </w:rPr>
        <w:t>、</w:t>
      </w:r>
      <w:r>
        <w:rPr>
          <w:rFonts w:hint="eastAsia" w:ascii="宋体" w:hAnsi="宋体" w:cs="宋体"/>
          <w:b w:val="0"/>
          <w:bCs w:val="0"/>
          <w:sz w:val="28"/>
          <w:szCs w:val="28"/>
          <w:lang w:val="en-US" w:eastAsia="zh-CN"/>
        </w:rPr>
        <w:t>商业保险、服装费、</w:t>
      </w:r>
      <w:r>
        <w:rPr>
          <w:rFonts w:hint="eastAsia" w:ascii="宋体" w:hAnsi="宋体" w:eastAsia="宋体" w:cs="宋体"/>
          <w:b w:val="0"/>
          <w:bCs w:val="0"/>
          <w:sz w:val="28"/>
          <w:szCs w:val="28"/>
        </w:rPr>
        <w:t>和按规定提取的福利费等；</w:t>
      </w:r>
    </w:p>
    <w:p>
      <w:pPr>
        <w:ind w:firstLine="560" w:firstLineChars="20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2、物业共用部位、共用设施设备的日常运行、维护费用；</w:t>
      </w:r>
    </w:p>
    <w:p>
      <w:pPr>
        <w:ind w:firstLine="560" w:firstLineChars="20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3、物业管理区域清洁卫生费用；</w:t>
      </w:r>
    </w:p>
    <w:p>
      <w:pPr>
        <w:ind w:firstLine="560" w:firstLineChars="20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4、物业管理区域绿化养护费用；</w:t>
      </w:r>
    </w:p>
    <w:p>
      <w:pPr>
        <w:ind w:firstLine="560" w:firstLineChars="20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5、物业管理区域秩序维护费用；</w:t>
      </w:r>
    </w:p>
    <w:p>
      <w:pPr>
        <w:ind w:firstLine="560" w:firstLineChars="20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6、</w:t>
      </w:r>
      <w:r>
        <w:rPr>
          <w:rFonts w:hint="eastAsia" w:ascii="宋体" w:hAnsi="宋体" w:cs="宋体"/>
          <w:b w:val="0"/>
          <w:bCs w:val="0"/>
          <w:sz w:val="28"/>
          <w:szCs w:val="28"/>
          <w:lang w:val="en-US" w:eastAsia="zh-CN"/>
        </w:rPr>
        <w:t>备品、日常消耗品及</w:t>
      </w:r>
      <w:r>
        <w:rPr>
          <w:rFonts w:hint="eastAsia" w:ascii="宋体" w:hAnsi="宋体" w:eastAsia="宋体" w:cs="宋体"/>
          <w:b w:val="0"/>
          <w:bCs w:val="0"/>
          <w:sz w:val="28"/>
          <w:szCs w:val="28"/>
        </w:rPr>
        <w:t>办公费用；</w:t>
      </w:r>
    </w:p>
    <w:p>
      <w:pPr>
        <w:ind w:firstLine="560" w:firstLineChars="20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7、物业管理企业固定资产折旧，新增加固定资产进行公示;</w:t>
      </w:r>
    </w:p>
    <w:p>
      <w:pPr>
        <w:ind w:firstLine="560" w:firstLineChars="200"/>
        <w:jc w:val="left"/>
        <w:rPr>
          <w:rFonts w:hint="eastAsia" w:ascii="宋体" w:hAnsi="宋体" w:eastAsia="宋体" w:cs="宋体"/>
          <w:b w:val="0"/>
          <w:bCs w:val="0"/>
          <w:sz w:val="28"/>
          <w:szCs w:val="28"/>
        </w:rPr>
      </w:pPr>
      <w:r>
        <w:rPr>
          <w:rFonts w:hint="eastAsia" w:ascii="宋体" w:hAnsi="宋体" w:cs="宋体"/>
          <w:b w:val="0"/>
          <w:bCs w:val="0"/>
          <w:sz w:val="28"/>
          <w:szCs w:val="28"/>
          <w:lang w:val="en-US" w:eastAsia="zh-CN"/>
        </w:rPr>
        <w:t>8</w:t>
      </w:r>
      <w:r>
        <w:rPr>
          <w:rFonts w:hint="eastAsia" w:ascii="宋体" w:hAnsi="宋体" w:eastAsia="宋体" w:cs="宋体"/>
          <w:b w:val="0"/>
          <w:bCs w:val="0"/>
          <w:sz w:val="28"/>
          <w:szCs w:val="28"/>
        </w:rPr>
        <w:t>、法定税费；</w:t>
      </w:r>
    </w:p>
    <w:p>
      <w:pPr>
        <w:ind w:firstLine="560" w:firstLineChars="200"/>
        <w:jc w:val="left"/>
        <w:rPr>
          <w:rFonts w:hint="eastAsia" w:ascii="宋体" w:hAnsi="宋体" w:eastAsia="宋体" w:cs="宋体"/>
          <w:b w:val="0"/>
          <w:bCs w:val="0"/>
          <w:sz w:val="28"/>
          <w:szCs w:val="28"/>
        </w:rPr>
      </w:pPr>
      <w:r>
        <w:rPr>
          <w:rFonts w:hint="eastAsia" w:ascii="宋体" w:hAnsi="宋体" w:cs="宋体"/>
          <w:b w:val="0"/>
          <w:bCs w:val="0"/>
          <w:sz w:val="28"/>
          <w:szCs w:val="28"/>
          <w:lang w:val="en-US" w:eastAsia="zh-CN"/>
        </w:rPr>
        <w:t>9</w:t>
      </w:r>
      <w:r>
        <w:rPr>
          <w:rFonts w:hint="eastAsia" w:ascii="宋体" w:hAnsi="宋体" w:eastAsia="宋体" w:cs="宋体"/>
          <w:b w:val="0"/>
          <w:bCs w:val="0"/>
          <w:sz w:val="28"/>
          <w:szCs w:val="28"/>
        </w:rPr>
        <w:t>、物业管理企业的利润；</w:t>
      </w:r>
    </w:p>
    <w:p>
      <w:pPr>
        <w:ind w:firstLine="560" w:firstLineChars="20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1</w:t>
      </w:r>
      <w:r>
        <w:rPr>
          <w:rFonts w:hint="eastAsia" w:ascii="宋体" w:hAnsi="宋体" w:cs="宋体"/>
          <w:b w:val="0"/>
          <w:bCs w:val="0"/>
          <w:sz w:val="28"/>
          <w:szCs w:val="28"/>
          <w:lang w:val="en-US" w:eastAsia="zh-CN"/>
        </w:rPr>
        <w:t>0</w:t>
      </w:r>
      <w:r>
        <w:rPr>
          <w:rFonts w:hint="eastAsia" w:ascii="宋体" w:hAnsi="宋体" w:eastAsia="宋体" w:cs="宋体"/>
          <w:b w:val="0"/>
          <w:bCs w:val="0"/>
          <w:sz w:val="28"/>
          <w:szCs w:val="28"/>
        </w:rPr>
        <w:t>、其他不可预见费用。</w:t>
      </w:r>
    </w:p>
    <w:p>
      <w:pPr>
        <w:ind w:firstLine="562" w:firstLineChars="200"/>
        <w:jc w:val="left"/>
        <w:rPr>
          <w:rFonts w:hint="eastAsia" w:ascii="宋体" w:hAnsi="宋体" w:eastAsia="宋体" w:cs="宋体"/>
          <w:b/>
          <w:bCs/>
          <w:sz w:val="28"/>
          <w:szCs w:val="28"/>
        </w:rPr>
      </w:pPr>
    </w:p>
    <w:p>
      <w:pPr>
        <w:ind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第</w:t>
      </w:r>
      <w:r>
        <w:rPr>
          <w:rFonts w:hint="eastAsia" w:ascii="宋体" w:hAnsi="宋体" w:cs="宋体"/>
          <w:b/>
          <w:bCs/>
          <w:sz w:val="28"/>
          <w:szCs w:val="28"/>
          <w:lang w:val="en-US" w:eastAsia="zh-CN"/>
        </w:rPr>
        <w:t>五</w:t>
      </w:r>
      <w:r>
        <w:rPr>
          <w:rFonts w:hint="eastAsia" w:ascii="宋体" w:hAnsi="宋体" w:eastAsia="宋体" w:cs="宋体"/>
          <w:b/>
          <w:bCs/>
          <w:sz w:val="28"/>
          <w:szCs w:val="28"/>
        </w:rPr>
        <w:t>条：物业的经营与管理</w:t>
      </w:r>
    </w:p>
    <w:p>
      <w:pPr>
        <w:numPr>
          <w:ilvl w:val="0"/>
          <w:numId w:val="3"/>
        </w:numPr>
        <w:ind w:firstLine="560" w:firstLineChars="200"/>
        <w:jc w:val="left"/>
        <w:rPr>
          <w:rFonts w:hint="eastAsia" w:ascii="宋体" w:hAnsi="宋体" w:eastAsia="宋体" w:cs="宋体"/>
          <w:sz w:val="28"/>
          <w:szCs w:val="28"/>
        </w:rPr>
      </w:pPr>
      <w:r>
        <w:rPr>
          <w:rFonts w:hint="eastAsia" w:ascii="宋体" w:hAnsi="宋体" w:cs="宋体"/>
          <w:sz w:val="28"/>
          <w:szCs w:val="28"/>
          <w:lang w:val="en-US" w:eastAsia="zh-CN"/>
        </w:rPr>
        <w:t>院</w:t>
      </w:r>
      <w:r>
        <w:rPr>
          <w:rFonts w:hint="eastAsia" w:ascii="宋体" w:hAnsi="宋体" w:eastAsia="宋体" w:cs="宋体"/>
          <w:sz w:val="28"/>
          <w:szCs w:val="28"/>
        </w:rPr>
        <w:t>区实施封闭管理，</w:t>
      </w:r>
      <w:r>
        <w:rPr>
          <w:rFonts w:hint="eastAsia" w:ascii="宋体" w:hAnsi="宋体" w:cs="宋体"/>
          <w:sz w:val="28"/>
          <w:szCs w:val="28"/>
          <w:lang w:val="en-US" w:eastAsia="zh-CN"/>
        </w:rPr>
        <w:t>院</w:t>
      </w:r>
      <w:r>
        <w:rPr>
          <w:rFonts w:hint="eastAsia" w:ascii="宋体" w:hAnsi="宋体" w:eastAsia="宋体" w:cs="宋体"/>
          <w:sz w:val="28"/>
          <w:szCs w:val="28"/>
        </w:rPr>
        <w:t>区内不允许外来车辆进入，消防车、救护车、抢险车等除外。乙方进驻后，更新录入车辆管理登记系统，</w:t>
      </w:r>
      <w:r>
        <w:rPr>
          <w:rFonts w:hint="eastAsia" w:ascii="宋体" w:hAnsi="宋体" w:cs="宋体"/>
          <w:sz w:val="28"/>
          <w:szCs w:val="28"/>
          <w:lang w:val="en-US" w:eastAsia="zh-CN"/>
        </w:rPr>
        <w:t>外来办事车辆请示院里领导后必须登记进入。</w:t>
      </w:r>
    </w:p>
    <w:p>
      <w:p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物业管理区域内车辆</w:t>
      </w:r>
      <w:r>
        <w:rPr>
          <w:rFonts w:hint="eastAsia" w:ascii="宋体" w:hAnsi="宋体" w:cs="宋体"/>
          <w:sz w:val="28"/>
          <w:szCs w:val="28"/>
          <w:lang w:val="en-US" w:eastAsia="zh-CN"/>
        </w:rPr>
        <w:t>停放</w:t>
      </w:r>
      <w:r>
        <w:rPr>
          <w:rFonts w:hint="eastAsia" w:ascii="宋体" w:hAnsi="宋体" w:eastAsia="宋体" w:cs="宋体"/>
          <w:sz w:val="28"/>
          <w:szCs w:val="28"/>
        </w:rPr>
        <w:t>不得占用疏散通道、消防通道、安全通道、绿地、和其他机动车通道，不得影响</w:t>
      </w:r>
      <w:r>
        <w:rPr>
          <w:rFonts w:hint="eastAsia" w:ascii="宋体" w:hAnsi="宋体" w:cs="宋体"/>
          <w:sz w:val="28"/>
          <w:szCs w:val="28"/>
          <w:lang w:val="en-US" w:eastAsia="zh-CN"/>
        </w:rPr>
        <w:t>院区</w:t>
      </w:r>
      <w:r>
        <w:rPr>
          <w:rFonts w:hint="eastAsia" w:ascii="宋体" w:hAnsi="宋体" w:eastAsia="宋体" w:cs="宋体"/>
          <w:sz w:val="28"/>
          <w:szCs w:val="28"/>
        </w:rPr>
        <w:t>车辆和人</w:t>
      </w:r>
      <w:r>
        <w:rPr>
          <w:rFonts w:hint="eastAsia" w:ascii="宋体" w:hAnsi="宋体" w:cs="宋体"/>
          <w:sz w:val="28"/>
          <w:szCs w:val="28"/>
          <w:lang w:val="en-US" w:eastAsia="zh-CN"/>
        </w:rPr>
        <w:t>员</w:t>
      </w:r>
      <w:r>
        <w:rPr>
          <w:rFonts w:hint="eastAsia" w:ascii="宋体" w:hAnsi="宋体" w:eastAsia="宋体" w:cs="宋体"/>
          <w:sz w:val="28"/>
          <w:szCs w:val="28"/>
        </w:rPr>
        <w:t>通行。</w:t>
      </w:r>
    </w:p>
    <w:p>
      <w:pPr>
        <w:ind w:firstLine="562" w:firstLineChars="200"/>
        <w:jc w:val="left"/>
        <w:rPr>
          <w:rFonts w:hint="eastAsia" w:ascii="宋体" w:hAnsi="宋体" w:eastAsia="宋体" w:cs="宋体"/>
          <w:b/>
          <w:bCs/>
          <w:sz w:val="28"/>
          <w:szCs w:val="28"/>
        </w:rPr>
      </w:pPr>
    </w:p>
    <w:p>
      <w:pPr>
        <w:ind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第</w:t>
      </w:r>
      <w:r>
        <w:rPr>
          <w:rFonts w:hint="eastAsia" w:ascii="宋体" w:hAnsi="宋体" w:cs="宋体"/>
          <w:b/>
          <w:bCs/>
          <w:sz w:val="28"/>
          <w:szCs w:val="28"/>
          <w:lang w:val="en-US" w:eastAsia="zh-CN"/>
        </w:rPr>
        <w:t>六</w:t>
      </w:r>
      <w:r>
        <w:rPr>
          <w:rFonts w:hint="eastAsia" w:ascii="宋体" w:hAnsi="宋体" w:eastAsia="宋体" w:cs="宋体"/>
          <w:b/>
          <w:bCs/>
          <w:sz w:val="28"/>
          <w:szCs w:val="28"/>
        </w:rPr>
        <w:t>条：乙方承接物业时，甲方应配合乙方对以下物业共用部位、共用设施设备进行查验</w:t>
      </w:r>
    </w:p>
    <w:p>
      <w:pPr>
        <w:ind w:firstLine="560" w:firstLineChars="20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1、房屋承重结构  </w:t>
      </w:r>
    </w:p>
    <w:p>
      <w:pPr>
        <w:ind w:firstLine="560" w:firstLineChars="20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2、房屋主体结构  </w:t>
      </w:r>
    </w:p>
    <w:p>
      <w:pPr>
        <w:ind w:firstLine="560" w:firstLineChars="20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3、</w:t>
      </w:r>
      <w:r>
        <w:rPr>
          <w:rFonts w:hint="eastAsia" w:ascii="宋体" w:hAnsi="宋体" w:cs="宋体"/>
          <w:b w:val="0"/>
          <w:bCs w:val="0"/>
          <w:sz w:val="28"/>
          <w:szCs w:val="28"/>
          <w:lang w:val="en-US" w:eastAsia="zh-CN"/>
        </w:rPr>
        <w:t>大</w:t>
      </w:r>
      <w:r>
        <w:rPr>
          <w:rFonts w:hint="eastAsia" w:ascii="宋体" w:hAnsi="宋体" w:eastAsia="宋体" w:cs="宋体"/>
          <w:b w:val="0"/>
          <w:bCs w:val="0"/>
          <w:sz w:val="28"/>
          <w:szCs w:val="28"/>
        </w:rPr>
        <w:t xml:space="preserve">厅    </w:t>
      </w:r>
    </w:p>
    <w:p>
      <w:pPr>
        <w:ind w:firstLine="560" w:firstLineChars="20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4、走廊   </w:t>
      </w:r>
    </w:p>
    <w:p>
      <w:pPr>
        <w:ind w:firstLine="560" w:firstLineChars="20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5、楼梯间    </w:t>
      </w:r>
    </w:p>
    <w:p>
      <w:pPr>
        <w:ind w:firstLine="560" w:firstLineChars="200"/>
        <w:jc w:val="left"/>
        <w:rPr>
          <w:rFonts w:hint="eastAsia" w:ascii="宋体" w:hAnsi="宋体" w:eastAsia="宋体" w:cs="宋体"/>
          <w:b w:val="0"/>
          <w:bCs w:val="0"/>
          <w:sz w:val="28"/>
          <w:szCs w:val="28"/>
        </w:rPr>
      </w:pPr>
      <w:r>
        <w:rPr>
          <w:rFonts w:hint="eastAsia" w:ascii="宋体" w:hAnsi="宋体" w:cs="宋体"/>
          <w:b w:val="0"/>
          <w:bCs w:val="0"/>
          <w:sz w:val="28"/>
          <w:szCs w:val="28"/>
          <w:lang w:val="en-US" w:eastAsia="zh-CN"/>
        </w:rPr>
        <w:t>6、水落管</w:t>
      </w:r>
      <w:r>
        <w:rPr>
          <w:rFonts w:hint="eastAsia" w:ascii="宋体" w:hAnsi="宋体" w:eastAsia="宋体" w:cs="宋体"/>
          <w:b w:val="0"/>
          <w:bCs w:val="0"/>
          <w:sz w:val="28"/>
          <w:szCs w:val="28"/>
        </w:rPr>
        <w:t xml:space="preserve">     </w:t>
      </w:r>
    </w:p>
    <w:p>
      <w:pPr>
        <w:ind w:firstLine="560" w:firstLineChars="20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7、外墙</w:t>
      </w:r>
      <w:r>
        <w:rPr>
          <w:rFonts w:hint="eastAsia" w:ascii="宋体" w:hAnsi="宋体" w:cs="宋体"/>
          <w:b w:val="0"/>
          <w:bCs w:val="0"/>
          <w:sz w:val="28"/>
          <w:szCs w:val="28"/>
          <w:lang w:eastAsia="zh-CN"/>
        </w:rPr>
        <w:t>、</w:t>
      </w:r>
      <w:r>
        <w:rPr>
          <w:rFonts w:hint="eastAsia" w:ascii="宋体" w:hAnsi="宋体" w:eastAsia="宋体" w:cs="宋体"/>
          <w:b w:val="0"/>
          <w:bCs w:val="0"/>
          <w:sz w:val="28"/>
          <w:szCs w:val="28"/>
        </w:rPr>
        <w:t xml:space="preserve">涂料    </w:t>
      </w:r>
    </w:p>
    <w:p>
      <w:pPr>
        <w:ind w:firstLine="560" w:firstLineChars="20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8、屋面    </w:t>
      </w:r>
    </w:p>
    <w:p>
      <w:pPr>
        <w:ind w:firstLine="560"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rPr>
        <w:t>9、</w:t>
      </w:r>
      <w:r>
        <w:rPr>
          <w:rFonts w:hint="eastAsia" w:ascii="宋体" w:hAnsi="宋体" w:cs="宋体"/>
          <w:b w:val="0"/>
          <w:bCs w:val="0"/>
          <w:sz w:val="28"/>
          <w:szCs w:val="28"/>
          <w:lang w:val="en-US" w:eastAsia="zh-CN"/>
        </w:rPr>
        <w:t>监控</w:t>
      </w:r>
    </w:p>
    <w:p>
      <w:pPr>
        <w:ind w:firstLine="560" w:firstLineChars="20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10、路灯</w:t>
      </w:r>
    </w:p>
    <w:p>
      <w:pPr>
        <w:ind w:firstLine="560" w:firstLineChars="20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11、</w:t>
      </w:r>
      <w:r>
        <w:rPr>
          <w:rFonts w:hint="eastAsia" w:ascii="宋体" w:hAnsi="宋体" w:cs="宋体"/>
          <w:b w:val="0"/>
          <w:bCs w:val="0"/>
          <w:sz w:val="28"/>
          <w:szCs w:val="28"/>
          <w:lang w:val="en-US" w:eastAsia="zh-CN"/>
        </w:rPr>
        <w:t>室外台阶、道路边石及</w:t>
      </w:r>
      <w:r>
        <w:rPr>
          <w:rFonts w:hint="eastAsia" w:ascii="宋体" w:hAnsi="宋体" w:eastAsia="宋体" w:cs="宋体"/>
          <w:b w:val="0"/>
          <w:bCs w:val="0"/>
          <w:sz w:val="28"/>
          <w:szCs w:val="28"/>
        </w:rPr>
        <w:t>消防通道</w:t>
      </w:r>
    </w:p>
    <w:p>
      <w:pPr>
        <w:pStyle w:val="2"/>
        <w:ind w:firstLine="560" w:firstLineChars="200"/>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12、绿化</w:t>
      </w:r>
    </w:p>
    <w:p>
      <w:pPr>
        <w:pStyle w:val="2"/>
        <w:ind w:firstLine="560" w:firstLineChars="200"/>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13、锅炉房</w:t>
      </w:r>
    </w:p>
    <w:p>
      <w:pPr>
        <w:pStyle w:val="2"/>
        <w:ind w:firstLine="560" w:firstLineChars="200"/>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14、设备间</w:t>
      </w:r>
    </w:p>
    <w:p>
      <w:pPr>
        <w:pStyle w:val="2"/>
        <w:ind w:firstLine="560" w:firstLineChars="200"/>
        <w:rPr>
          <w:rFonts w:hint="default" w:ascii="宋体" w:hAnsi="宋体" w:cs="宋体"/>
          <w:b w:val="0"/>
          <w:bCs w:val="0"/>
          <w:sz w:val="28"/>
          <w:szCs w:val="28"/>
          <w:lang w:val="en-US" w:eastAsia="zh-CN"/>
        </w:rPr>
      </w:pPr>
      <w:r>
        <w:rPr>
          <w:rFonts w:hint="eastAsia" w:ascii="宋体" w:hAnsi="宋体" w:cs="宋体"/>
          <w:b w:val="0"/>
          <w:bCs w:val="0"/>
          <w:sz w:val="28"/>
          <w:szCs w:val="28"/>
          <w:lang w:val="en-US" w:eastAsia="zh-CN"/>
        </w:rPr>
        <w:t>15、空调机组</w:t>
      </w:r>
    </w:p>
    <w:p>
      <w:pPr>
        <w:ind w:firstLine="562" w:firstLineChars="200"/>
        <w:jc w:val="left"/>
        <w:rPr>
          <w:rFonts w:hint="eastAsia" w:ascii="宋体" w:hAnsi="宋体" w:eastAsia="宋体" w:cs="宋体"/>
          <w:b/>
          <w:bCs/>
          <w:sz w:val="28"/>
          <w:szCs w:val="28"/>
        </w:rPr>
      </w:pPr>
    </w:p>
    <w:p>
      <w:pPr>
        <w:ind w:firstLine="562" w:firstLineChars="200"/>
        <w:jc w:val="left"/>
        <w:rPr>
          <w:rFonts w:hint="eastAsia" w:ascii="宋体" w:hAnsi="宋体" w:eastAsia="宋体" w:cs="宋体"/>
          <w:sz w:val="28"/>
          <w:szCs w:val="28"/>
        </w:rPr>
      </w:pPr>
      <w:r>
        <w:rPr>
          <w:rFonts w:hint="eastAsia" w:ascii="宋体" w:hAnsi="宋体" w:eastAsia="宋体" w:cs="宋体"/>
          <w:b/>
          <w:bCs/>
          <w:sz w:val="28"/>
          <w:szCs w:val="28"/>
        </w:rPr>
        <w:t>第</w:t>
      </w:r>
      <w:r>
        <w:rPr>
          <w:rFonts w:hint="eastAsia" w:ascii="宋体" w:hAnsi="宋体" w:cs="宋体"/>
          <w:b/>
          <w:bCs/>
          <w:sz w:val="28"/>
          <w:szCs w:val="28"/>
          <w:lang w:val="en-US" w:eastAsia="zh-CN"/>
        </w:rPr>
        <w:t>七</w:t>
      </w:r>
      <w:r>
        <w:rPr>
          <w:rFonts w:hint="eastAsia" w:ascii="宋体" w:hAnsi="宋体" w:eastAsia="宋体" w:cs="宋体"/>
          <w:b/>
          <w:bCs/>
          <w:sz w:val="28"/>
          <w:szCs w:val="28"/>
        </w:rPr>
        <w:t>条：物业的使用与维护</w:t>
      </w:r>
    </w:p>
    <w:p>
      <w:pPr>
        <w:ind w:firstLine="562" w:firstLineChars="200"/>
        <w:jc w:val="left"/>
        <w:rPr>
          <w:rFonts w:hint="eastAsia" w:ascii="宋体" w:hAnsi="宋体" w:eastAsia="宋体" w:cs="宋体"/>
          <w:sz w:val="28"/>
          <w:szCs w:val="28"/>
        </w:rPr>
      </w:pPr>
      <w:r>
        <w:rPr>
          <w:rFonts w:hint="eastAsia" w:ascii="宋体" w:hAnsi="宋体" w:eastAsia="宋体" w:cs="宋体"/>
          <w:b/>
          <w:bCs/>
          <w:sz w:val="28"/>
          <w:szCs w:val="28"/>
        </w:rPr>
        <w:t>1、</w:t>
      </w:r>
      <w:r>
        <w:rPr>
          <w:rFonts w:hint="eastAsia" w:ascii="宋体" w:hAnsi="宋体" w:eastAsia="宋体" w:cs="宋体"/>
          <w:sz w:val="28"/>
          <w:szCs w:val="28"/>
        </w:rPr>
        <w:t>乙方应配合甲方制定本物业管理区域内物业共用部位和共用设施设备的使用、公共秩序和环境卫生的维护等方面的规章制度。乙方根据规章制度提供管理服务时，甲方应给予必要配合。</w:t>
      </w:r>
    </w:p>
    <w:p>
      <w:pPr>
        <w:ind w:firstLine="562" w:firstLineChars="200"/>
        <w:jc w:val="left"/>
        <w:rPr>
          <w:rFonts w:hint="eastAsia" w:ascii="宋体" w:hAnsi="宋体" w:eastAsia="宋体" w:cs="宋体"/>
          <w:sz w:val="28"/>
          <w:szCs w:val="28"/>
        </w:rPr>
      </w:pPr>
      <w:r>
        <w:rPr>
          <w:rFonts w:hint="eastAsia" w:ascii="宋体" w:hAnsi="宋体" w:eastAsia="宋体" w:cs="宋体"/>
          <w:b/>
          <w:bCs/>
          <w:sz w:val="28"/>
          <w:szCs w:val="28"/>
        </w:rPr>
        <w:t>2、</w:t>
      </w:r>
      <w:r>
        <w:rPr>
          <w:rFonts w:hint="eastAsia" w:ascii="宋体" w:hAnsi="宋体" w:eastAsia="宋体" w:cs="宋体"/>
          <w:sz w:val="28"/>
          <w:szCs w:val="28"/>
          <w:lang w:eastAsia="zh-CN"/>
        </w:rPr>
        <w:t>乙方</w:t>
      </w:r>
      <w:r>
        <w:rPr>
          <w:rFonts w:hint="eastAsia" w:ascii="宋体" w:hAnsi="宋体" w:eastAsia="宋体" w:cs="宋体"/>
          <w:sz w:val="28"/>
          <w:szCs w:val="28"/>
        </w:rPr>
        <w:t>应当按照约定和物业的使用性质，妥善维修、养护、清洁、绿化、和经营管理物业服务区域内部分，维护物业服务区内的基本秩序，采取合理措施保护</w:t>
      </w:r>
      <w:r>
        <w:rPr>
          <w:rFonts w:hint="eastAsia" w:ascii="宋体" w:hAnsi="宋体" w:cs="宋体"/>
          <w:sz w:val="28"/>
          <w:szCs w:val="28"/>
          <w:lang w:val="en-US" w:eastAsia="zh-CN"/>
        </w:rPr>
        <w:t>院里人员</w:t>
      </w:r>
      <w:r>
        <w:rPr>
          <w:rFonts w:hint="eastAsia" w:ascii="宋体" w:hAnsi="宋体" w:eastAsia="宋体" w:cs="宋体"/>
          <w:sz w:val="28"/>
          <w:szCs w:val="28"/>
        </w:rPr>
        <w:t>的人身、财产安全。</w:t>
      </w:r>
    </w:p>
    <w:p>
      <w:pPr>
        <w:ind w:firstLine="562" w:firstLineChars="200"/>
        <w:jc w:val="left"/>
        <w:rPr>
          <w:rFonts w:hint="eastAsia" w:ascii="宋体" w:hAnsi="宋体" w:eastAsia="宋体" w:cs="宋体"/>
          <w:sz w:val="28"/>
          <w:szCs w:val="28"/>
        </w:rPr>
      </w:pPr>
      <w:r>
        <w:rPr>
          <w:rFonts w:hint="eastAsia" w:ascii="宋体" w:hAnsi="宋体" w:eastAsia="宋体" w:cs="宋体"/>
          <w:b/>
          <w:bCs/>
          <w:sz w:val="28"/>
          <w:szCs w:val="28"/>
        </w:rPr>
        <w:t>3、</w:t>
      </w:r>
      <w:r>
        <w:rPr>
          <w:rFonts w:hint="eastAsia" w:ascii="宋体" w:hAnsi="宋体" w:eastAsia="宋体" w:cs="宋体"/>
          <w:sz w:val="28"/>
          <w:szCs w:val="28"/>
        </w:rPr>
        <w:t>乙方应及时向</w:t>
      </w:r>
      <w:r>
        <w:rPr>
          <w:rFonts w:hint="eastAsia" w:ascii="宋体" w:hAnsi="宋体" w:cs="宋体"/>
          <w:sz w:val="28"/>
          <w:szCs w:val="28"/>
          <w:lang w:val="en-US" w:eastAsia="zh-CN"/>
        </w:rPr>
        <w:t>院里</w:t>
      </w:r>
      <w:r>
        <w:rPr>
          <w:rFonts w:hint="eastAsia" w:ascii="宋体" w:hAnsi="宋体" w:eastAsia="宋体" w:cs="宋体"/>
          <w:sz w:val="28"/>
          <w:szCs w:val="28"/>
        </w:rPr>
        <w:t>通告本物业管理区域内有关物业管理的重大事项，接受甲方的监督。</w:t>
      </w:r>
    </w:p>
    <w:p>
      <w:pPr>
        <w:ind w:firstLine="562" w:firstLineChars="200"/>
        <w:jc w:val="left"/>
        <w:rPr>
          <w:rFonts w:hint="eastAsia" w:ascii="宋体" w:hAnsi="宋体" w:eastAsia="宋体" w:cs="宋体"/>
          <w:sz w:val="28"/>
          <w:szCs w:val="28"/>
        </w:rPr>
      </w:pPr>
      <w:r>
        <w:rPr>
          <w:rFonts w:hint="eastAsia" w:ascii="宋体" w:hAnsi="宋体" w:eastAsia="宋体" w:cs="宋体"/>
          <w:b/>
          <w:bCs/>
          <w:sz w:val="28"/>
          <w:szCs w:val="28"/>
        </w:rPr>
        <w:t>第</w:t>
      </w:r>
      <w:r>
        <w:rPr>
          <w:rFonts w:hint="eastAsia" w:ascii="宋体" w:hAnsi="宋体" w:cs="宋体"/>
          <w:b/>
          <w:bCs/>
          <w:sz w:val="28"/>
          <w:szCs w:val="28"/>
          <w:lang w:val="en-US" w:eastAsia="zh-CN"/>
        </w:rPr>
        <w:t>八</w:t>
      </w:r>
      <w:r>
        <w:rPr>
          <w:rFonts w:hint="eastAsia" w:ascii="宋体" w:hAnsi="宋体" w:eastAsia="宋体" w:cs="宋体"/>
          <w:b/>
          <w:bCs/>
          <w:sz w:val="28"/>
          <w:szCs w:val="28"/>
        </w:rPr>
        <w:t>条：甲乙双方义务</w:t>
      </w:r>
    </w:p>
    <w:p>
      <w:pPr>
        <w:ind w:firstLine="562" w:firstLineChars="200"/>
        <w:jc w:val="left"/>
        <w:rPr>
          <w:rFonts w:hint="eastAsia" w:ascii="宋体" w:hAnsi="宋体" w:eastAsia="宋体" w:cs="宋体"/>
          <w:sz w:val="28"/>
          <w:szCs w:val="28"/>
        </w:rPr>
      </w:pPr>
      <w:r>
        <w:rPr>
          <w:rFonts w:hint="eastAsia" w:ascii="宋体" w:hAnsi="宋体" w:eastAsia="宋体" w:cs="宋体"/>
          <w:b/>
          <w:bCs/>
          <w:sz w:val="28"/>
          <w:szCs w:val="28"/>
        </w:rPr>
        <w:t>1、</w:t>
      </w:r>
      <w:r>
        <w:rPr>
          <w:rFonts w:hint="eastAsia" w:ascii="宋体" w:hAnsi="宋体" w:eastAsia="宋体" w:cs="宋体"/>
          <w:sz w:val="28"/>
          <w:szCs w:val="28"/>
        </w:rPr>
        <w:t>甲方及业主有权对乙方的管理实施监督检查，如乙方的管理服务达不到本合同约定的服务内容和质量标准，应及时整改，否则甲方可以按照《黑龙江省住宅物业管理条例》</w:t>
      </w:r>
      <w:r>
        <w:rPr>
          <w:rFonts w:hint="eastAsia" w:ascii="宋体" w:hAnsi="宋体" w:cs="宋体"/>
          <w:sz w:val="28"/>
          <w:szCs w:val="28"/>
          <w:lang w:val="en-US" w:eastAsia="zh-CN"/>
        </w:rPr>
        <w:t>的规定对乙方进行处罚</w:t>
      </w:r>
      <w:r>
        <w:rPr>
          <w:rFonts w:hint="eastAsia" w:ascii="宋体" w:hAnsi="宋体" w:eastAsia="宋体" w:cs="宋体"/>
          <w:sz w:val="28"/>
          <w:szCs w:val="28"/>
        </w:rPr>
        <w:t xml:space="preserve">。 </w:t>
      </w:r>
    </w:p>
    <w:p>
      <w:pPr>
        <w:ind w:firstLine="562" w:firstLineChars="200"/>
        <w:jc w:val="left"/>
        <w:rPr>
          <w:rFonts w:hint="eastAsia" w:ascii="宋体" w:hAnsi="宋体" w:eastAsia="宋体" w:cs="宋体"/>
          <w:sz w:val="28"/>
          <w:szCs w:val="28"/>
        </w:rPr>
      </w:pPr>
      <w:r>
        <w:rPr>
          <w:rFonts w:hint="eastAsia" w:ascii="宋体" w:hAnsi="宋体" w:eastAsia="宋体" w:cs="宋体"/>
          <w:b/>
          <w:bCs/>
          <w:sz w:val="28"/>
          <w:szCs w:val="28"/>
        </w:rPr>
        <w:t>2、</w:t>
      </w:r>
      <w:r>
        <w:rPr>
          <w:rFonts w:hint="eastAsia" w:ascii="宋体" w:hAnsi="宋体" w:eastAsia="宋体" w:cs="宋体"/>
          <w:sz w:val="28"/>
          <w:szCs w:val="28"/>
        </w:rPr>
        <w:t>乙方设有专</w:t>
      </w:r>
      <w:r>
        <w:rPr>
          <w:rFonts w:hint="eastAsia" w:ascii="宋体" w:hAnsi="宋体" w:cs="宋体"/>
          <w:sz w:val="28"/>
          <w:szCs w:val="28"/>
          <w:lang w:val="en-US" w:eastAsia="zh-CN"/>
        </w:rPr>
        <w:t>项</w:t>
      </w:r>
      <w:r>
        <w:rPr>
          <w:rFonts w:hint="eastAsia" w:ascii="宋体" w:hAnsi="宋体" w:eastAsia="宋体" w:cs="宋体"/>
          <w:sz w:val="28"/>
          <w:szCs w:val="28"/>
        </w:rPr>
        <w:t>负责</w:t>
      </w:r>
      <w:r>
        <w:rPr>
          <w:rFonts w:hint="eastAsia" w:ascii="宋体" w:hAnsi="宋体" w:cs="宋体"/>
          <w:sz w:val="28"/>
          <w:szCs w:val="28"/>
          <w:lang w:val="en-US" w:eastAsia="zh-CN"/>
        </w:rPr>
        <w:t>人</w:t>
      </w:r>
      <w:r>
        <w:rPr>
          <w:rFonts w:hint="eastAsia" w:ascii="宋体" w:hAnsi="宋体" w:eastAsia="宋体" w:cs="宋体"/>
          <w:sz w:val="28"/>
          <w:szCs w:val="28"/>
        </w:rPr>
        <w:t>对本物业的日常管理工作，安排具有资格的人员履行本合同，并将</w:t>
      </w:r>
      <w:r>
        <w:rPr>
          <w:rFonts w:hint="eastAsia" w:ascii="宋体" w:hAnsi="宋体" w:cs="宋体"/>
          <w:sz w:val="28"/>
          <w:szCs w:val="28"/>
          <w:lang w:val="en-US" w:eastAsia="zh-CN"/>
        </w:rPr>
        <w:t>专项</w:t>
      </w:r>
      <w:r>
        <w:rPr>
          <w:rFonts w:hint="eastAsia" w:ascii="宋体" w:hAnsi="宋体" w:eastAsia="宋体" w:cs="宋体"/>
          <w:sz w:val="28"/>
          <w:szCs w:val="28"/>
        </w:rPr>
        <w:t>负责人姓名，各部门组成人员</w:t>
      </w:r>
      <w:r>
        <w:rPr>
          <w:rFonts w:hint="eastAsia" w:ascii="宋体" w:hAnsi="宋体" w:cs="宋体"/>
          <w:sz w:val="28"/>
          <w:szCs w:val="28"/>
          <w:lang w:val="en-US" w:eastAsia="zh-CN"/>
        </w:rPr>
        <w:t>向甲方报备</w:t>
      </w:r>
      <w:r>
        <w:rPr>
          <w:rFonts w:hint="eastAsia" w:ascii="宋体" w:hAnsi="宋体" w:eastAsia="宋体" w:cs="宋体"/>
          <w:sz w:val="28"/>
          <w:szCs w:val="28"/>
        </w:rPr>
        <w:t>。</w:t>
      </w:r>
    </w:p>
    <w:p>
      <w:pPr>
        <w:ind w:firstLine="562" w:firstLineChars="200"/>
        <w:jc w:val="left"/>
        <w:rPr>
          <w:rFonts w:hint="eastAsia" w:ascii="宋体" w:hAnsi="宋体" w:eastAsia="宋体" w:cs="宋体"/>
          <w:sz w:val="28"/>
          <w:szCs w:val="28"/>
        </w:rPr>
      </w:pPr>
      <w:r>
        <w:rPr>
          <w:rFonts w:hint="eastAsia" w:ascii="宋体" w:hAnsi="宋体" w:eastAsia="宋体" w:cs="宋体"/>
          <w:b/>
          <w:bCs/>
          <w:sz w:val="28"/>
          <w:szCs w:val="28"/>
        </w:rPr>
        <w:t>3、</w:t>
      </w:r>
      <w:r>
        <w:rPr>
          <w:rFonts w:hint="eastAsia" w:ascii="宋体" w:hAnsi="宋体" w:cs="宋体"/>
          <w:b w:val="0"/>
          <w:bCs w:val="0"/>
          <w:sz w:val="28"/>
          <w:szCs w:val="28"/>
          <w:lang w:val="en-US" w:eastAsia="zh-CN"/>
        </w:rPr>
        <w:t>乙方</w:t>
      </w:r>
      <w:r>
        <w:rPr>
          <w:rFonts w:hint="eastAsia" w:ascii="宋体" w:hAnsi="宋体" w:eastAsia="宋体" w:cs="宋体"/>
          <w:sz w:val="28"/>
          <w:szCs w:val="28"/>
        </w:rPr>
        <w:t>依据法律、法规的有关规定和本合同的约定，开展各项物业管理服务活动，但不得侵害甲</w:t>
      </w:r>
      <w:r>
        <w:rPr>
          <w:rFonts w:hint="eastAsia" w:ascii="宋体" w:hAnsi="宋体" w:cs="宋体"/>
          <w:sz w:val="28"/>
          <w:szCs w:val="28"/>
          <w:lang w:val="en-US" w:eastAsia="zh-CN"/>
        </w:rPr>
        <w:t>方</w:t>
      </w:r>
      <w:r>
        <w:rPr>
          <w:rFonts w:hint="eastAsia" w:ascii="宋体" w:hAnsi="宋体" w:eastAsia="宋体" w:cs="宋体"/>
          <w:sz w:val="28"/>
          <w:szCs w:val="28"/>
        </w:rPr>
        <w:t>的合法权益。</w:t>
      </w:r>
    </w:p>
    <w:p>
      <w:pPr>
        <w:ind w:firstLine="562" w:firstLineChars="200"/>
        <w:jc w:val="left"/>
        <w:rPr>
          <w:rFonts w:hint="eastAsia" w:ascii="宋体" w:hAnsi="宋体" w:eastAsia="宋体" w:cs="宋体"/>
          <w:sz w:val="28"/>
          <w:szCs w:val="28"/>
        </w:rPr>
      </w:pPr>
      <w:r>
        <w:rPr>
          <w:rFonts w:hint="eastAsia" w:ascii="宋体" w:hAnsi="宋体" w:eastAsia="宋体" w:cs="宋体"/>
          <w:b/>
          <w:bCs/>
          <w:sz w:val="28"/>
          <w:szCs w:val="28"/>
        </w:rPr>
        <w:t>4、</w:t>
      </w:r>
      <w:r>
        <w:rPr>
          <w:rFonts w:hint="eastAsia" w:ascii="宋体" w:hAnsi="宋体" w:eastAsia="宋体" w:cs="宋体"/>
          <w:sz w:val="28"/>
          <w:szCs w:val="28"/>
        </w:rPr>
        <w:t>乙方依据法律，法规的有关规定和本合同的约定，向甲方收取物业费用。</w:t>
      </w:r>
    </w:p>
    <w:p>
      <w:pPr>
        <w:ind w:firstLine="562" w:firstLineChars="200"/>
        <w:jc w:val="left"/>
        <w:rPr>
          <w:rFonts w:hint="eastAsia" w:ascii="宋体" w:hAnsi="宋体" w:eastAsia="宋体" w:cs="宋体"/>
          <w:sz w:val="28"/>
          <w:szCs w:val="28"/>
        </w:rPr>
      </w:pPr>
      <w:r>
        <w:rPr>
          <w:rFonts w:hint="eastAsia" w:ascii="宋体" w:hAnsi="宋体" w:eastAsia="宋体" w:cs="宋体"/>
          <w:b/>
          <w:bCs/>
          <w:sz w:val="28"/>
          <w:szCs w:val="28"/>
        </w:rPr>
        <w:t>5、</w:t>
      </w:r>
      <w:r>
        <w:rPr>
          <w:rFonts w:hint="eastAsia" w:ascii="宋体" w:hAnsi="宋体" w:eastAsia="宋体" w:cs="宋体"/>
          <w:sz w:val="28"/>
          <w:szCs w:val="28"/>
        </w:rPr>
        <w:t>及时向甲方公示管理区域的服务事项。</w:t>
      </w:r>
    </w:p>
    <w:p>
      <w:pPr>
        <w:ind w:firstLine="562" w:firstLineChars="200"/>
        <w:jc w:val="left"/>
        <w:rPr>
          <w:rFonts w:hint="eastAsia" w:ascii="宋体" w:hAnsi="宋体" w:eastAsia="宋体" w:cs="宋体"/>
          <w:sz w:val="28"/>
          <w:szCs w:val="28"/>
        </w:rPr>
      </w:pPr>
      <w:r>
        <w:rPr>
          <w:rFonts w:hint="eastAsia" w:ascii="宋体" w:hAnsi="宋体" w:eastAsia="宋体" w:cs="宋体"/>
          <w:b/>
          <w:bCs/>
          <w:sz w:val="28"/>
          <w:szCs w:val="28"/>
        </w:rPr>
        <w:t>6、</w:t>
      </w:r>
      <w:r>
        <w:rPr>
          <w:rFonts w:hint="eastAsia" w:ascii="宋体" w:hAnsi="宋体" w:eastAsia="宋体" w:cs="宋体"/>
          <w:sz w:val="28"/>
          <w:szCs w:val="28"/>
        </w:rPr>
        <w:t>综合本物业的情况，制定物业管理方案，每年度管理计划、年度维修养护计划、年度费用计划等公示并落实实施。</w:t>
      </w:r>
    </w:p>
    <w:p>
      <w:pPr>
        <w:ind w:firstLine="562" w:firstLineChars="200"/>
        <w:jc w:val="left"/>
        <w:rPr>
          <w:rFonts w:hint="eastAsia" w:ascii="宋体" w:hAnsi="宋体" w:eastAsia="宋体" w:cs="宋体"/>
          <w:sz w:val="28"/>
          <w:szCs w:val="28"/>
        </w:rPr>
      </w:pPr>
      <w:r>
        <w:rPr>
          <w:rFonts w:hint="eastAsia" w:ascii="宋体" w:hAnsi="宋体" w:eastAsia="宋体" w:cs="宋体"/>
          <w:b/>
          <w:bCs/>
          <w:sz w:val="28"/>
          <w:szCs w:val="28"/>
        </w:rPr>
        <w:t>7、</w:t>
      </w:r>
      <w:r>
        <w:rPr>
          <w:rFonts w:hint="eastAsia" w:ascii="宋体" w:hAnsi="宋体" w:eastAsia="宋体" w:cs="宋体"/>
          <w:sz w:val="28"/>
          <w:szCs w:val="28"/>
        </w:rPr>
        <w:t>乙方日常服务与管理工作接受甲方及业主的监督。</w:t>
      </w:r>
    </w:p>
    <w:p>
      <w:pPr>
        <w:ind w:firstLine="562" w:firstLineChars="200"/>
        <w:jc w:val="left"/>
        <w:rPr>
          <w:rFonts w:hint="eastAsia" w:ascii="宋体" w:hAnsi="宋体" w:eastAsia="宋体" w:cs="宋体"/>
          <w:sz w:val="28"/>
          <w:szCs w:val="28"/>
        </w:rPr>
      </w:pPr>
      <w:r>
        <w:rPr>
          <w:rFonts w:hint="eastAsia" w:ascii="宋体" w:hAnsi="宋体" w:cs="宋体"/>
          <w:b/>
          <w:bCs/>
          <w:sz w:val="28"/>
          <w:szCs w:val="28"/>
          <w:lang w:val="en-US" w:eastAsia="zh-CN"/>
        </w:rPr>
        <w:t>8</w:t>
      </w:r>
      <w:r>
        <w:rPr>
          <w:rFonts w:hint="eastAsia" w:ascii="宋体" w:hAnsi="宋体" w:eastAsia="宋体" w:cs="宋体"/>
          <w:b/>
          <w:bCs/>
          <w:sz w:val="28"/>
          <w:szCs w:val="28"/>
        </w:rPr>
        <w:t>、</w:t>
      </w:r>
      <w:r>
        <w:rPr>
          <w:rFonts w:hint="eastAsia" w:ascii="宋体" w:hAnsi="宋体" w:eastAsia="宋体" w:cs="宋体"/>
          <w:sz w:val="28"/>
          <w:szCs w:val="28"/>
        </w:rPr>
        <w:t>乙方应加强公共秩序和公共环境的管理，建立日常巡查制度。对发</w:t>
      </w:r>
      <w:r>
        <w:rPr>
          <w:rFonts w:hint="eastAsia" w:ascii="宋体" w:hAnsi="宋体" w:cs="宋体"/>
          <w:sz w:val="28"/>
          <w:szCs w:val="28"/>
          <w:lang w:val="en-US" w:eastAsia="zh-CN"/>
        </w:rPr>
        <w:t>现</w:t>
      </w:r>
      <w:r>
        <w:rPr>
          <w:rFonts w:hint="eastAsia" w:ascii="宋体" w:hAnsi="宋体" w:eastAsia="宋体" w:cs="宋体"/>
          <w:sz w:val="28"/>
          <w:szCs w:val="28"/>
        </w:rPr>
        <w:t>乱停车、堵塞消防通道等行为，要及时予以劝阻制止。对于拒不听从劝阻和制止的，乙方应当及时书面报告甲方。</w:t>
      </w:r>
    </w:p>
    <w:p>
      <w:pPr>
        <w:ind w:firstLine="560" w:firstLineChars="200"/>
        <w:jc w:val="left"/>
        <w:rPr>
          <w:rFonts w:hint="default" w:ascii="宋体" w:hAnsi="宋体" w:eastAsia="宋体" w:cs="宋体"/>
          <w:sz w:val="28"/>
          <w:szCs w:val="28"/>
          <w:lang w:val="en-US" w:eastAsia="zh-CN"/>
        </w:rPr>
      </w:pPr>
      <w:r>
        <w:rPr>
          <w:rFonts w:hint="eastAsia" w:ascii="宋体" w:hAnsi="宋体" w:cs="宋体"/>
          <w:sz w:val="28"/>
          <w:szCs w:val="28"/>
          <w:lang w:val="en-US" w:eastAsia="zh-CN"/>
        </w:rPr>
        <w:t>9、甲方与提供物业服务人员不存在劳动关系，与物业服务人员产生的工资、经济补偿、工伤补偿等一切劳动纠纷争议均由乙方承担，与甲方无关。</w:t>
      </w:r>
    </w:p>
    <w:p>
      <w:pPr>
        <w:ind w:firstLine="562" w:firstLineChars="200"/>
        <w:jc w:val="left"/>
        <w:rPr>
          <w:rFonts w:hint="eastAsia" w:ascii="宋体" w:hAnsi="宋体" w:eastAsia="宋体" w:cs="宋体"/>
          <w:b/>
          <w:bCs/>
          <w:sz w:val="28"/>
          <w:szCs w:val="28"/>
        </w:rPr>
      </w:pPr>
    </w:p>
    <w:p>
      <w:pPr>
        <w:ind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第</w:t>
      </w:r>
      <w:r>
        <w:rPr>
          <w:rFonts w:hint="eastAsia" w:ascii="宋体" w:hAnsi="宋体" w:cs="宋体"/>
          <w:b/>
          <w:bCs/>
          <w:sz w:val="28"/>
          <w:szCs w:val="28"/>
          <w:lang w:val="en-US" w:eastAsia="zh-CN"/>
        </w:rPr>
        <w:t>九</w:t>
      </w:r>
      <w:r>
        <w:rPr>
          <w:rFonts w:hint="eastAsia" w:ascii="宋体" w:hAnsi="宋体" w:eastAsia="宋体" w:cs="宋体"/>
          <w:b/>
          <w:bCs/>
          <w:sz w:val="28"/>
          <w:szCs w:val="28"/>
        </w:rPr>
        <w:t>条：违约责任</w:t>
      </w:r>
    </w:p>
    <w:p>
      <w:pPr>
        <w:numPr>
          <w:ilvl w:val="0"/>
          <w:numId w:val="4"/>
        </w:numPr>
        <w:ind w:firstLine="560" w:firstLineChars="200"/>
        <w:jc w:val="left"/>
        <w:rPr>
          <w:rFonts w:hint="eastAsia" w:ascii="宋体" w:hAnsi="宋体" w:eastAsia="宋体" w:cs="宋体"/>
          <w:b w:val="0"/>
          <w:bCs w:val="0"/>
          <w:sz w:val="28"/>
          <w:szCs w:val="28"/>
        </w:rPr>
      </w:pPr>
      <w:r>
        <w:rPr>
          <w:rFonts w:hint="eastAsia" w:ascii="宋体" w:hAnsi="宋体" w:cs="宋体"/>
          <w:b w:val="0"/>
          <w:bCs w:val="0"/>
          <w:sz w:val="28"/>
          <w:szCs w:val="28"/>
          <w:lang w:val="en-US" w:eastAsia="zh-CN"/>
        </w:rPr>
        <w:t>甲方</w:t>
      </w:r>
      <w:r>
        <w:rPr>
          <w:rFonts w:hint="eastAsia" w:ascii="宋体" w:hAnsi="宋体" w:eastAsia="宋体" w:cs="宋体"/>
          <w:b w:val="0"/>
          <w:bCs w:val="0"/>
          <w:sz w:val="28"/>
          <w:szCs w:val="28"/>
        </w:rPr>
        <w:t>应当按照</w:t>
      </w:r>
      <w:r>
        <w:rPr>
          <w:rFonts w:hint="eastAsia" w:ascii="宋体" w:hAnsi="宋体" w:cs="宋体"/>
          <w:b w:val="0"/>
          <w:bCs w:val="0"/>
          <w:sz w:val="28"/>
          <w:szCs w:val="28"/>
          <w:lang w:val="en-US" w:eastAsia="zh-CN"/>
        </w:rPr>
        <w:t>合同</w:t>
      </w:r>
      <w:r>
        <w:rPr>
          <w:rFonts w:hint="eastAsia" w:ascii="宋体" w:hAnsi="宋体" w:eastAsia="宋体" w:cs="宋体"/>
          <w:b w:val="0"/>
          <w:bCs w:val="0"/>
          <w:sz w:val="28"/>
          <w:szCs w:val="28"/>
        </w:rPr>
        <w:t>约定向</w:t>
      </w:r>
      <w:r>
        <w:rPr>
          <w:rFonts w:hint="eastAsia" w:ascii="宋体" w:hAnsi="宋体" w:eastAsia="宋体" w:cs="宋体"/>
          <w:b w:val="0"/>
          <w:bCs w:val="0"/>
          <w:sz w:val="28"/>
          <w:szCs w:val="28"/>
          <w:lang w:eastAsia="zh-CN"/>
        </w:rPr>
        <w:t>乙方</w:t>
      </w:r>
      <w:r>
        <w:rPr>
          <w:rFonts w:hint="eastAsia" w:ascii="宋体" w:hAnsi="宋体" w:eastAsia="宋体" w:cs="宋体"/>
          <w:b w:val="0"/>
          <w:bCs w:val="0"/>
          <w:sz w:val="28"/>
          <w:szCs w:val="28"/>
        </w:rPr>
        <w:t>支付物业费，</w:t>
      </w:r>
      <w:r>
        <w:rPr>
          <w:rFonts w:hint="eastAsia" w:ascii="宋体" w:hAnsi="宋体" w:eastAsia="宋体" w:cs="宋体"/>
          <w:b w:val="0"/>
          <w:bCs w:val="0"/>
          <w:sz w:val="28"/>
          <w:szCs w:val="28"/>
          <w:lang w:eastAsia="zh-CN"/>
        </w:rPr>
        <w:t>乙方</w:t>
      </w:r>
      <w:r>
        <w:rPr>
          <w:rFonts w:hint="eastAsia" w:ascii="宋体" w:hAnsi="宋体" w:eastAsia="宋体" w:cs="宋体"/>
          <w:b w:val="0"/>
          <w:bCs w:val="0"/>
          <w:sz w:val="28"/>
          <w:szCs w:val="28"/>
        </w:rPr>
        <w:t>已经按照约定和有关规定提供服务的，</w:t>
      </w:r>
      <w:r>
        <w:rPr>
          <w:rFonts w:hint="eastAsia" w:ascii="宋体" w:hAnsi="宋体" w:cs="宋体"/>
          <w:b w:val="0"/>
          <w:bCs w:val="0"/>
          <w:sz w:val="28"/>
          <w:szCs w:val="28"/>
          <w:lang w:val="en-US" w:eastAsia="zh-CN"/>
        </w:rPr>
        <w:t>甲方</w:t>
      </w:r>
      <w:r>
        <w:rPr>
          <w:rFonts w:hint="eastAsia" w:ascii="宋体" w:hAnsi="宋体" w:eastAsia="宋体" w:cs="宋体"/>
          <w:b w:val="0"/>
          <w:bCs w:val="0"/>
          <w:sz w:val="28"/>
          <w:szCs w:val="28"/>
        </w:rPr>
        <w:t>不得以未接受或者无需接受相关物业服务为由拒绝支付物业费。</w:t>
      </w:r>
    </w:p>
    <w:p>
      <w:pPr>
        <w:numPr>
          <w:ilvl w:val="0"/>
          <w:numId w:val="0"/>
        </w:numPr>
        <w:ind w:firstLine="560" w:firstLineChars="20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2、乙方违反本合同约定的，甲方需要乙方限期整改，限期内乙方工作仍然没有</w:t>
      </w:r>
      <w:r>
        <w:rPr>
          <w:rFonts w:hint="eastAsia" w:ascii="宋体" w:hAnsi="宋体" w:cs="宋体"/>
          <w:b w:val="0"/>
          <w:bCs w:val="0"/>
          <w:sz w:val="28"/>
          <w:szCs w:val="28"/>
          <w:lang w:val="en-US" w:eastAsia="zh-CN"/>
        </w:rPr>
        <w:t>整改的</w:t>
      </w:r>
      <w:r>
        <w:rPr>
          <w:rFonts w:hint="eastAsia" w:ascii="宋体" w:hAnsi="宋体" w:eastAsia="宋体" w:cs="宋体"/>
          <w:b w:val="0"/>
          <w:bCs w:val="0"/>
          <w:sz w:val="28"/>
          <w:szCs w:val="28"/>
        </w:rPr>
        <w:t>，</w:t>
      </w:r>
      <w:r>
        <w:rPr>
          <w:rFonts w:hint="eastAsia" w:ascii="宋体" w:hAnsi="宋体" w:cs="宋体"/>
          <w:b w:val="0"/>
          <w:bCs w:val="0"/>
          <w:sz w:val="28"/>
          <w:szCs w:val="28"/>
          <w:lang w:val="en-US" w:eastAsia="zh-CN"/>
        </w:rPr>
        <w:t>甲方可以</w:t>
      </w:r>
      <w:r>
        <w:rPr>
          <w:rFonts w:hint="eastAsia" w:ascii="宋体" w:hAnsi="宋体" w:eastAsia="宋体" w:cs="宋体"/>
          <w:b w:val="0"/>
          <w:bCs w:val="0"/>
          <w:sz w:val="28"/>
          <w:szCs w:val="28"/>
        </w:rPr>
        <w:t>解除与乙方签订的合同。</w:t>
      </w:r>
    </w:p>
    <w:p>
      <w:pPr>
        <w:pStyle w:val="2"/>
        <w:rPr>
          <w:rFonts w:hint="eastAsia" w:ascii="宋体" w:hAnsi="宋体" w:eastAsia="宋体" w:cs="宋体"/>
          <w:b w:val="0"/>
          <w:bCs w:val="0"/>
          <w:sz w:val="28"/>
          <w:szCs w:val="28"/>
        </w:rPr>
      </w:pPr>
    </w:p>
    <w:p>
      <w:pPr>
        <w:ind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第十条：以下情况乙方不承担责任</w:t>
      </w:r>
    </w:p>
    <w:p>
      <w:pPr>
        <w:ind w:firstLine="560" w:firstLineChars="20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1、因不可抗力导致物业管理服务中断的；</w:t>
      </w:r>
    </w:p>
    <w:p>
      <w:pPr>
        <w:ind w:firstLine="560" w:firstLineChars="20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2、因维修养护物业共用部位、共用设施设备需要暂时停水、停电、停止共用设施设备使用等造成损失的；</w:t>
      </w:r>
    </w:p>
    <w:p>
      <w:pPr>
        <w:ind w:firstLine="560" w:firstLineChars="20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3、因非乙方责任出现供水、供电、供气、供热、通讯、有线电视及其他共用设施设备运行障碍造成损失的；</w:t>
      </w:r>
    </w:p>
    <w:p>
      <w:pPr>
        <w:ind w:firstLine="560" w:firstLineChars="20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4、其它非因乙方管理责任造成的各类损失和投诉。</w:t>
      </w:r>
    </w:p>
    <w:p>
      <w:pPr>
        <w:ind w:firstLine="560" w:firstLineChars="200"/>
        <w:jc w:val="left"/>
        <w:rPr>
          <w:rFonts w:hint="eastAsia" w:ascii="宋体" w:hAnsi="宋体" w:eastAsia="宋体" w:cs="宋体"/>
          <w:b w:val="0"/>
          <w:bCs w:val="0"/>
          <w:sz w:val="28"/>
          <w:szCs w:val="28"/>
        </w:rPr>
      </w:pPr>
    </w:p>
    <w:p>
      <w:pPr>
        <w:ind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第十</w:t>
      </w:r>
      <w:r>
        <w:rPr>
          <w:rFonts w:hint="eastAsia" w:ascii="宋体" w:hAnsi="宋体" w:cs="宋体"/>
          <w:b/>
          <w:bCs/>
          <w:sz w:val="28"/>
          <w:szCs w:val="28"/>
          <w:lang w:val="en-US" w:eastAsia="zh-CN"/>
        </w:rPr>
        <w:t>一</w:t>
      </w:r>
      <w:r>
        <w:rPr>
          <w:rFonts w:hint="eastAsia" w:ascii="宋体" w:hAnsi="宋体" w:eastAsia="宋体" w:cs="宋体"/>
          <w:b/>
          <w:bCs/>
          <w:sz w:val="28"/>
          <w:szCs w:val="28"/>
        </w:rPr>
        <w:t>条：其他事项</w:t>
      </w:r>
    </w:p>
    <w:p>
      <w:pPr>
        <w:numPr>
          <w:ilvl w:val="0"/>
          <w:numId w:val="5"/>
        </w:numPr>
        <w:ind w:firstLine="560" w:firstLineChars="20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本合同期限自</w:t>
      </w:r>
      <w:r>
        <w:rPr>
          <w:rFonts w:hint="eastAsia" w:ascii="宋体" w:hAnsi="宋体" w:eastAsia="宋体" w:cs="宋体"/>
          <w:b w:val="0"/>
          <w:bCs w:val="0"/>
          <w:sz w:val="28"/>
          <w:szCs w:val="28"/>
          <w:u w:val="single"/>
        </w:rPr>
        <w:t xml:space="preserve">  </w:t>
      </w:r>
      <w:r>
        <w:rPr>
          <w:rFonts w:hint="eastAsia" w:ascii="宋体" w:hAnsi="宋体" w:cs="宋体"/>
          <w:b w:val="0"/>
          <w:bCs w:val="0"/>
          <w:sz w:val="28"/>
          <w:szCs w:val="28"/>
          <w:u w:val="single"/>
          <w:lang w:val="en-US" w:eastAsia="zh-CN"/>
        </w:rPr>
        <w:t>2024</w:t>
      </w:r>
      <w:r>
        <w:rPr>
          <w:rFonts w:hint="eastAsia" w:ascii="宋体" w:hAnsi="宋体" w:eastAsia="宋体" w:cs="宋体"/>
          <w:b w:val="0"/>
          <w:bCs w:val="0"/>
          <w:sz w:val="28"/>
          <w:szCs w:val="28"/>
          <w:u w:val="single"/>
        </w:rPr>
        <w:t xml:space="preserve"> </w:t>
      </w:r>
      <w:r>
        <w:rPr>
          <w:rFonts w:hint="eastAsia" w:ascii="宋体" w:hAnsi="宋体" w:eastAsia="宋体" w:cs="宋体"/>
          <w:b w:val="0"/>
          <w:bCs w:val="0"/>
          <w:sz w:val="28"/>
          <w:szCs w:val="28"/>
        </w:rPr>
        <w:t>年</w:t>
      </w:r>
      <w:r>
        <w:rPr>
          <w:rFonts w:hint="eastAsia" w:ascii="宋体" w:hAnsi="宋体" w:cs="宋体"/>
          <w:b w:val="0"/>
          <w:bCs w:val="0"/>
          <w:sz w:val="28"/>
          <w:szCs w:val="28"/>
          <w:lang w:val="en-US" w:eastAsia="zh-CN"/>
        </w:rPr>
        <w:t>度</w:t>
      </w:r>
      <w:r>
        <w:rPr>
          <w:rFonts w:hint="eastAsia" w:ascii="宋体" w:hAnsi="宋体" w:eastAsia="宋体" w:cs="宋体"/>
          <w:b w:val="0"/>
          <w:bCs w:val="0"/>
          <w:sz w:val="28"/>
          <w:szCs w:val="28"/>
        </w:rPr>
        <w:t>起至</w:t>
      </w:r>
      <w:r>
        <w:rPr>
          <w:rFonts w:hint="eastAsia" w:ascii="宋体" w:hAnsi="宋体" w:eastAsia="宋体" w:cs="宋体"/>
          <w:b w:val="0"/>
          <w:bCs w:val="0"/>
          <w:sz w:val="28"/>
          <w:szCs w:val="28"/>
          <w:u w:val="single"/>
        </w:rPr>
        <w:t xml:space="preserve">  </w:t>
      </w:r>
      <w:r>
        <w:rPr>
          <w:rFonts w:hint="eastAsia" w:ascii="宋体" w:hAnsi="宋体" w:cs="宋体"/>
          <w:b w:val="0"/>
          <w:bCs w:val="0"/>
          <w:sz w:val="28"/>
          <w:szCs w:val="28"/>
          <w:u w:val="single"/>
          <w:lang w:val="en-US" w:eastAsia="zh-CN"/>
        </w:rPr>
        <w:t>2024</w:t>
      </w:r>
      <w:r>
        <w:rPr>
          <w:rFonts w:hint="eastAsia" w:ascii="宋体" w:hAnsi="宋体" w:eastAsia="宋体" w:cs="宋体"/>
          <w:b w:val="0"/>
          <w:bCs w:val="0"/>
          <w:sz w:val="28"/>
          <w:szCs w:val="28"/>
          <w:u w:val="single"/>
        </w:rPr>
        <w:t xml:space="preserve"> </w:t>
      </w:r>
      <w:r>
        <w:rPr>
          <w:rFonts w:hint="eastAsia" w:ascii="宋体" w:hAnsi="宋体" w:eastAsia="宋体" w:cs="宋体"/>
          <w:b w:val="0"/>
          <w:bCs w:val="0"/>
          <w:sz w:val="28"/>
          <w:szCs w:val="28"/>
        </w:rPr>
        <w:t>年</w:t>
      </w:r>
      <w:r>
        <w:rPr>
          <w:rFonts w:hint="eastAsia" w:ascii="宋体" w:hAnsi="宋体" w:eastAsia="宋体" w:cs="宋体"/>
          <w:b w:val="0"/>
          <w:bCs w:val="0"/>
          <w:sz w:val="28"/>
          <w:szCs w:val="28"/>
          <w:u w:val="single"/>
        </w:rPr>
        <w:t xml:space="preserve">  </w:t>
      </w:r>
      <w:r>
        <w:rPr>
          <w:rFonts w:hint="eastAsia" w:ascii="宋体" w:hAnsi="宋体" w:cs="宋体"/>
          <w:b w:val="0"/>
          <w:bCs w:val="0"/>
          <w:sz w:val="28"/>
          <w:szCs w:val="28"/>
          <w:u w:val="single"/>
          <w:lang w:val="en-US" w:eastAsia="zh-CN"/>
        </w:rPr>
        <w:t>12</w:t>
      </w:r>
      <w:r>
        <w:rPr>
          <w:rFonts w:hint="eastAsia" w:ascii="宋体" w:hAnsi="宋体" w:eastAsia="宋体" w:cs="宋体"/>
          <w:b w:val="0"/>
          <w:bCs w:val="0"/>
          <w:sz w:val="28"/>
          <w:szCs w:val="28"/>
          <w:u w:val="single"/>
        </w:rPr>
        <w:t xml:space="preserve"> </w:t>
      </w:r>
      <w:r>
        <w:rPr>
          <w:rFonts w:hint="eastAsia" w:ascii="宋体" w:hAnsi="宋体" w:eastAsia="宋体" w:cs="宋体"/>
          <w:b w:val="0"/>
          <w:bCs w:val="0"/>
          <w:sz w:val="28"/>
          <w:szCs w:val="28"/>
        </w:rPr>
        <w:t>月</w:t>
      </w:r>
      <w:r>
        <w:rPr>
          <w:rFonts w:hint="eastAsia" w:ascii="宋体" w:hAnsi="宋体" w:eastAsia="宋体" w:cs="宋体"/>
          <w:b w:val="0"/>
          <w:bCs w:val="0"/>
          <w:sz w:val="28"/>
          <w:szCs w:val="28"/>
          <w:u w:val="single"/>
        </w:rPr>
        <w:t xml:space="preserve"> </w:t>
      </w:r>
      <w:r>
        <w:rPr>
          <w:rFonts w:hint="eastAsia" w:ascii="宋体" w:hAnsi="宋体" w:cs="宋体"/>
          <w:b w:val="0"/>
          <w:bCs w:val="0"/>
          <w:sz w:val="28"/>
          <w:szCs w:val="28"/>
          <w:u w:val="single"/>
          <w:lang w:val="en-US" w:eastAsia="zh-CN"/>
        </w:rPr>
        <w:t>31</w:t>
      </w:r>
      <w:r>
        <w:rPr>
          <w:rFonts w:hint="eastAsia" w:ascii="宋体" w:hAnsi="宋体" w:eastAsia="宋体" w:cs="宋体"/>
          <w:b w:val="0"/>
          <w:bCs w:val="0"/>
          <w:sz w:val="28"/>
          <w:szCs w:val="28"/>
          <w:u w:val="single"/>
        </w:rPr>
        <w:t xml:space="preserve">  </w:t>
      </w:r>
      <w:r>
        <w:rPr>
          <w:rFonts w:hint="eastAsia" w:ascii="宋体" w:hAnsi="宋体" w:eastAsia="宋体" w:cs="宋体"/>
          <w:b w:val="0"/>
          <w:bCs w:val="0"/>
          <w:sz w:val="28"/>
          <w:szCs w:val="28"/>
        </w:rPr>
        <w:t>日止；物业服务合同签订之日起三年,合同采用1+1+1的方式，即物业合同一年一签订，在合同到期前两个月，</w:t>
      </w:r>
      <w:r>
        <w:rPr>
          <w:rFonts w:hint="eastAsia" w:ascii="宋体" w:hAnsi="宋体" w:cs="宋体"/>
          <w:b w:val="0"/>
          <w:bCs w:val="0"/>
          <w:sz w:val="28"/>
          <w:szCs w:val="28"/>
          <w:lang w:val="en-US" w:eastAsia="zh-CN"/>
        </w:rPr>
        <w:t>由甲方进行评定服务满意度，</w:t>
      </w:r>
      <w:r>
        <w:rPr>
          <w:rFonts w:hint="eastAsia" w:ascii="宋体" w:hAnsi="宋体" w:eastAsia="宋体" w:cs="宋体"/>
          <w:b w:val="0"/>
          <w:bCs w:val="0"/>
          <w:sz w:val="28"/>
          <w:szCs w:val="28"/>
        </w:rPr>
        <w:t>第一年满意</w:t>
      </w:r>
      <w:r>
        <w:rPr>
          <w:rFonts w:hint="eastAsia" w:ascii="宋体" w:hAnsi="宋体" w:cs="宋体"/>
          <w:b w:val="0"/>
          <w:bCs w:val="0"/>
          <w:sz w:val="28"/>
          <w:szCs w:val="28"/>
          <w:lang w:val="en-US" w:eastAsia="zh-CN"/>
        </w:rPr>
        <w:t>度</w:t>
      </w:r>
      <w:r>
        <w:rPr>
          <w:rFonts w:hint="eastAsia" w:ascii="宋体" w:hAnsi="宋体" w:eastAsia="宋体" w:cs="宋体"/>
          <w:b w:val="0"/>
          <w:bCs w:val="0"/>
          <w:sz w:val="28"/>
          <w:szCs w:val="28"/>
        </w:rPr>
        <w:t>达标后续签第二年；第一年业主满意</w:t>
      </w:r>
      <w:r>
        <w:rPr>
          <w:rFonts w:hint="eastAsia" w:ascii="宋体" w:hAnsi="宋体" w:cs="宋体"/>
          <w:b w:val="0"/>
          <w:bCs w:val="0"/>
          <w:sz w:val="28"/>
          <w:szCs w:val="28"/>
          <w:lang w:val="en-US" w:eastAsia="zh-CN"/>
        </w:rPr>
        <w:t>度</w:t>
      </w:r>
      <w:r>
        <w:rPr>
          <w:rFonts w:hint="eastAsia" w:ascii="宋体" w:hAnsi="宋体" w:eastAsia="宋体" w:cs="宋体"/>
          <w:b w:val="0"/>
          <w:bCs w:val="0"/>
          <w:sz w:val="28"/>
          <w:szCs w:val="28"/>
        </w:rPr>
        <w:t>不达标则第二年不续签</w:t>
      </w:r>
      <w:r>
        <w:rPr>
          <w:rFonts w:hint="eastAsia" w:ascii="宋体" w:hAnsi="宋体" w:cs="宋体"/>
          <w:b w:val="0"/>
          <w:bCs w:val="0"/>
          <w:sz w:val="28"/>
          <w:szCs w:val="28"/>
          <w:lang w:eastAsia="zh-CN"/>
        </w:rPr>
        <w:t>。</w:t>
      </w:r>
    </w:p>
    <w:p>
      <w:pPr>
        <w:ind w:firstLine="560" w:firstLineChars="200"/>
        <w:jc w:val="left"/>
        <w:rPr>
          <w:rFonts w:hint="eastAsia" w:ascii="宋体" w:hAnsi="宋体" w:eastAsia="宋体" w:cs="宋体"/>
          <w:b w:val="0"/>
          <w:bCs w:val="0"/>
          <w:sz w:val="28"/>
          <w:szCs w:val="28"/>
        </w:rPr>
      </w:pPr>
      <w:r>
        <w:rPr>
          <w:rFonts w:hint="eastAsia" w:ascii="宋体" w:hAnsi="宋体" w:cs="宋体"/>
          <w:b w:val="0"/>
          <w:bCs w:val="0"/>
          <w:sz w:val="28"/>
          <w:szCs w:val="28"/>
          <w:lang w:val="en-US" w:eastAsia="zh-CN"/>
        </w:rPr>
        <w:t>2</w:t>
      </w:r>
      <w:r>
        <w:rPr>
          <w:rFonts w:hint="eastAsia" w:ascii="宋体" w:hAnsi="宋体" w:eastAsia="宋体" w:cs="宋体"/>
          <w:b w:val="0"/>
          <w:bCs w:val="0"/>
          <w:sz w:val="28"/>
          <w:szCs w:val="28"/>
        </w:rPr>
        <w:t>、本合同终止时，乙方应将物业管理用房、物业管理相关资料</w:t>
      </w:r>
      <w:r>
        <w:rPr>
          <w:rFonts w:hint="eastAsia" w:ascii="宋体" w:hAnsi="宋体" w:cs="宋体"/>
          <w:b w:val="0"/>
          <w:bCs w:val="0"/>
          <w:sz w:val="28"/>
          <w:szCs w:val="28"/>
          <w:lang w:val="en-US" w:eastAsia="zh-CN"/>
        </w:rPr>
        <w:t>及</w:t>
      </w:r>
      <w:r>
        <w:rPr>
          <w:rFonts w:hint="eastAsia" w:ascii="宋体" w:hAnsi="宋体" w:eastAsia="宋体" w:cs="宋体"/>
          <w:b w:val="0"/>
          <w:bCs w:val="0"/>
          <w:sz w:val="28"/>
          <w:szCs w:val="28"/>
        </w:rPr>
        <w:t>属于</w:t>
      </w:r>
      <w:r>
        <w:rPr>
          <w:rFonts w:hint="eastAsia" w:ascii="宋体" w:hAnsi="宋体" w:cs="宋体"/>
          <w:b w:val="0"/>
          <w:bCs w:val="0"/>
          <w:sz w:val="28"/>
          <w:szCs w:val="28"/>
          <w:lang w:val="en-US" w:eastAsia="zh-CN"/>
        </w:rPr>
        <w:t>甲方</w:t>
      </w:r>
      <w:r>
        <w:rPr>
          <w:rFonts w:hint="eastAsia" w:ascii="宋体" w:hAnsi="宋体" w:eastAsia="宋体" w:cs="宋体"/>
          <w:b w:val="0"/>
          <w:bCs w:val="0"/>
          <w:sz w:val="28"/>
          <w:szCs w:val="28"/>
        </w:rPr>
        <w:t>的财物及时完整地移交给甲方。</w:t>
      </w:r>
    </w:p>
    <w:p>
      <w:pPr>
        <w:ind w:firstLine="560" w:firstLineChars="200"/>
        <w:jc w:val="left"/>
        <w:rPr>
          <w:rFonts w:hint="eastAsia" w:ascii="宋体" w:hAnsi="宋体" w:eastAsia="宋体" w:cs="宋体"/>
          <w:sz w:val="28"/>
          <w:szCs w:val="28"/>
        </w:rPr>
      </w:pPr>
      <w:r>
        <w:rPr>
          <w:rFonts w:hint="eastAsia" w:ascii="宋体" w:hAnsi="宋体" w:cs="宋体"/>
          <w:b w:val="0"/>
          <w:bCs w:val="0"/>
          <w:sz w:val="28"/>
          <w:szCs w:val="28"/>
          <w:lang w:val="en-US" w:eastAsia="zh-CN"/>
        </w:rPr>
        <w:t>3</w:t>
      </w:r>
      <w:r>
        <w:rPr>
          <w:rFonts w:hint="eastAsia" w:ascii="宋体" w:hAnsi="宋体" w:eastAsia="宋体" w:cs="宋体"/>
          <w:b w:val="0"/>
          <w:bCs w:val="0"/>
          <w:sz w:val="28"/>
          <w:szCs w:val="28"/>
        </w:rPr>
        <w:t>、本合同未尽事宜在合同执行期间出现问题时，要经甲乙双方共同协商并达成一致后，甲乙双方以书面形式签订补充协议，补充协议与本合同存在冲突的，</w:t>
      </w:r>
      <w:r>
        <w:rPr>
          <w:rFonts w:hint="eastAsia" w:ascii="宋体" w:hAnsi="宋体" w:eastAsia="宋体" w:cs="宋体"/>
          <w:b w:val="0"/>
          <w:bCs w:val="0"/>
          <w:color w:val="000000" w:themeColor="text1"/>
          <w:sz w:val="28"/>
          <w:szCs w:val="28"/>
          <w14:textFill>
            <w14:solidFill>
              <w14:schemeClr w14:val="tx1"/>
            </w14:solidFill>
          </w14:textFill>
        </w:rPr>
        <w:t>以补充协议为主</w:t>
      </w:r>
      <w:r>
        <w:rPr>
          <w:rFonts w:hint="eastAsia" w:ascii="宋体" w:hAnsi="宋体" w:eastAsia="宋体" w:cs="宋体"/>
          <w:b w:val="0"/>
          <w:bCs w:val="0"/>
          <w:sz w:val="28"/>
          <w:szCs w:val="28"/>
        </w:rPr>
        <w:t>。本合同经甲乙双方签字起生效，双方</w:t>
      </w:r>
      <w:r>
        <w:rPr>
          <w:rFonts w:hint="eastAsia" w:ascii="宋体" w:hAnsi="宋体" w:eastAsia="宋体" w:cs="宋体"/>
          <w:sz w:val="28"/>
          <w:szCs w:val="28"/>
        </w:rPr>
        <w:t>共同遵守。</w:t>
      </w:r>
    </w:p>
    <w:p>
      <w:pPr>
        <w:ind w:firstLine="560" w:firstLineChars="200"/>
        <w:jc w:val="left"/>
        <w:rPr>
          <w:rFonts w:hint="eastAsia" w:ascii="宋体" w:hAnsi="宋体" w:eastAsia="宋体" w:cs="宋体"/>
          <w:b w:val="0"/>
          <w:bCs w:val="0"/>
          <w:sz w:val="28"/>
          <w:szCs w:val="28"/>
        </w:rPr>
      </w:pPr>
      <w:r>
        <w:rPr>
          <w:rFonts w:hint="eastAsia" w:ascii="宋体" w:hAnsi="宋体" w:cs="宋体"/>
          <w:b w:val="0"/>
          <w:bCs w:val="0"/>
          <w:sz w:val="28"/>
          <w:szCs w:val="28"/>
          <w:lang w:val="en-US" w:eastAsia="zh-CN"/>
        </w:rPr>
        <w:t>4</w:t>
      </w:r>
      <w:r>
        <w:rPr>
          <w:rFonts w:hint="eastAsia" w:ascii="宋体" w:hAnsi="宋体" w:eastAsia="宋体" w:cs="宋体"/>
          <w:b w:val="0"/>
          <w:bCs w:val="0"/>
          <w:sz w:val="28"/>
          <w:szCs w:val="28"/>
        </w:rPr>
        <w:t>、本合同在履行中发生争议，由双方协商解决，协商不成，可向</w:t>
      </w:r>
      <w:r>
        <w:rPr>
          <w:rFonts w:hint="eastAsia" w:ascii="宋体" w:hAnsi="宋体" w:cs="宋体"/>
          <w:b w:val="0"/>
          <w:bCs w:val="0"/>
          <w:sz w:val="28"/>
          <w:szCs w:val="28"/>
          <w:lang w:val="en-US" w:eastAsia="zh-CN"/>
        </w:rPr>
        <w:t>甲双方所在地</w:t>
      </w:r>
      <w:r>
        <w:rPr>
          <w:rFonts w:hint="eastAsia" w:ascii="宋体" w:hAnsi="宋体" w:eastAsia="宋体" w:cs="宋体"/>
          <w:b w:val="0"/>
          <w:bCs w:val="0"/>
          <w:sz w:val="28"/>
          <w:szCs w:val="28"/>
        </w:rPr>
        <w:t>人民法院提起诉讼。</w:t>
      </w:r>
    </w:p>
    <w:p>
      <w:pPr>
        <w:pStyle w:val="2"/>
        <w:ind w:firstLine="560" w:firstLineChars="200"/>
        <w:rPr>
          <w:rFonts w:hint="default" w:eastAsia="宋体"/>
          <w:lang w:val="en-US" w:eastAsia="zh-CN"/>
        </w:rPr>
      </w:pPr>
      <w:r>
        <w:rPr>
          <w:rFonts w:hint="eastAsia" w:ascii="宋体" w:hAnsi="宋体" w:cs="宋体"/>
          <w:b w:val="0"/>
          <w:bCs w:val="0"/>
          <w:sz w:val="28"/>
          <w:szCs w:val="28"/>
          <w:lang w:val="en-US" w:eastAsia="zh-CN"/>
        </w:rPr>
        <w:t>5、本合同后附附表与本合同一样具有效力。</w:t>
      </w:r>
    </w:p>
    <w:p>
      <w:pPr>
        <w:ind w:firstLine="560" w:firstLineChars="200"/>
        <w:jc w:val="left"/>
        <w:rPr>
          <w:rFonts w:hint="eastAsia" w:ascii="宋体" w:hAnsi="宋体" w:eastAsia="宋体" w:cs="宋体"/>
          <w:b w:val="0"/>
          <w:bCs w:val="0"/>
          <w:sz w:val="28"/>
          <w:szCs w:val="28"/>
        </w:rPr>
      </w:pPr>
      <w:r>
        <w:rPr>
          <w:rFonts w:hint="eastAsia" w:ascii="宋体" w:hAnsi="宋体" w:cs="宋体"/>
          <w:b w:val="0"/>
          <w:bCs w:val="0"/>
          <w:sz w:val="28"/>
          <w:szCs w:val="28"/>
          <w:lang w:val="en-US" w:eastAsia="zh-CN"/>
        </w:rPr>
        <w:t>6</w:t>
      </w:r>
      <w:r>
        <w:rPr>
          <w:rFonts w:hint="eastAsia" w:ascii="宋体" w:hAnsi="宋体" w:eastAsia="宋体" w:cs="宋体"/>
          <w:b w:val="0"/>
          <w:bCs w:val="0"/>
          <w:sz w:val="28"/>
          <w:szCs w:val="28"/>
        </w:rPr>
        <w:t>、本合同一式</w:t>
      </w:r>
      <w:r>
        <w:rPr>
          <w:rFonts w:hint="eastAsia" w:ascii="宋体" w:hAnsi="宋体" w:cs="宋体"/>
          <w:b w:val="0"/>
          <w:bCs w:val="0"/>
          <w:sz w:val="28"/>
          <w:szCs w:val="28"/>
          <w:lang w:val="en-US" w:eastAsia="zh-CN"/>
        </w:rPr>
        <w:t>四</w:t>
      </w:r>
      <w:r>
        <w:rPr>
          <w:rFonts w:hint="eastAsia" w:ascii="宋体" w:hAnsi="宋体" w:eastAsia="宋体" w:cs="宋体"/>
          <w:b w:val="0"/>
          <w:bCs w:val="0"/>
          <w:sz w:val="28"/>
          <w:szCs w:val="28"/>
        </w:rPr>
        <w:t>份，甲、乙双方各执两份。</w:t>
      </w:r>
    </w:p>
    <w:p>
      <w:pPr>
        <w:ind w:firstLine="840" w:firstLineChars="300"/>
        <w:jc w:val="left"/>
        <w:rPr>
          <w:rFonts w:hint="eastAsia" w:ascii="宋体" w:hAnsi="宋体" w:eastAsia="宋体" w:cs="宋体"/>
          <w:b w:val="0"/>
          <w:bCs w:val="0"/>
          <w:sz w:val="28"/>
          <w:szCs w:val="28"/>
        </w:rPr>
      </w:pPr>
    </w:p>
    <w:p>
      <w:pPr>
        <w:ind w:firstLine="840" w:firstLineChars="300"/>
        <w:jc w:val="left"/>
        <w:rPr>
          <w:rFonts w:hint="eastAsia" w:ascii="宋体" w:hAnsi="宋体" w:eastAsia="宋体" w:cs="宋体"/>
          <w:b w:val="0"/>
          <w:bCs w:val="0"/>
          <w:sz w:val="28"/>
          <w:szCs w:val="28"/>
        </w:rPr>
      </w:pPr>
      <w:r>
        <w:rPr>
          <w:rFonts w:hint="eastAsia" w:ascii="宋体" w:hAnsi="宋体" w:eastAsia="宋体" w:cs="宋体"/>
          <w:b w:val="0"/>
          <w:bCs w:val="0"/>
          <w:sz w:val="28"/>
          <w:szCs w:val="28"/>
        </w:rPr>
        <w:t>甲方代表人：                   乙方法定代表人：</w:t>
      </w:r>
    </w:p>
    <w:p>
      <w:pPr>
        <w:pStyle w:val="2"/>
        <w:rPr>
          <w:rFonts w:hint="eastAsia" w:ascii="宋体" w:hAnsi="宋体" w:eastAsia="宋体" w:cs="宋体"/>
          <w:b w:val="0"/>
          <w:bCs w:val="0"/>
          <w:sz w:val="28"/>
          <w:szCs w:val="28"/>
        </w:rPr>
      </w:pPr>
    </w:p>
    <w:p>
      <w:pPr>
        <w:ind w:firstLine="840" w:firstLineChars="300"/>
        <w:jc w:val="left"/>
        <w:rPr>
          <w:rFonts w:hint="eastAsia" w:ascii="宋体" w:hAnsi="宋体" w:eastAsia="宋体" w:cs="宋体"/>
          <w:sz w:val="28"/>
          <w:szCs w:val="28"/>
        </w:rPr>
      </w:pPr>
      <w:r>
        <w:rPr>
          <w:rFonts w:hint="eastAsia" w:ascii="宋体" w:hAnsi="宋体" w:eastAsia="宋体" w:cs="宋体"/>
          <w:sz w:val="28"/>
          <w:szCs w:val="28"/>
        </w:rPr>
        <w:t>甲方盖章：                     乙方企业盖章：</w:t>
      </w:r>
    </w:p>
    <w:p>
      <w:pPr>
        <w:ind w:firstLine="560" w:firstLineChars="200"/>
        <w:jc w:val="left"/>
        <w:rPr>
          <w:rFonts w:ascii="仿宋_GB2312" w:hAnsi="仿宋_GB2312" w:eastAsia="仿宋_GB2312"/>
          <w:sz w:val="32"/>
          <w:szCs w:val="32"/>
        </w:rPr>
        <w:sectPr>
          <w:footerReference r:id="rId3" w:type="default"/>
          <w:pgSz w:w="11906" w:h="16838"/>
          <w:pgMar w:top="1157" w:right="1066" w:bottom="1157" w:left="1123" w:header="851" w:footer="992" w:gutter="0"/>
          <w:cols w:space="720" w:num="1"/>
          <w:docGrid w:type="lines" w:linePitch="312" w:charSpace="0"/>
        </w:sectPr>
      </w:pPr>
      <w:r>
        <w:rPr>
          <w:rFonts w:hint="eastAsia" w:ascii="宋体" w:hAnsi="宋体" w:eastAsia="宋体" w:cs="宋体"/>
          <w:sz w:val="28"/>
          <w:szCs w:val="28"/>
        </w:rPr>
        <w:t xml:space="preserve">    年    月    日                  年    月    </w:t>
      </w:r>
      <w:r>
        <w:rPr>
          <w:rFonts w:hint="eastAsia" w:ascii="仿宋_GB2312" w:hAnsi="仿宋_GB2312" w:eastAsia="仿宋_GB2312"/>
          <w:sz w:val="32"/>
          <w:szCs w:val="32"/>
        </w:rPr>
        <w:t>日</w:t>
      </w:r>
    </w:p>
    <w:p>
      <w:pPr>
        <w:rPr>
          <w:rFonts w:hint="eastAsia" w:ascii="宋体" w:hAnsi="宋体" w:eastAsia="宋体" w:cs="宋体"/>
          <w:b w:val="0"/>
          <w:bCs w:val="0"/>
          <w:color w:val="000000"/>
          <w:sz w:val="28"/>
          <w:szCs w:val="28"/>
        </w:rPr>
      </w:pPr>
      <w:r>
        <w:rPr>
          <w:rFonts w:hint="eastAsia" w:ascii="宋体" w:hAnsi="宋体" w:cs="宋体"/>
          <w:kern w:val="0"/>
          <w:sz w:val="32"/>
          <w:szCs w:val="32"/>
        </w:rPr>
        <w:t xml:space="preserve"> </w:t>
      </w:r>
      <w:r>
        <w:rPr>
          <w:rFonts w:hint="eastAsia" w:ascii="宋体" w:hAnsi="宋体" w:cs="宋体"/>
          <w:b/>
          <w:bCs/>
          <w:kern w:val="0"/>
          <w:sz w:val="32"/>
          <w:szCs w:val="32"/>
        </w:rPr>
        <w:t xml:space="preserve"> </w:t>
      </w:r>
      <w:r>
        <w:rPr>
          <w:rFonts w:hint="eastAsia" w:ascii="宋体" w:hAnsi="宋体" w:eastAsia="宋体" w:cs="宋体"/>
          <w:b w:val="0"/>
          <w:bCs w:val="0"/>
          <w:color w:val="000000"/>
          <w:sz w:val="28"/>
          <w:szCs w:val="28"/>
        </w:rPr>
        <w:t>附表：</w:t>
      </w:r>
    </w:p>
    <w:p>
      <w:pPr>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 xml:space="preserve">2024年物业管理服务 </w:t>
      </w:r>
    </w:p>
    <w:p>
      <w:pPr>
        <w:numPr>
          <w:ilvl w:val="0"/>
          <w:numId w:val="6"/>
        </w:numPr>
        <w:ind w:left="140" w:leftChars="0" w:firstLine="0" w:firstLineChars="0"/>
        <w:rPr>
          <w:rFonts w:hint="eastAsia" w:ascii="宋体" w:hAnsi="宋体" w:eastAsia="宋体" w:cs="宋体"/>
          <w:b w:val="0"/>
          <w:bCs w:val="0"/>
          <w:color w:val="222222"/>
          <w:sz w:val="28"/>
          <w:szCs w:val="28"/>
        </w:rPr>
      </w:pPr>
      <w:r>
        <w:rPr>
          <w:rFonts w:hint="eastAsia" w:ascii="宋体" w:hAnsi="宋体" w:eastAsia="宋体" w:cs="宋体"/>
          <w:b w:val="0"/>
          <w:bCs w:val="0"/>
          <w:color w:val="222222"/>
          <w:sz w:val="28"/>
          <w:szCs w:val="28"/>
        </w:rPr>
        <w:t>物业管理服务范围</w:t>
      </w:r>
    </w:p>
    <w:p>
      <w:pPr>
        <w:numPr>
          <w:ilvl w:val="0"/>
          <w:numId w:val="0"/>
        </w:numPr>
        <w:ind w:left="140" w:leftChars="0"/>
        <w:rPr>
          <w:rFonts w:hint="eastAsia" w:ascii="宋体" w:hAnsi="宋体" w:eastAsia="宋体" w:cs="宋体"/>
          <w:b w:val="0"/>
          <w:bCs w:val="0"/>
          <w:color w:val="222222"/>
          <w:sz w:val="28"/>
          <w:szCs w:val="28"/>
        </w:rPr>
      </w:pPr>
      <w:r>
        <w:rPr>
          <w:rFonts w:hint="eastAsia" w:ascii="宋体" w:hAnsi="宋体" w:eastAsia="宋体" w:cs="宋体"/>
          <w:b w:val="0"/>
          <w:bCs w:val="0"/>
          <w:color w:val="222222"/>
          <w:sz w:val="28"/>
          <w:szCs w:val="28"/>
        </w:rPr>
        <w:t xml:space="preserve"> 1.主楼、培训楼、食堂等室内公共区域环境卫生，室外环境卫生、公共 绿化养护服务。 </w:t>
      </w:r>
    </w:p>
    <w:p>
      <w:pPr>
        <w:numPr>
          <w:ilvl w:val="0"/>
          <w:numId w:val="0"/>
        </w:numPr>
        <w:ind w:left="140" w:leftChars="0"/>
        <w:rPr>
          <w:rFonts w:hint="eastAsia" w:ascii="宋体" w:hAnsi="宋体" w:eastAsia="宋体" w:cs="宋体"/>
          <w:b w:val="0"/>
          <w:bCs w:val="0"/>
          <w:color w:val="222222"/>
          <w:sz w:val="28"/>
          <w:szCs w:val="28"/>
        </w:rPr>
      </w:pPr>
      <w:r>
        <w:rPr>
          <w:rFonts w:hint="eastAsia" w:ascii="宋体" w:hAnsi="宋体" w:eastAsia="宋体" w:cs="宋体"/>
          <w:b w:val="0"/>
          <w:bCs w:val="0"/>
          <w:color w:val="222222"/>
          <w:sz w:val="28"/>
          <w:szCs w:val="28"/>
        </w:rPr>
        <w:t xml:space="preserve">2.安全保卫、秩序维护服务。 </w:t>
      </w:r>
    </w:p>
    <w:p>
      <w:pPr>
        <w:numPr>
          <w:ilvl w:val="0"/>
          <w:numId w:val="0"/>
        </w:numPr>
        <w:ind w:left="140" w:leftChars="0"/>
        <w:rPr>
          <w:rFonts w:hint="eastAsia" w:ascii="宋体" w:hAnsi="宋体" w:eastAsia="宋体" w:cs="宋体"/>
          <w:b w:val="0"/>
          <w:bCs w:val="0"/>
          <w:color w:val="222222"/>
          <w:sz w:val="28"/>
          <w:szCs w:val="28"/>
        </w:rPr>
      </w:pPr>
      <w:r>
        <w:rPr>
          <w:rFonts w:hint="eastAsia" w:ascii="宋体" w:hAnsi="宋体" w:eastAsia="宋体" w:cs="宋体"/>
          <w:b w:val="0"/>
          <w:bCs w:val="0"/>
          <w:color w:val="222222"/>
          <w:sz w:val="28"/>
          <w:szCs w:val="28"/>
        </w:rPr>
        <w:t xml:space="preserve">3.设施设备运行、维护维修服务。 </w:t>
      </w:r>
    </w:p>
    <w:p>
      <w:pPr>
        <w:numPr>
          <w:ilvl w:val="0"/>
          <w:numId w:val="0"/>
        </w:numPr>
        <w:ind w:left="140" w:leftChars="0"/>
        <w:rPr>
          <w:rFonts w:hint="eastAsia" w:ascii="宋体" w:hAnsi="宋体" w:eastAsia="宋体" w:cs="宋体"/>
          <w:b w:val="0"/>
          <w:bCs w:val="0"/>
          <w:color w:val="222222"/>
          <w:sz w:val="28"/>
          <w:szCs w:val="28"/>
        </w:rPr>
      </w:pPr>
      <w:r>
        <w:rPr>
          <w:rFonts w:hint="eastAsia" w:ascii="宋体" w:hAnsi="宋体" w:eastAsia="宋体" w:cs="宋体"/>
          <w:b w:val="0"/>
          <w:bCs w:val="0"/>
          <w:color w:val="222222"/>
          <w:sz w:val="28"/>
          <w:szCs w:val="28"/>
        </w:rPr>
        <w:t xml:space="preserve">4.办公区物业管理服 务、积极配合检察院临时承接的各类服务工作。 5.提供24小时消防、安全监控管理。 </w:t>
      </w:r>
    </w:p>
    <w:p>
      <w:pPr>
        <w:numPr>
          <w:ilvl w:val="0"/>
          <w:numId w:val="0"/>
        </w:numPr>
        <w:ind w:left="140" w:leftChars="0"/>
        <w:rPr>
          <w:rFonts w:hint="eastAsia" w:ascii="宋体" w:hAnsi="宋体" w:eastAsia="宋体" w:cs="宋体"/>
          <w:b w:val="0"/>
          <w:bCs w:val="0"/>
          <w:color w:val="222222"/>
          <w:sz w:val="28"/>
          <w:szCs w:val="28"/>
        </w:rPr>
      </w:pPr>
      <w:r>
        <w:rPr>
          <w:rFonts w:hint="eastAsia" w:ascii="宋体" w:hAnsi="宋体" w:eastAsia="宋体" w:cs="宋体"/>
          <w:b w:val="0"/>
          <w:bCs w:val="0"/>
          <w:color w:val="222222"/>
          <w:sz w:val="28"/>
          <w:szCs w:val="28"/>
        </w:rPr>
        <w:t>6.</w:t>
      </w:r>
      <w:r>
        <w:rPr>
          <w:rFonts w:hint="eastAsia" w:ascii="宋体" w:hAnsi="宋体" w:cs="宋体"/>
          <w:b w:val="0"/>
          <w:bCs w:val="0"/>
          <w:color w:val="222222"/>
          <w:sz w:val="28"/>
          <w:szCs w:val="28"/>
          <w:lang w:val="en-US" w:eastAsia="zh-CN"/>
        </w:rPr>
        <w:t>乙方</w:t>
      </w:r>
      <w:r>
        <w:rPr>
          <w:rFonts w:hint="eastAsia" w:ascii="宋体" w:hAnsi="宋体" w:eastAsia="宋体" w:cs="宋体"/>
          <w:b w:val="0"/>
          <w:bCs w:val="0"/>
          <w:color w:val="222222"/>
          <w:sz w:val="28"/>
          <w:szCs w:val="28"/>
        </w:rPr>
        <w:t xml:space="preserve">须承诺接纳使用检察院原有从事物业服务等特定岗位人员共7人。 </w:t>
      </w:r>
    </w:p>
    <w:p>
      <w:pPr>
        <w:numPr>
          <w:ilvl w:val="0"/>
          <w:numId w:val="0"/>
        </w:numPr>
        <w:ind w:left="140" w:leftChars="0"/>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 xml:space="preserve">二、人员配备及要求 </w:t>
      </w:r>
    </w:p>
    <w:p>
      <w:pPr>
        <w:numPr>
          <w:ilvl w:val="0"/>
          <w:numId w:val="0"/>
        </w:numPr>
        <w:ind w:left="140" w:leftChars="0"/>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 xml:space="preserve">1 、管理岗位5人（项目经理1人全面负责项目的管理及与院方的沟通协调工作，项目副经理1人主要协助经理工作及负 责领导用车安排，财务1人主要负责食堂餐饮账务核算工作，图书室管理员1人主要负责图书室管理工作，会服1人主要 负责会议服务及管理工作。） </w:t>
      </w:r>
    </w:p>
    <w:p>
      <w:pPr>
        <w:numPr>
          <w:ilvl w:val="0"/>
          <w:numId w:val="7"/>
        </w:numPr>
        <w:ind w:left="140" w:leftChars="0"/>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秩序维护员人员数量不低于11人， （保安队长1人主要协助队长负责整个项目安全管理工作及秩序维护部队员的管 理工作，控申2人负责监控室监控、</w:t>
      </w:r>
      <w:r>
        <w:rPr>
          <w:rFonts w:hint="eastAsia" w:ascii="宋体" w:hAnsi="宋体" w:cs="宋体"/>
          <w:b w:val="0"/>
          <w:bCs w:val="0"/>
          <w:color w:val="000000"/>
          <w:sz w:val="28"/>
          <w:szCs w:val="28"/>
          <w:lang w:val="en-US" w:eastAsia="zh-CN"/>
        </w:rPr>
        <w:t>影像</w:t>
      </w:r>
      <w:r>
        <w:rPr>
          <w:rFonts w:hint="eastAsia" w:ascii="宋体" w:hAnsi="宋体" w:eastAsia="宋体" w:cs="宋体"/>
          <w:b w:val="0"/>
          <w:bCs w:val="0"/>
          <w:color w:val="000000"/>
          <w:sz w:val="28"/>
          <w:szCs w:val="28"/>
        </w:rPr>
        <w:t xml:space="preserve">调取、存储、卫生等管理工作，保安6人主要负责进出人员管理、巡逻、停车 管理及院方安排的临时工作，更夫2人主要负责地下车库、办公楼、附属B楼、夜间巡更等工作。） 3、工程设备设施管理部门人员数量不低于4人（工程主管1人主要负责项目内设施设备维护、维修，及锅炉人员管理工 作，万能工1人主要负责协助工程班长工作及临时性搬运等工作，锅炉工2人主要负责热水供应、锅炉房管理及协助工 -第15页-程班长工作。） </w:t>
      </w:r>
    </w:p>
    <w:p>
      <w:pPr>
        <w:numPr>
          <w:ilvl w:val="0"/>
          <w:numId w:val="0"/>
        </w:numPr>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lang w:val="en-US" w:eastAsia="zh-CN"/>
        </w:rPr>
        <w:t>4、</w:t>
      </w:r>
      <w:r>
        <w:rPr>
          <w:rFonts w:hint="eastAsia" w:ascii="宋体" w:hAnsi="宋体" w:eastAsia="宋体" w:cs="宋体"/>
          <w:b w:val="0"/>
          <w:bCs w:val="0"/>
          <w:color w:val="000000"/>
          <w:sz w:val="28"/>
          <w:szCs w:val="28"/>
        </w:rPr>
        <w:t xml:space="preserve">保洁部人员数量不低于11人（保洁主管1人主要负责保洁部人员管理及工作协调，领导办公室卫生及附属A楼的管 理工作，控申保洁1人主要负责鸡台院分担区内公共区域、办公室等卫生清洁工作，办公楼保洁3人主要负责办公楼分 担区内公共区域、办公室、会议室的卫生清洁工作，A楼保洁员1人主要负责A楼卫生清洁工作，男浴服务员1人主要负 责男浴卫生、物品、搓澡及浴区接待间卫生、物品、搓澡等管理和服务工作，女浴服务员1人主要负责女浴区卫生、物 品管理与服务工作，客服服务员1人主要负责客房卫生、服务工作及活动室的卫生清洁服务，洗衣工1人主要负责衣物 清洗、布草清洁及洗衣间的管理工作，理发师1人主要负责理发服务及理发师卫生、物品等管理工作。） </w:t>
      </w:r>
    </w:p>
    <w:p>
      <w:pPr>
        <w:numPr>
          <w:ilvl w:val="0"/>
          <w:numId w:val="0"/>
        </w:numPr>
        <w:ind w:left="140" w:leftChars="0"/>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5、食堂工作人员数量不低于7人。（厨师1人主要负责食堂烹饪及食堂管理等工作，面案1人主要负责各种面点的 制作，切配1人主要协助厨师做好洗菜、切菜、刷</w:t>
      </w:r>
      <w:bookmarkStart w:id="0" w:name="_GoBack"/>
      <w:bookmarkEnd w:id="0"/>
      <w:r>
        <w:rPr>
          <w:rFonts w:hint="eastAsia" w:ascii="宋体" w:hAnsi="宋体" w:cs="宋体"/>
          <w:b w:val="0"/>
          <w:bCs w:val="0"/>
          <w:color w:val="000000"/>
          <w:sz w:val="28"/>
          <w:szCs w:val="28"/>
          <w:lang w:val="en-US" w:eastAsia="zh-CN"/>
        </w:rPr>
        <w:t>碗</w:t>
      </w:r>
      <w:r>
        <w:rPr>
          <w:rFonts w:hint="eastAsia" w:ascii="宋体" w:hAnsi="宋体" w:eastAsia="宋体" w:cs="宋体"/>
          <w:b w:val="0"/>
          <w:bCs w:val="0"/>
          <w:color w:val="000000"/>
          <w:sz w:val="28"/>
          <w:szCs w:val="28"/>
        </w:rPr>
        <w:t xml:space="preserve">等工作，餐厅服务员4人主要负责就餐人员的餐前餐后的服务保障 工作。身体健康 ，持健康证，责任心强，掌握食堂基本常识与技能） </w:t>
      </w:r>
    </w:p>
    <w:p>
      <w:pPr>
        <w:numPr>
          <w:ilvl w:val="0"/>
          <w:numId w:val="0"/>
        </w:numPr>
        <w:ind w:left="140" w:leftChars="0"/>
        <w:rPr>
          <w:rFonts w:hint="eastAsia" w:ascii="宋体" w:hAnsi="宋体" w:eastAsia="宋体" w:cs="宋体"/>
          <w:b w:val="0"/>
          <w:bCs w:val="0"/>
          <w:color w:val="222222"/>
          <w:sz w:val="28"/>
          <w:szCs w:val="28"/>
        </w:rPr>
      </w:pPr>
      <w:r>
        <w:rPr>
          <w:rFonts w:hint="eastAsia" w:ascii="宋体" w:hAnsi="宋体" w:eastAsia="宋体" w:cs="宋体"/>
          <w:b w:val="0"/>
          <w:bCs w:val="0"/>
          <w:color w:val="000000"/>
          <w:sz w:val="28"/>
          <w:szCs w:val="28"/>
        </w:rPr>
        <w:t>6、车队8人（大车司机1人主要负责大车、铲车驾驶及临时小车出车工作，小车司机7人主要负责小车驾驶及临时出车 工作。） 综上人员配备按上述标准至少46人，</w:t>
      </w:r>
      <w:r>
        <w:rPr>
          <w:rFonts w:hint="eastAsia" w:ascii="宋体" w:hAnsi="宋体" w:eastAsia="宋体" w:cs="宋体"/>
          <w:b w:val="0"/>
          <w:bCs w:val="0"/>
          <w:color w:val="222222"/>
          <w:sz w:val="28"/>
          <w:szCs w:val="28"/>
        </w:rPr>
        <w:t xml:space="preserve">并为其缴纳相关社会保险，人工工资按照（黑龙江省人民政府关于调整我省最低工资标 准的通知，黑政规【2024】1号）执行。 </w:t>
      </w:r>
    </w:p>
    <w:p>
      <w:pPr>
        <w:numPr>
          <w:ilvl w:val="0"/>
          <w:numId w:val="0"/>
        </w:numPr>
        <w:ind w:left="140" w:leftChars="0"/>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 xml:space="preserve">7 、员工工作时，着统一服装，佩戴统一工牌，要热爱本职工作，认真履行职责，忠于职守，服务主动 ，热情。 </w:t>
      </w:r>
    </w:p>
    <w:p>
      <w:pPr>
        <w:numPr>
          <w:ilvl w:val="0"/>
          <w:numId w:val="0"/>
        </w:numPr>
        <w:ind w:left="140" w:leftChars="0"/>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 xml:space="preserve">8 、员工要遵守和执行招标方各项规章制度。 </w:t>
      </w:r>
    </w:p>
    <w:p>
      <w:pPr>
        <w:numPr>
          <w:ilvl w:val="0"/>
          <w:numId w:val="0"/>
        </w:numPr>
        <w:ind w:left="140" w:leftChars="0"/>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 xml:space="preserve">9 、投标方根据招标方人员配置，每日工作人员及办公楼服务人员不低于人员配备人数。投标方员工如有休假、请假等 事宜，招标方内部协调提前落实合理替班人员，报招标方同意后，方可休假。 </w:t>
      </w:r>
    </w:p>
    <w:p>
      <w:pPr>
        <w:numPr>
          <w:ilvl w:val="0"/>
          <w:numId w:val="0"/>
        </w:numPr>
        <w:ind w:left="140" w:leftChars="0"/>
        <w:rPr>
          <w:rFonts w:hint="eastAsia" w:ascii="宋体" w:hAnsi="宋体" w:eastAsia="宋体" w:cs="宋体"/>
          <w:b w:val="0"/>
          <w:bCs w:val="0"/>
          <w:color w:val="000000"/>
          <w:sz w:val="28"/>
          <w:szCs w:val="28"/>
          <w:lang w:eastAsia="zh-CN"/>
        </w:rPr>
      </w:pPr>
      <w:r>
        <w:rPr>
          <w:rFonts w:hint="eastAsia" w:ascii="宋体" w:hAnsi="宋体" w:eastAsia="宋体" w:cs="宋体"/>
          <w:b w:val="0"/>
          <w:bCs w:val="0"/>
          <w:color w:val="000000"/>
          <w:sz w:val="28"/>
          <w:szCs w:val="28"/>
        </w:rPr>
        <w:t>1</w:t>
      </w:r>
      <w:r>
        <w:rPr>
          <w:rFonts w:hint="eastAsia" w:ascii="宋体" w:hAnsi="宋体" w:eastAsia="宋体" w:cs="宋体"/>
          <w:b w:val="0"/>
          <w:bCs w:val="0"/>
          <w:color w:val="000000"/>
          <w:sz w:val="28"/>
          <w:szCs w:val="28"/>
          <w:lang w:val="en-US" w:eastAsia="zh-CN"/>
        </w:rPr>
        <w:t>0</w:t>
      </w:r>
      <w:r>
        <w:rPr>
          <w:rFonts w:hint="eastAsia" w:ascii="宋体" w:hAnsi="宋体" w:eastAsia="宋体" w:cs="宋体"/>
          <w:b w:val="0"/>
          <w:bCs w:val="0"/>
          <w:color w:val="000000"/>
          <w:sz w:val="28"/>
          <w:szCs w:val="28"/>
        </w:rPr>
        <w:t xml:space="preserve"> 、</w:t>
      </w:r>
      <w:r>
        <w:rPr>
          <w:rFonts w:hint="eastAsia" w:ascii="宋体" w:hAnsi="宋体" w:eastAsia="宋体" w:cs="宋体"/>
          <w:b w:val="0"/>
          <w:bCs w:val="0"/>
          <w:color w:val="000000"/>
          <w:sz w:val="28"/>
          <w:szCs w:val="28"/>
          <w:lang w:val="en-US" w:eastAsia="zh-CN"/>
        </w:rPr>
        <w:t>物业公司</w:t>
      </w:r>
      <w:r>
        <w:rPr>
          <w:rFonts w:hint="eastAsia" w:ascii="宋体" w:hAnsi="宋体" w:eastAsia="宋体" w:cs="宋体"/>
          <w:b w:val="0"/>
          <w:bCs w:val="0"/>
          <w:color w:val="000000"/>
          <w:sz w:val="28"/>
          <w:szCs w:val="28"/>
        </w:rPr>
        <w:t>应对服务人员要进行岗前培训，并有严格的管理及检查考核制度。定期组织员工学习业务知识，提高服务 质量，及时了解掌握国家、省市政治资讯，提升政治意识、保密意识。 秩序维护服务</w:t>
      </w:r>
      <w:r>
        <w:rPr>
          <w:rFonts w:hint="eastAsia" w:ascii="宋体" w:hAnsi="宋体" w:eastAsia="宋体" w:cs="宋体"/>
          <w:b w:val="0"/>
          <w:bCs w:val="0"/>
          <w:color w:val="000000"/>
          <w:sz w:val="28"/>
          <w:szCs w:val="28"/>
          <w:lang w:eastAsia="zh-CN"/>
        </w:rPr>
        <w:t>。</w:t>
      </w:r>
    </w:p>
    <w:p>
      <w:pPr>
        <w:numPr>
          <w:ilvl w:val="0"/>
          <w:numId w:val="0"/>
        </w:numPr>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lang w:val="en-US" w:eastAsia="zh-CN"/>
        </w:rPr>
        <w:t>三、</w:t>
      </w:r>
      <w:r>
        <w:rPr>
          <w:rFonts w:hint="eastAsia" w:ascii="宋体" w:hAnsi="宋体" w:eastAsia="宋体" w:cs="宋体"/>
          <w:b w:val="0"/>
          <w:bCs w:val="0"/>
          <w:color w:val="000000"/>
          <w:sz w:val="28"/>
          <w:szCs w:val="28"/>
        </w:rPr>
        <w:t xml:space="preserve">具体内容 </w:t>
      </w:r>
    </w:p>
    <w:p>
      <w:pPr>
        <w:numPr>
          <w:ilvl w:val="0"/>
          <w:numId w:val="8"/>
        </w:numPr>
        <w:ind w:left="280" w:leftChars="0"/>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 xml:space="preserve">本物业范围内24小时秩序维护及公共秩序管理，进行安全监控和巡视、门岗执勤等安全管理工作，确保人身财物 安全，以及办公楼工作正常有序运转。 </w:t>
      </w:r>
    </w:p>
    <w:p>
      <w:pPr>
        <w:numPr>
          <w:ilvl w:val="0"/>
          <w:numId w:val="8"/>
        </w:numPr>
        <w:ind w:left="280" w:leftChars="0" w:firstLine="0" w:firstLineChars="0"/>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 xml:space="preserve">本物业范围内24小时消防监控管理。 </w:t>
      </w:r>
    </w:p>
    <w:p>
      <w:pPr>
        <w:numPr>
          <w:ilvl w:val="0"/>
          <w:numId w:val="8"/>
        </w:numPr>
        <w:ind w:left="280" w:leftChars="0" w:firstLine="0" w:firstLineChars="0"/>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本物业巡查范围内，应做好巡查记录，发现问题以书面形式报甲方并积极配合甲方处理相关事宜。</w:t>
      </w:r>
    </w:p>
    <w:p>
      <w:pPr>
        <w:numPr>
          <w:ilvl w:val="0"/>
          <w:numId w:val="0"/>
        </w:numPr>
        <w:ind w:left="280" w:leftChars="0"/>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lang w:val="en-US" w:eastAsia="zh-CN"/>
        </w:rPr>
        <w:t>1</w:t>
      </w:r>
      <w:r>
        <w:rPr>
          <w:rFonts w:hint="eastAsia" w:ascii="宋体" w:hAnsi="宋体" w:eastAsia="宋体" w:cs="宋体"/>
          <w:b w:val="0"/>
          <w:bCs w:val="0"/>
          <w:color w:val="000000"/>
          <w:sz w:val="28"/>
          <w:szCs w:val="28"/>
        </w:rPr>
        <w:t xml:space="preserve"> 2 、服务标准 </w:t>
      </w:r>
    </w:p>
    <w:p>
      <w:pPr>
        <w:numPr>
          <w:ilvl w:val="0"/>
          <w:numId w:val="9"/>
        </w:numPr>
        <w:ind w:left="280" w:leftChars="0"/>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 xml:space="preserve">各出入口严格按规定时间值班，有详细交接班记录，确保无漏岗、脱岗等失职现象；发现特殊情况须及时向甲方 报告，如遇违法违纪等特殊情况须及时向当地公安机关报告，详细填写当班记录。 </w:t>
      </w:r>
    </w:p>
    <w:p>
      <w:pPr>
        <w:numPr>
          <w:ilvl w:val="0"/>
          <w:numId w:val="9"/>
        </w:numPr>
        <w:ind w:left="280" w:leftChars="0" w:firstLine="0" w:firstLineChars="0"/>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 xml:space="preserve">如遇外来办事人员进入院区、办公楼或参观者进入非展示区域情况，应及时阻止疏导；外来维修维护人员进院服 务时应做好记录并要求佩戴临时工作证。 </w:t>
      </w:r>
    </w:p>
    <w:p>
      <w:pPr>
        <w:numPr>
          <w:ilvl w:val="0"/>
          <w:numId w:val="9"/>
        </w:numPr>
        <w:ind w:left="280" w:leftChars="0" w:firstLine="0" w:firstLineChars="0"/>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 xml:space="preserve">在物管范围内进行巡视检查 , 夜间按照设定的线路至少巡视2次，节假日增加巡视次数；对重点部位加强巡视，设 立巡更点，有巡更记录。巡视中发现问题应及时处置，并及时向上级汇报，必要时通知甲方。巡视后要有记录，建立相 应台账。 </w:t>
      </w:r>
    </w:p>
    <w:p>
      <w:pPr>
        <w:numPr>
          <w:ilvl w:val="0"/>
          <w:numId w:val="9"/>
        </w:numPr>
        <w:ind w:left="280" w:leftChars="0" w:firstLine="0" w:firstLineChars="0"/>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 xml:space="preserve">监控中心实行24小时值守，对所有监控点实施无 遗漏监控，做好记录。 </w:t>
      </w:r>
    </w:p>
    <w:p>
      <w:pPr>
        <w:numPr>
          <w:ilvl w:val="0"/>
          <w:numId w:val="9"/>
        </w:numPr>
        <w:ind w:left="280" w:leftChars="0" w:firstLine="0" w:firstLineChars="0"/>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 xml:space="preserve">确保办公楼人员下班后无关人员进入办公楼、院区。 </w:t>
      </w:r>
    </w:p>
    <w:p>
      <w:pPr>
        <w:numPr>
          <w:ilvl w:val="0"/>
          <w:numId w:val="9"/>
        </w:numPr>
        <w:ind w:left="280" w:leftChars="0" w:firstLine="0" w:firstLineChars="0"/>
        <w:rPr>
          <w:rFonts w:hint="eastAsia" w:ascii="宋体" w:hAnsi="宋体" w:eastAsia="宋体" w:cs="宋体"/>
          <w:sz w:val="28"/>
          <w:szCs w:val="28"/>
        </w:rPr>
      </w:pPr>
      <w:r>
        <w:rPr>
          <w:rFonts w:hint="eastAsia" w:ascii="宋体" w:hAnsi="宋体" w:eastAsia="宋体" w:cs="宋体"/>
          <w:b w:val="0"/>
          <w:bCs w:val="0"/>
          <w:color w:val="000000"/>
          <w:sz w:val="28"/>
          <w:szCs w:val="28"/>
        </w:rPr>
        <w:t xml:space="preserve">对办公楼、院区巡查区域巡察次数每日不少于5次。 四、卫生清洁服务 1 、具体内容：负责本物业范围内公共区域的环境卫生。 </w:t>
      </w:r>
    </w:p>
    <w:p>
      <w:pPr>
        <w:numPr>
          <w:ilvl w:val="0"/>
          <w:numId w:val="9"/>
        </w:numPr>
        <w:ind w:left="280" w:leftChars="0" w:firstLine="0" w:firstLineChars="0"/>
        <w:rPr>
          <w:rFonts w:hint="eastAsia" w:ascii="宋体" w:hAnsi="宋体" w:eastAsia="宋体" w:cs="宋体"/>
          <w:sz w:val="28"/>
          <w:szCs w:val="28"/>
        </w:rPr>
      </w:pPr>
      <w:r>
        <w:rPr>
          <w:rFonts w:hint="eastAsia" w:ascii="宋体" w:hAnsi="宋体" w:eastAsia="宋体" w:cs="宋体"/>
          <w:b w:val="0"/>
          <w:bCs w:val="0"/>
          <w:color w:val="000000"/>
          <w:sz w:val="28"/>
          <w:szCs w:val="28"/>
        </w:rPr>
        <w:t xml:space="preserve">设备用房每天清理卫生，确保地面、墙面、天棚、机柜、灯具等目视无积尘、污垢、蛛网，室内无垃圾堆积 , 无 卫生死角。每天循环对室外道路地面、停车场、台阶、花坛、门窗、外墙下部进行清理，确保无垃圾、积水、明显污渍  ，无随意张贴、乱画。每天定期清理屋面露台、亮化灯饰、门禁设施、交通设施的 卫生，确保目视洁净、无明显污渍 ，灯盖玻璃明亮清洁。 </w:t>
      </w:r>
    </w:p>
    <w:p>
      <w:pPr>
        <w:numPr>
          <w:ilvl w:val="0"/>
          <w:numId w:val="9"/>
        </w:numPr>
        <w:ind w:left="280" w:leftChars="0" w:firstLine="0" w:firstLineChars="0"/>
        <w:rPr>
          <w:rFonts w:hint="eastAsia" w:ascii="宋体" w:hAnsi="宋体" w:eastAsia="宋体" w:cs="宋体"/>
          <w:sz w:val="28"/>
          <w:szCs w:val="28"/>
        </w:rPr>
      </w:pPr>
      <w:r>
        <w:rPr>
          <w:rFonts w:hint="eastAsia" w:ascii="宋体" w:hAnsi="宋体" w:eastAsia="宋体" w:cs="宋体"/>
          <w:b w:val="0"/>
          <w:bCs w:val="0"/>
          <w:color w:val="000000"/>
          <w:sz w:val="28"/>
          <w:szCs w:val="28"/>
        </w:rPr>
        <w:t xml:space="preserve">室外绿化工作，确保树木、绿植花卉生长状态良好、无枯萎或病虫害。 </w:t>
      </w:r>
    </w:p>
    <w:p>
      <w:pPr>
        <w:numPr>
          <w:ilvl w:val="0"/>
          <w:numId w:val="9"/>
        </w:numPr>
        <w:ind w:left="280" w:leftChars="0" w:firstLine="0" w:firstLineChars="0"/>
        <w:rPr>
          <w:rFonts w:hint="eastAsia" w:ascii="宋体" w:hAnsi="宋体" w:eastAsia="宋体" w:cs="宋体"/>
          <w:sz w:val="28"/>
          <w:szCs w:val="28"/>
        </w:rPr>
      </w:pPr>
      <w:r>
        <w:rPr>
          <w:rFonts w:hint="eastAsia" w:ascii="宋体" w:hAnsi="宋体" w:eastAsia="宋体" w:cs="宋体"/>
          <w:b w:val="0"/>
          <w:bCs w:val="0"/>
          <w:color w:val="000000"/>
          <w:sz w:val="28"/>
          <w:szCs w:val="28"/>
        </w:rPr>
        <w:t xml:space="preserve">冬季室外台阶、人行道及时清雪，做到即下即清。以上工作原则上要求以免打扰方式进行服务。 </w:t>
      </w:r>
    </w:p>
    <w:p>
      <w:pPr>
        <w:numPr>
          <w:ilvl w:val="0"/>
          <w:numId w:val="10"/>
        </w:numPr>
        <w:ind w:left="280" w:leftChars="0"/>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 xml:space="preserve">房屋养护、设备设施维护管理工作 </w:t>
      </w:r>
    </w:p>
    <w:p>
      <w:pPr>
        <w:numPr>
          <w:ilvl w:val="0"/>
          <w:numId w:val="11"/>
        </w:numPr>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 xml:space="preserve">具体内容 </w:t>
      </w:r>
    </w:p>
    <w:p>
      <w:pPr>
        <w:numPr>
          <w:ilvl w:val="0"/>
          <w:numId w:val="12"/>
        </w:numPr>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 xml:space="preserve">负责本物业范围内房屋的日常养护、管理和简单的维修维护。具体包括：房屋结构、门窗、屋面，室外道路地面 、侧石、广场步道板、台阶、花坛，室内地面、墙面、天棚以及其它室内装修部分。 （2）负责属物业 管理范围的市政公共设施和附属建筑物 、构筑物，包括室外上下水管道、沟、池、井等日常管理维 护。 </w:t>
      </w:r>
    </w:p>
    <w:p>
      <w:pPr>
        <w:numPr>
          <w:ilvl w:val="0"/>
          <w:numId w:val="12"/>
        </w:numPr>
        <w:ind w:left="0" w:leftChars="0" w:firstLine="0" w:firstLineChars="0"/>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 xml:space="preserve">负责本物业范围内的其它简单性安装、维修等。 </w:t>
      </w:r>
    </w:p>
    <w:p>
      <w:pPr>
        <w:numPr>
          <w:ilvl w:val="0"/>
          <w:numId w:val="11"/>
        </w:numPr>
        <w:ind w:left="0" w:leftChars="0" w:firstLine="0" w:firstLineChars="0"/>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 xml:space="preserve">服务标准 </w:t>
      </w:r>
    </w:p>
    <w:p>
      <w:pPr>
        <w:numPr>
          <w:ilvl w:val="0"/>
          <w:numId w:val="13"/>
        </w:numPr>
        <w:ind w:leftChars="0"/>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 xml:space="preserve">房屋的日常养护、维修和管理 ①房屋结构：每年2次以上对楼体、涉及使用安全的部 位进行系统检查，随时巡查留意，如发现损坏须及时以书面形式 通知甲方并积极配合制定维修方案、材料选型等专项维修。 ②门窗：每周至少1次系统巡视楼内外门窗，随时巡查留意 ，保持玻璃、门窗配件 完好，开闭正常，如发现损坏须及时维修并向甲方通报。 ③屋面：每年至少系统检查2次，每周 至少1次巡查，发现屋面防水层破损、地面砖损坏等， 须及时通知甲方并安排专项维修。 ④室外道路地面、侧石 、广 场步道板、台阶、花坛、窨井盖等：随时巡查留意，发现损坏须及时通知甲方并安排专项维修。⑤ 室内墙地面、墙面 、天棚：随时巡查留意，保持粉刷层无污损、剥落、毁坏，面砖、地砖平整、无缺损 , 如发现损坏须及时通知甲方并安 排专项维修 。 ⑥以上工作须建立相应台账，由甲方不定期检查。 </w:t>
      </w:r>
    </w:p>
    <w:p>
      <w:pPr>
        <w:numPr>
          <w:ilvl w:val="0"/>
          <w:numId w:val="13"/>
        </w:numPr>
        <w:ind w:left="0" w:leftChars="0" w:firstLine="0" w:firstLineChars="0"/>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设施设备的日常运行、养护管理和简单的维修维护。 ①供配电系统：制定巡检制度，巡视本物业范围 内电气设备 的运行状态，保证24小时正常运行，无随意跳闸、掉闸现象，出现故障在行业规定的时间内排除，配电室运行管理严 格按国家标准执行， ②空调系统：对空调系统 进行维护保养工作定时定量开关空调机组，保证检察院、办公区域空调区域环境温度符合标准；每日巡检管路、阀门有 无跑冒滴漏现象，保证空调设备运行正常；对故障应急处理措施妥当，小修无特殊情况当天完成，确保设备正常运转及 空气洁净。 ③给排水系统、上下水管道、落水管、污水管设备：每天巡视运行状况是否正常，自动控制是否良好，每 周1次系统检查和保养相关的水泵、阀门、仪表及其它附 属设施，确保所有相关设备阀门、管道无跑冒滴漏，排水系统通畅，地下室无积水、浸泡发生，室内外污水沟、池能随 时排净；依照相关法律法规定期对供水、蓄水设备设施进行清洗、消毒，保持生活水箱及周围环境的清洁卫生，无二次 污染及隐患；每月对用水情况进行数据统计、分析，制定节约用水制度并严格执行。 ④供热系统：在供暖期内定时定 量调节换热站机组, 调节管路阀门，使系统循环通畅且各 区域散热均匀，保证检察院、办公区域环境温度符合标准；每日巡检管路、阀门、散热器有无跑冒滴漏 现象，确保不发生因冻受损；对故障及时处理、措施妥当，小修无特殊情况当天完成；每年供热期前对换热站设备进行 彻底检修保养，确保其在整个供热期内能够持续正常运转。 ⑤消防设施设备：对消防系统进行维护保养工作，确保消 防系统随时正常使用。 ⑥各种监控系统、门禁系统、安检系统：每天进行巡检，确保设备24小时正常运行和有效使用 ，发生故障及时修理，小修当天完成，配合甲方查询、留存监控记录。 ⑦防雷设施：巡视检查防雷设施，确保接闪器 、引下线、接地装置等设施无脱漆、锈蚀、脱焊现象，连接牢固可靠，每年协助甲方配合专业机构依规对防雷装置进行 检测。 ⑧疏散指示和事故照明设施：配合专业维保公司的维护保养工作，每周至少系统检查1次，随时巡查留意，确保 其工作状态正常，使用功能完好。 ⑨室内非展示用照明设施、室外亮化：每日操作室外亮化设施；每日进行巡查，发 现损坏及时修复，保持原有面貌，保证其安全、正常使用。 以上工作须建立相应台账，由甲方不定期检查。  负责现场巡视、秩序维护和突发事件的处理等工作，监控设备设施的运行状况。 对消防控制室的管理要严格按照公安消防部门相关法律法规执行；熟练操作消防设施设备；配合维保单位检查消 防自动报警系统，对消防供水系统试水试压，测试消防广播。每周对办公楼消防器材系统检查，确保数量齐全， 灭火器压力符合要求，消火栓设施完备，所有消防供水阀门处于开启状态，消防供水管道压力正常，无渗漏现象 ，消防水池、水箱水量充足，发现异常情况及时通知甲方。 接到火警、警情后，秩序维护员应立即到达现场进行应急处理，并立即向甲方及当地公安、消防机关报告。 完整建立各类火警、警情等突发事件的应急处置预案，经甲方审核同意后存档并上墙，每年对各类 应急预案均应 组织不少于2次的演习。 引导车辆正确停放，确保车辆安全，防止车辆丢失、损坏，保证出入口及停车场环境有序、通畅。 各楼宇清洁服务面积 室内区域：负责各楼层公共地面、墙面、天棚、门窗、通 道及楼梯台阶，卫生间、设备用房、消防器材、指示牌 、灯饰等所有公共设施的清洁；对本物业范围内产生的所有垃圾及时清运；定期消杀，每日整体巡察次数不少于 4次。 室外区域负责本物业范围内室外道路地面、侧石、停车场、台阶、花坛、门窗、外墙下部、屋面露台 、亮化灯饰 、门禁设施、交通设施等所有公共区域的卫生；对室外绿化定期浇水、养护；冬季对室外台阶、人行道及时进行 清雪。</w:t>
      </w:r>
    </w:p>
    <w:p>
      <w:pPr>
        <w:numPr>
          <w:ilvl w:val="0"/>
          <w:numId w:val="0"/>
        </w:numPr>
        <w:ind w:leftChars="0"/>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 xml:space="preserve"> 2 、服务标准 </w:t>
      </w:r>
    </w:p>
    <w:p>
      <w:pPr>
        <w:numPr>
          <w:ilvl w:val="0"/>
          <w:numId w:val="0"/>
        </w:numPr>
        <w:ind w:leftChars="0"/>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 xml:space="preserve">公共区域每日办公楼人员上班前完成公共区域清洁工作。所有区域每天循环进行全面清洁，每隔1小时巡视1次， 确保各楼层地面无灰尘、垃圾、脚印、污渍，保持地面材质原貌；墙面设施无明显灰尘、手印；天棚干净，无灰 尘、污渍、蛛网；门窗、窗台及窗帘干净无灰尘，玻璃无明显灰尘、手印 ，门把手干净、无印迹；各种金属件表 面干净无污渍，有金属光泽；指示牌无灰尘；消防器材、灯具、空调风口干净无积尘；绿植叶面、花盆等无灰尘 、污渍，无黄叶，定期 对绿植进行浇水、养护；垃圾箱内外干净、无异味，垃圾不超过2/3 ，产生垃圾当日清运 ；每日清晨根据天气情况进行通风；各区域遇到紧急情况及时处理。 卫生间每天循环进 行卫生清理，确保地面、墙面无灰尘、垃圾、脚印、积水、污渍；无随意张贴、乱画；垃圾桶 内外干净 , 垃圾不超过1/2；便池洁净光亮；镜面、台面无水痕、手印；天棚、墙角、灯具目视无灰尘、蛛网； 通 风良好无异味、臭味。 楼梯间 每天清理卫生，确保楼梯间无灰尘、杂物 , 无张贴乱画；踏步干净无污渍；扶手护栏干净无灰尘；墙面、 天棚、灯具等目视无灰尘。 </w:t>
      </w:r>
    </w:p>
    <w:p>
      <w:pPr>
        <w:numPr>
          <w:ilvl w:val="0"/>
          <w:numId w:val="0"/>
        </w:numPr>
        <w:ind w:leftChars="0"/>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lang w:val="en-US" w:eastAsia="zh-CN"/>
        </w:rPr>
        <w:t>3、</w:t>
      </w:r>
      <w:r>
        <w:rPr>
          <w:rFonts w:hint="eastAsia" w:ascii="宋体" w:hAnsi="宋体" w:eastAsia="宋体" w:cs="宋体"/>
          <w:b w:val="0"/>
          <w:bCs w:val="0"/>
          <w:color w:val="000000"/>
          <w:sz w:val="28"/>
          <w:szCs w:val="28"/>
        </w:rPr>
        <w:t>办公区、院区管理服务 具体内容：</w:t>
      </w:r>
    </w:p>
    <w:p>
      <w:pPr>
        <w:numPr>
          <w:ilvl w:val="0"/>
          <w:numId w:val="0"/>
        </w:numPr>
        <w:ind w:leftChars="0"/>
        <w:rPr>
          <w:rFonts w:hint="eastAsia" w:ascii="宋体" w:hAnsi="宋体" w:eastAsia="宋体" w:cs="宋体"/>
          <w:sz w:val="28"/>
          <w:szCs w:val="28"/>
        </w:rPr>
      </w:pPr>
      <w:r>
        <w:rPr>
          <w:rFonts w:hint="eastAsia" w:ascii="宋体" w:hAnsi="宋体" w:eastAsia="宋体" w:cs="宋体"/>
          <w:b w:val="0"/>
          <w:bCs w:val="0"/>
          <w:color w:val="000000"/>
          <w:sz w:val="28"/>
          <w:szCs w:val="28"/>
        </w:rPr>
        <w:t xml:space="preserve"> （1）服务人员上岗时必须身着统一制服、佩戴工作牌，服装整洁、妆容朴素，站立服务，姿态标准、精神振作 、举止大方，服务面带微笑、态度亲切，语言文明规范、语气温 和、音量适中。 服务标准 （</w:t>
      </w:r>
      <w:r>
        <w:rPr>
          <w:rFonts w:hint="eastAsia" w:ascii="宋体" w:hAnsi="宋体" w:eastAsia="宋体" w:cs="宋体"/>
          <w:b w:val="0"/>
          <w:bCs w:val="0"/>
          <w:color w:val="000000"/>
          <w:sz w:val="28"/>
          <w:szCs w:val="28"/>
          <w:lang w:val="en-US" w:eastAsia="zh-CN"/>
        </w:rPr>
        <w:t>2</w:t>
      </w:r>
      <w:r>
        <w:rPr>
          <w:rFonts w:hint="eastAsia" w:ascii="宋体" w:hAnsi="宋体" w:eastAsia="宋体" w:cs="宋体"/>
          <w:b w:val="0"/>
          <w:bCs w:val="0"/>
          <w:color w:val="000000"/>
          <w:sz w:val="28"/>
          <w:szCs w:val="28"/>
        </w:rPr>
        <w:t xml:space="preserve">）掌握基本的消防、反恐技能，会使用各类安全器具。 小修费用包括单价300元（含）以下 配件的购买和维护。单价300元以上配件和维护，由采购人另行支付。 各值班区域严格按规定时间上岗，杜绝漏岗、脱岗等失职现象，确保现场巡视无盲区，维护办公区 秩序，确保人身、财产安全。 礼貌对待院内职工及来访人员，及时妥善解决来访人员的要求和问题，对于不能解答的问题及时反 馈至甲方，不得直接或变相驱赶、辱骂来访人员。 工作期间及办公楼办公时间保障服务人数，临时离岗时须由其他工作人员替换，不得空岗。 在岗期间精神饱满，服务热情，不得吃零食、玩手机、接打私人电话。 在办公区须保持肃静，不得大声喧哗、交头接耳、聊天、嬉笑、打闹。 对于设施及设备出现故障情 况，及时报告甲方。 及时制止外来人员非必要进入院区；对于正常工作的，须经甲方工作人员确认后，方可进入。 重要参观接待及临时会议等活动期间，增派专人维护看管好现场秩序。 </w:t>
      </w:r>
    </w:p>
    <w:p>
      <w:pPr>
        <w:widowControl/>
        <w:spacing w:line="360" w:lineRule="auto"/>
        <w:ind w:left="641"/>
        <w:rPr>
          <w:rFonts w:hint="eastAsia" w:ascii="宋体" w:hAnsi="宋体" w:eastAsia="宋体" w:cs="宋体"/>
          <w:b/>
          <w:bCs/>
          <w:kern w:val="0"/>
          <w:sz w:val="28"/>
          <w:szCs w:val="28"/>
        </w:rPr>
      </w:pPr>
    </w:p>
    <w:p>
      <w:pPr>
        <w:widowControl/>
        <w:spacing w:line="360" w:lineRule="auto"/>
        <w:jc w:val="center"/>
        <w:rPr>
          <w:rFonts w:hint="eastAsia" w:ascii="宋体" w:hAnsi="宋体" w:eastAsia="宋体" w:cs="宋体"/>
          <w:kern w:val="0"/>
          <w:sz w:val="28"/>
          <w:szCs w:val="28"/>
        </w:rPr>
      </w:pPr>
    </w:p>
    <w:p>
      <w:pPr>
        <w:widowControl/>
        <w:spacing w:line="360" w:lineRule="auto"/>
        <w:jc w:val="center"/>
        <w:rPr>
          <w:rFonts w:hint="eastAsia" w:ascii="宋体" w:hAnsi="宋体" w:eastAsia="宋体" w:cs="宋体"/>
          <w:kern w:val="0"/>
          <w:sz w:val="28"/>
          <w:szCs w:val="28"/>
        </w:rPr>
      </w:pPr>
    </w:p>
    <w:p>
      <w:pPr>
        <w:widowControl/>
        <w:spacing w:line="360" w:lineRule="auto"/>
        <w:jc w:val="center"/>
        <w:rPr>
          <w:rFonts w:hint="eastAsia" w:ascii="宋体" w:hAnsi="宋体" w:eastAsia="宋体" w:cs="宋体"/>
          <w:kern w:val="0"/>
          <w:sz w:val="28"/>
          <w:szCs w:val="28"/>
        </w:rPr>
      </w:pPr>
    </w:p>
    <w:p>
      <w:pPr>
        <w:widowControl/>
        <w:spacing w:line="360" w:lineRule="auto"/>
        <w:jc w:val="center"/>
        <w:rPr>
          <w:rFonts w:hint="eastAsia" w:ascii="宋体" w:hAnsi="宋体" w:eastAsia="宋体" w:cs="宋体"/>
          <w:kern w:val="0"/>
          <w:sz w:val="28"/>
          <w:szCs w:val="28"/>
        </w:rPr>
      </w:pPr>
    </w:p>
    <w:p>
      <w:pPr>
        <w:pStyle w:val="10"/>
        <w:ind w:firstLine="0" w:firstLineChars="0"/>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9222814"/>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FB64F7"/>
    <w:multiLevelType w:val="singleLevel"/>
    <w:tmpl w:val="89FB64F7"/>
    <w:lvl w:ilvl="0" w:tentative="0">
      <w:start w:val="1"/>
      <w:numFmt w:val="decimal"/>
      <w:suff w:val="nothing"/>
      <w:lvlText w:val="（%1）"/>
      <w:lvlJc w:val="left"/>
    </w:lvl>
  </w:abstractNum>
  <w:abstractNum w:abstractNumId="1">
    <w:nsid w:val="95E531CE"/>
    <w:multiLevelType w:val="singleLevel"/>
    <w:tmpl w:val="95E531CE"/>
    <w:lvl w:ilvl="0" w:tentative="0">
      <w:start w:val="1"/>
      <w:numFmt w:val="decimal"/>
      <w:lvlText w:val="%1."/>
      <w:lvlJc w:val="left"/>
      <w:pPr>
        <w:tabs>
          <w:tab w:val="left" w:pos="312"/>
        </w:tabs>
      </w:pPr>
    </w:lvl>
  </w:abstractNum>
  <w:abstractNum w:abstractNumId="2">
    <w:nsid w:val="AA0D202C"/>
    <w:multiLevelType w:val="singleLevel"/>
    <w:tmpl w:val="AA0D202C"/>
    <w:lvl w:ilvl="0" w:tentative="0">
      <w:start w:val="1"/>
      <w:numFmt w:val="decimal"/>
      <w:suff w:val="nothing"/>
      <w:lvlText w:val="%1、"/>
      <w:lvlJc w:val="left"/>
      <w:rPr>
        <w:rFonts w:hint="default"/>
        <w:b/>
        <w:bCs/>
      </w:rPr>
    </w:lvl>
  </w:abstractNum>
  <w:abstractNum w:abstractNumId="3">
    <w:nsid w:val="C700F40D"/>
    <w:multiLevelType w:val="singleLevel"/>
    <w:tmpl w:val="C700F40D"/>
    <w:lvl w:ilvl="0" w:tentative="0">
      <w:start w:val="1"/>
      <w:numFmt w:val="decimal"/>
      <w:suff w:val="nothing"/>
      <w:lvlText w:val="（%1）"/>
      <w:lvlJc w:val="left"/>
    </w:lvl>
  </w:abstractNum>
  <w:abstractNum w:abstractNumId="4">
    <w:nsid w:val="DA2E4EA3"/>
    <w:multiLevelType w:val="singleLevel"/>
    <w:tmpl w:val="DA2E4EA3"/>
    <w:lvl w:ilvl="0" w:tentative="0">
      <w:start w:val="1"/>
      <w:numFmt w:val="chineseCounting"/>
      <w:suff w:val="nothing"/>
      <w:lvlText w:val="%1、"/>
      <w:lvlJc w:val="left"/>
      <w:pPr>
        <w:ind w:left="140" w:leftChars="0" w:firstLine="0" w:firstLineChars="0"/>
      </w:pPr>
      <w:rPr>
        <w:rFonts w:hint="eastAsia"/>
      </w:rPr>
    </w:lvl>
  </w:abstractNum>
  <w:abstractNum w:abstractNumId="5">
    <w:nsid w:val="E1D6B4FA"/>
    <w:multiLevelType w:val="singleLevel"/>
    <w:tmpl w:val="E1D6B4FA"/>
    <w:lvl w:ilvl="0" w:tentative="0">
      <w:start w:val="1"/>
      <w:numFmt w:val="decimal"/>
      <w:suff w:val="nothing"/>
      <w:lvlText w:val="（%1）"/>
      <w:lvlJc w:val="left"/>
    </w:lvl>
  </w:abstractNum>
  <w:abstractNum w:abstractNumId="6">
    <w:nsid w:val="EA889C70"/>
    <w:multiLevelType w:val="singleLevel"/>
    <w:tmpl w:val="EA889C70"/>
    <w:lvl w:ilvl="0" w:tentative="0">
      <w:start w:val="1"/>
      <w:numFmt w:val="decimal"/>
      <w:suff w:val="nothing"/>
      <w:lvlText w:val="%1、"/>
      <w:lvlJc w:val="left"/>
    </w:lvl>
  </w:abstractNum>
  <w:abstractNum w:abstractNumId="7">
    <w:nsid w:val="EE9A312D"/>
    <w:multiLevelType w:val="singleLevel"/>
    <w:tmpl w:val="EE9A312D"/>
    <w:lvl w:ilvl="0" w:tentative="0">
      <w:start w:val="4"/>
      <w:numFmt w:val="chineseCounting"/>
      <w:suff w:val="nothing"/>
      <w:lvlText w:val="%1、"/>
      <w:lvlJc w:val="left"/>
      <w:rPr>
        <w:rFonts w:hint="eastAsia"/>
      </w:rPr>
    </w:lvl>
  </w:abstractNum>
  <w:abstractNum w:abstractNumId="8">
    <w:nsid w:val="F1C54D85"/>
    <w:multiLevelType w:val="singleLevel"/>
    <w:tmpl w:val="F1C54D85"/>
    <w:lvl w:ilvl="0" w:tentative="0">
      <w:start w:val="10"/>
      <w:numFmt w:val="decimal"/>
      <w:suff w:val="nothing"/>
      <w:lvlText w:val="%1、"/>
      <w:lvlJc w:val="left"/>
    </w:lvl>
  </w:abstractNum>
  <w:abstractNum w:abstractNumId="9">
    <w:nsid w:val="1F2BE13E"/>
    <w:multiLevelType w:val="singleLevel"/>
    <w:tmpl w:val="1F2BE13E"/>
    <w:lvl w:ilvl="0" w:tentative="0">
      <w:start w:val="1"/>
      <w:numFmt w:val="decimal"/>
      <w:suff w:val="nothing"/>
      <w:lvlText w:val="（%1）"/>
      <w:lvlJc w:val="left"/>
    </w:lvl>
  </w:abstractNum>
  <w:abstractNum w:abstractNumId="10">
    <w:nsid w:val="35153BBF"/>
    <w:multiLevelType w:val="singleLevel"/>
    <w:tmpl w:val="35153BBF"/>
    <w:lvl w:ilvl="0" w:tentative="0">
      <w:start w:val="1"/>
      <w:numFmt w:val="decimal"/>
      <w:suff w:val="nothing"/>
      <w:lvlText w:val="%1、"/>
      <w:lvlJc w:val="left"/>
    </w:lvl>
  </w:abstractNum>
  <w:abstractNum w:abstractNumId="11">
    <w:nsid w:val="56631433"/>
    <w:multiLevelType w:val="singleLevel"/>
    <w:tmpl w:val="56631433"/>
    <w:lvl w:ilvl="0" w:tentative="0">
      <w:start w:val="2"/>
      <w:numFmt w:val="decimal"/>
      <w:suff w:val="nothing"/>
      <w:lvlText w:val="%1、"/>
      <w:lvlJc w:val="left"/>
    </w:lvl>
  </w:abstractNum>
  <w:abstractNum w:abstractNumId="12">
    <w:nsid w:val="6A58BD59"/>
    <w:multiLevelType w:val="singleLevel"/>
    <w:tmpl w:val="6A58BD59"/>
    <w:lvl w:ilvl="0" w:tentative="0">
      <w:start w:val="2"/>
      <w:numFmt w:val="decimal"/>
      <w:suff w:val="nothing"/>
      <w:lvlText w:val="%1）"/>
      <w:lvlJc w:val="left"/>
    </w:lvl>
  </w:abstractNum>
  <w:num w:numId="1">
    <w:abstractNumId w:val="8"/>
  </w:num>
  <w:num w:numId="2">
    <w:abstractNumId w:val="12"/>
  </w:num>
  <w:num w:numId="3">
    <w:abstractNumId w:val="2"/>
  </w:num>
  <w:num w:numId="4">
    <w:abstractNumId w:val="10"/>
  </w:num>
  <w:num w:numId="5">
    <w:abstractNumId w:val="6"/>
  </w:num>
  <w:num w:numId="6">
    <w:abstractNumId w:val="4"/>
  </w:num>
  <w:num w:numId="7">
    <w:abstractNumId w:val="11"/>
  </w:num>
  <w:num w:numId="8">
    <w:abstractNumId w:val="5"/>
  </w:num>
  <w:num w:numId="9">
    <w:abstractNumId w:val="3"/>
  </w:num>
  <w:num w:numId="10">
    <w:abstractNumId w:val="7"/>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isplayHorizontalDrawingGridEvery w:val="1"/>
  <w:displayVerticalDrawingGridEvery w:val="1"/>
  <w:noPunctuationKerning w:val="1"/>
  <w:characterSpacingControl w:val="doNotCompress"/>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4ZDdlYTM0MmIxZDkwNjIxY2Q2ZTBjMGExMDA2MWMifQ=="/>
  </w:docVars>
  <w:rsids>
    <w:rsidRoot w:val="00172A27"/>
    <w:rsid w:val="000563CC"/>
    <w:rsid w:val="00096CF7"/>
    <w:rsid w:val="00172A27"/>
    <w:rsid w:val="00331AA4"/>
    <w:rsid w:val="003701FE"/>
    <w:rsid w:val="004F3D0F"/>
    <w:rsid w:val="005411E8"/>
    <w:rsid w:val="00547BD2"/>
    <w:rsid w:val="006812FD"/>
    <w:rsid w:val="006B59C5"/>
    <w:rsid w:val="00717032"/>
    <w:rsid w:val="00726891"/>
    <w:rsid w:val="00797FCC"/>
    <w:rsid w:val="00803BF4"/>
    <w:rsid w:val="008432BC"/>
    <w:rsid w:val="008808D5"/>
    <w:rsid w:val="008C0A97"/>
    <w:rsid w:val="00933FD1"/>
    <w:rsid w:val="00980011"/>
    <w:rsid w:val="00A52C16"/>
    <w:rsid w:val="00A95DF0"/>
    <w:rsid w:val="00AA6778"/>
    <w:rsid w:val="00AB04EC"/>
    <w:rsid w:val="00B3773A"/>
    <w:rsid w:val="00C55964"/>
    <w:rsid w:val="00C92E53"/>
    <w:rsid w:val="00C934F2"/>
    <w:rsid w:val="00DE0E37"/>
    <w:rsid w:val="00E270D3"/>
    <w:rsid w:val="00FA0334"/>
    <w:rsid w:val="01470E4C"/>
    <w:rsid w:val="020C2BDB"/>
    <w:rsid w:val="0359357D"/>
    <w:rsid w:val="038940C9"/>
    <w:rsid w:val="03F62DA4"/>
    <w:rsid w:val="053C3417"/>
    <w:rsid w:val="05F6352F"/>
    <w:rsid w:val="07FD349F"/>
    <w:rsid w:val="08314631"/>
    <w:rsid w:val="09B96D4E"/>
    <w:rsid w:val="09D41B84"/>
    <w:rsid w:val="0A173A74"/>
    <w:rsid w:val="0A4E3484"/>
    <w:rsid w:val="0B20051C"/>
    <w:rsid w:val="0BDC31C7"/>
    <w:rsid w:val="0BF243AD"/>
    <w:rsid w:val="0C1741FF"/>
    <w:rsid w:val="0C8A677F"/>
    <w:rsid w:val="0CAA0BCF"/>
    <w:rsid w:val="0DC43569"/>
    <w:rsid w:val="0E0367E9"/>
    <w:rsid w:val="0E3015A8"/>
    <w:rsid w:val="0FD25F4D"/>
    <w:rsid w:val="0FF7237E"/>
    <w:rsid w:val="10513A94"/>
    <w:rsid w:val="11254CC9"/>
    <w:rsid w:val="120314AE"/>
    <w:rsid w:val="16797F90"/>
    <w:rsid w:val="178A4B0E"/>
    <w:rsid w:val="18A22444"/>
    <w:rsid w:val="190A1374"/>
    <w:rsid w:val="1A240C73"/>
    <w:rsid w:val="1A6C1B95"/>
    <w:rsid w:val="1A911621"/>
    <w:rsid w:val="1B4548E5"/>
    <w:rsid w:val="1B751AA3"/>
    <w:rsid w:val="1BEA6001"/>
    <w:rsid w:val="1E1C5B94"/>
    <w:rsid w:val="1F8124B8"/>
    <w:rsid w:val="206E46DA"/>
    <w:rsid w:val="20A200E4"/>
    <w:rsid w:val="20E41329"/>
    <w:rsid w:val="21153BA9"/>
    <w:rsid w:val="21480670"/>
    <w:rsid w:val="216929AF"/>
    <w:rsid w:val="21D06ED2"/>
    <w:rsid w:val="23A128D5"/>
    <w:rsid w:val="24307E27"/>
    <w:rsid w:val="24A46D06"/>
    <w:rsid w:val="252C4298"/>
    <w:rsid w:val="255F4F5A"/>
    <w:rsid w:val="25675458"/>
    <w:rsid w:val="276B253B"/>
    <w:rsid w:val="27F136FF"/>
    <w:rsid w:val="29E760E1"/>
    <w:rsid w:val="2A374751"/>
    <w:rsid w:val="2A6571D9"/>
    <w:rsid w:val="2B5B2723"/>
    <w:rsid w:val="2BFE4B1F"/>
    <w:rsid w:val="2E272F6B"/>
    <w:rsid w:val="2EB931C8"/>
    <w:rsid w:val="2F666780"/>
    <w:rsid w:val="2FC00586"/>
    <w:rsid w:val="320C7AB3"/>
    <w:rsid w:val="325B1117"/>
    <w:rsid w:val="35B05846"/>
    <w:rsid w:val="36363350"/>
    <w:rsid w:val="36CD16F6"/>
    <w:rsid w:val="384B29B7"/>
    <w:rsid w:val="38AF73EA"/>
    <w:rsid w:val="38C85C11"/>
    <w:rsid w:val="38D97FC3"/>
    <w:rsid w:val="39930ABA"/>
    <w:rsid w:val="39F94E21"/>
    <w:rsid w:val="3B803186"/>
    <w:rsid w:val="3BB44CB8"/>
    <w:rsid w:val="3C011D0B"/>
    <w:rsid w:val="3C0C292D"/>
    <w:rsid w:val="3C2F4A91"/>
    <w:rsid w:val="3D136199"/>
    <w:rsid w:val="3DBB413B"/>
    <w:rsid w:val="3EAD47C6"/>
    <w:rsid w:val="3F0044FB"/>
    <w:rsid w:val="3F8F3AD1"/>
    <w:rsid w:val="3FA07976"/>
    <w:rsid w:val="40DD42E4"/>
    <w:rsid w:val="40E9418A"/>
    <w:rsid w:val="413466DE"/>
    <w:rsid w:val="413606A8"/>
    <w:rsid w:val="413F5202"/>
    <w:rsid w:val="416D2E33"/>
    <w:rsid w:val="419D3434"/>
    <w:rsid w:val="421A1D78"/>
    <w:rsid w:val="429815C3"/>
    <w:rsid w:val="43282273"/>
    <w:rsid w:val="4444281F"/>
    <w:rsid w:val="4464027A"/>
    <w:rsid w:val="4487121B"/>
    <w:rsid w:val="44BC7116"/>
    <w:rsid w:val="454B3FF6"/>
    <w:rsid w:val="456D6663"/>
    <w:rsid w:val="468E5E43"/>
    <w:rsid w:val="46AE4E39"/>
    <w:rsid w:val="46B318AA"/>
    <w:rsid w:val="476E25CA"/>
    <w:rsid w:val="47935A92"/>
    <w:rsid w:val="47B22612"/>
    <w:rsid w:val="486D24D6"/>
    <w:rsid w:val="496B4C67"/>
    <w:rsid w:val="4A804742"/>
    <w:rsid w:val="4B217AA1"/>
    <w:rsid w:val="4BAD5A0B"/>
    <w:rsid w:val="4CEE0089"/>
    <w:rsid w:val="4D020108"/>
    <w:rsid w:val="4E824F2D"/>
    <w:rsid w:val="4F251D5C"/>
    <w:rsid w:val="4F674123"/>
    <w:rsid w:val="50D458C6"/>
    <w:rsid w:val="52A94FCD"/>
    <w:rsid w:val="553D5ACE"/>
    <w:rsid w:val="557A15EC"/>
    <w:rsid w:val="55BD2CEE"/>
    <w:rsid w:val="55F11349"/>
    <w:rsid w:val="58D02D39"/>
    <w:rsid w:val="58EE6126"/>
    <w:rsid w:val="590A624B"/>
    <w:rsid w:val="5A9B7B5C"/>
    <w:rsid w:val="5B5C6B06"/>
    <w:rsid w:val="5BEC7E8A"/>
    <w:rsid w:val="5D042FB1"/>
    <w:rsid w:val="5D6A375C"/>
    <w:rsid w:val="5DED3D83"/>
    <w:rsid w:val="5E903FAB"/>
    <w:rsid w:val="5F9408DA"/>
    <w:rsid w:val="60392C37"/>
    <w:rsid w:val="6097108B"/>
    <w:rsid w:val="6105554A"/>
    <w:rsid w:val="61386654"/>
    <w:rsid w:val="61693D2A"/>
    <w:rsid w:val="61A66D2D"/>
    <w:rsid w:val="61C251E9"/>
    <w:rsid w:val="61DA4026"/>
    <w:rsid w:val="61E6537B"/>
    <w:rsid w:val="62AC042F"/>
    <w:rsid w:val="62E5007F"/>
    <w:rsid w:val="63822E81"/>
    <w:rsid w:val="66097A6D"/>
    <w:rsid w:val="665C5C0C"/>
    <w:rsid w:val="669120D3"/>
    <w:rsid w:val="66B92205"/>
    <w:rsid w:val="66F12100"/>
    <w:rsid w:val="67132EA5"/>
    <w:rsid w:val="67D87514"/>
    <w:rsid w:val="68E2557C"/>
    <w:rsid w:val="69010F19"/>
    <w:rsid w:val="6A9040D6"/>
    <w:rsid w:val="6AAA163C"/>
    <w:rsid w:val="6B890A1C"/>
    <w:rsid w:val="6BB67171"/>
    <w:rsid w:val="6C25251E"/>
    <w:rsid w:val="6C757A27"/>
    <w:rsid w:val="6CE810BE"/>
    <w:rsid w:val="6D1B63A7"/>
    <w:rsid w:val="6D317DF2"/>
    <w:rsid w:val="6DC26C9C"/>
    <w:rsid w:val="6E805124"/>
    <w:rsid w:val="6EF47FFC"/>
    <w:rsid w:val="6EF63969"/>
    <w:rsid w:val="6F332702"/>
    <w:rsid w:val="6F541479"/>
    <w:rsid w:val="7021671B"/>
    <w:rsid w:val="7040659E"/>
    <w:rsid w:val="716F2C97"/>
    <w:rsid w:val="71DD4D9D"/>
    <w:rsid w:val="71E76CD1"/>
    <w:rsid w:val="723B7516"/>
    <w:rsid w:val="73092C77"/>
    <w:rsid w:val="73487C44"/>
    <w:rsid w:val="738467A2"/>
    <w:rsid w:val="740D1C70"/>
    <w:rsid w:val="74145D78"/>
    <w:rsid w:val="74465503"/>
    <w:rsid w:val="746C7962"/>
    <w:rsid w:val="74BF5CE3"/>
    <w:rsid w:val="75BF1D13"/>
    <w:rsid w:val="776E2CD8"/>
    <w:rsid w:val="77752FD1"/>
    <w:rsid w:val="788877C8"/>
    <w:rsid w:val="796230E1"/>
    <w:rsid w:val="79B554D4"/>
    <w:rsid w:val="7A37631C"/>
    <w:rsid w:val="7A377612"/>
    <w:rsid w:val="7BC2255D"/>
    <w:rsid w:val="7D141570"/>
    <w:rsid w:val="7D380C93"/>
    <w:rsid w:val="7D690EE2"/>
    <w:rsid w:val="7F3217A8"/>
    <w:rsid w:val="7F566B2E"/>
    <w:rsid w:val="7F6D27E0"/>
    <w:rsid w:val="7FAE1628"/>
    <w:rsid w:val="7FE77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13">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after="120"/>
    </w:pPr>
  </w:style>
  <w:style w:type="paragraph" w:styleId="3">
    <w:name w:val="Body Text Indent"/>
    <w:basedOn w:val="1"/>
    <w:next w:val="4"/>
    <w:autoRedefine/>
    <w:qFormat/>
    <w:uiPriority w:val="0"/>
    <w:pPr>
      <w:spacing w:line="600" w:lineRule="exact"/>
      <w:ind w:firstLine="560" w:firstLineChars="200"/>
    </w:pPr>
    <w:rPr>
      <w:rFonts w:ascii="仿宋_GB2312" w:eastAsia="仿宋_GB2312"/>
      <w:sz w:val="28"/>
    </w:rPr>
  </w:style>
  <w:style w:type="paragraph" w:styleId="4">
    <w:name w:val="Body Text Indent 2"/>
    <w:basedOn w:val="1"/>
    <w:autoRedefine/>
    <w:qFormat/>
    <w:uiPriority w:val="0"/>
    <w:pPr>
      <w:ind w:firstLine="624"/>
    </w:pPr>
    <w:rPr>
      <w:rFonts w:ascii="仿宋_GB2312" w:eastAsia="仿宋_GB2312"/>
      <w:sz w:val="28"/>
    </w:rPr>
  </w:style>
  <w:style w:type="paragraph" w:styleId="5">
    <w:name w:val="Balloon Text"/>
    <w:basedOn w:val="1"/>
    <w:link w:val="20"/>
    <w:autoRedefine/>
    <w:qFormat/>
    <w:uiPriority w:val="0"/>
    <w:rPr>
      <w:sz w:val="18"/>
      <w:szCs w:val="18"/>
    </w:rPr>
  </w:style>
  <w:style w:type="paragraph" w:styleId="6">
    <w:name w:val="footer"/>
    <w:basedOn w:val="1"/>
    <w:link w:val="19"/>
    <w:autoRedefine/>
    <w:qFormat/>
    <w:uiPriority w:val="99"/>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Subtitle"/>
    <w:basedOn w:val="1"/>
    <w:next w:val="1"/>
    <w:link w:val="18"/>
    <w:autoRedefine/>
    <w:qFormat/>
    <w:uiPriority w:val="0"/>
    <w:pPr>
      <w:spacing w:before="240" w:after="60" w:line="312" w:lineRule="auto"/>
      <w:jc w:val="center"/>
      <w:outlineLvl w:val="1"/>
    </w:pPr>
    <w:rPr>
      <w:rFonts w:ascii="Cambria" w:hAnsi="Cambria"/>
      <w:b/>
      <w:bCs/>
      <w:kern w:val="28"/>
      <w:sz w:val="32"/>
      <w:szCs w:val="32"/>
    </w:rPr>
  </w:style>
  <w:style w:type="paragraph" w:styleId="9">
    <w:name w:val="Normal (Web)"/>
    <w:basedOn w:val="1"/>
    <w:autoRedefine/>
    <w:qFormat/>
    <w:uiPriority w:val="99"/>
    <w:pPr>
      <w:widowControl/>
      <w:spacing w:before="100" w:beforeAutospacing="1" w:after="100" w:afterAutospacing="1"/>
      <w:jc w:val="left"/>
    </w:pPr>
    <w:rPr>
      <w:rFonts w:ascii="宋体" w:hAnsi="宋体" w:cs="宋体"/>
      <w:kern w:val="0"/>
      <w:sz w:val="24"/>
      <w:szCs w:val="20"/>
    </w:rPr>
  </w:style>
  <w:style w:type="paragraph" w:styleId="10">
    <w:name w:val="Body Text First Indent"/>
    <w:basedOn w:val="1"/>
    <w:next w:val="11"/>
    <w:autoRedefine/>
    <w:qFormat/>
    <w:uiPriority w:val="0"/>
    <w:pPr>
      <w:ind w:firstLine="420" w:firstLineChars="100"/>
    </w:pPr>
  </w:style>
  <w:style w:type="paragraph" w:styleId="11">
    <w:name w:val="Body Text First Indent 2"/>
    <w:basedOn w:val="3"/>
    <w:autoRedefine/>
    <w:unhideWhenUsed/>
    <w:qFormat/>
    <w:uiPriority w:val="99"/>
    <w:pPr>
      <w:ind w:firstLine="420"/>
    </w:pPr>
  </w:style>
  <w:style w:type="character" w:customStyle="1" w:styleId="14">
    <w:name w:val="默认段落字体1"/>
    <w:autoRedefine/>
    <w:semiHidden/>
    <w:qFormat/>
    <w:uiPriority w:val="0"/>
  </w:style>
  <w:style w:type="table" w:customStyle="1" w:styleId="15">
    <w:name w:val="普通表格1"/>
    <w:autoRedefine/>
    <w:semiHidden/>
    <w:qFormat/>
    <w:uiPriority w:val="0"/>
    <w:tblPr>
      <w:tblCellMar>
        <w:top w:w="0" w:type="dxa"/>
        <w:left w:w="0" w:type="dxa"/>
        <w:bottom w:w="0" w:type="dxa"/>
        <w:right w:w="0" w:type="dxa"/>
      </w:tblCellMar>
    </w:tblPr>
  </w:style>
  <w:style w:type="paragraph" w:customStyle="1" w:styleId="16">
    <w:name w:val="纯文本1"/>
    <w:basedOn w:val="1"/>
    <w:autoRedefine/>
    <w:qFormat/>
    <w:uiPriority w:val="0"/>
    <w:rPr>
      <w:rFonts w:ascii="宋体" w:hAnsi="宋体" w:eastAsia="仿宋"/>
      <w:szCs w:val="21"/>
    </w:rPr>
  </w:style>
  <w:style w:type="character" w:customStyle="1" w:styleId="17">
    <w:name w:val="font11"/>
    <w:autoRedefine/>
    <w:qFormat/>
    <w:uiPriority w:val="0"/>
    <w:rPr>
      <w:rFonts w:hint="eastAsia" w:ascii="宋体" w:hAnsi="宋体" w:eastAsia="宋体"/>
      <w:color w:val="000000"/>
      <w:sz w:val="20"/>
      <w:szCs w:val="20"/>
      <w:u w:val="none"/>
    </w:rPr>
  </w:style>
  <w:style w:type="character" w:customStyle="1" w:styleId="18">
    <w:name w:val="副标题 Char"/>
    <w:basedOn w:val="13"/>
    <w:link w:val="8"/>
    <w:autoRedefine/>
    <w:qFormat/>
    <w:uiPriority w:val="0"/>
    <w:rPr>
      <w:rFonts w:ascii="Cambria" w:hAnsi="Cambria" w:cs="Times New Roman"/>
      <w:b/>
      <w:bCs/>
      <w:kern w:val="28"/>
      <w:sz w:val="32"/>
      <w:szCs w:val="32"/>
    </w:rPr>
  </w:style>
  <w:style w:type="character" w:customStyle="1" w:styleId="19">
    <w:name w:val="页脚 Char"/>
    <w:basedOn w:val="13"/>
    <w:link w:val="6"/>
    <w:autoRedefine/>
    <w:qFormat/>
    <w:uiPriority w:val="99"/>
    <w:rPr>
      <w:rFonts w:ascii="Calibri" w:hAnsi="Calibri"/>
      <w:kern w:val="2"/>
      <w:sz w:val="18"/>
      <w:szCs w:val="24"/>
    </w:rPr>
  </w:style>
  <w:style w:type="character" w:customStyle="1" w:styleId="20">
    <w:name w:val="批注框文本 Char"/>
    <w:basedOn w:val="13"/>
    <w:link w:val="5"/>
    <w:autoRedefine/>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17</Pages>
  <Words>7859</Words>
  <Characters>7975</Characters>
  <Lines>73</Lines>
  <Paragraphs>20</Paragraphs>
  <TotalTime>15</TotalTime>
  <ScaleCrop>false</ScaleCrop>
  <LinksUpToDate>false</LinksUpToDate>
  <CharactersWithSpaces>8319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2024-02-03T03:15:00Z</dcterms:created>
  <dc:creator>WPS_1658886076</dc:creator>
  <cp:lastModifiedBy>世界Amani（程海东）</cp:lastModifiedBy>
  <cp:lastPrinted>2024-03-19T00:33:00Z</cp:lastPrinted>
  <dcterms:modified xsi:type="dcterms:W3CDTF">2024-06-26T08:04:13Z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470E1EAFE8F644E5ACEE9CDC2AD6CBDF_13</vt:lpwstr>
  </property>
</Properties>
</file>