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i w:val="0"/>
          <w:iCs w:val="0"/>
          <w:caps w:val="0"/>
          <w:color w:val="222222"/>
          <w:spacing w:val="0"/>
          <w:sz w:val="33"/>
          <w:szCs w:val="33"/>
        </w:rPr>
      </w:pPr>
      <w:r>
        <w:rPr>
          <w:rFonts w:hint="eastAsia" w:ascii="微软雅黑" w:hAnsi="微软雅黑" w:eastAsia="微软雅黑" w:cs="微软雅黑"/>
          <w:b/>
          <w:bCs/>
          <w:i w:val="0"/>
          <w:iCs w:val="0"/>
          <w:caps w:val="0"/>
          <w:color w:val="222222"/>
          <w:spacing w:val="0"/>
          <w:sz w:val="30"/>
          <w:szCs w:val="30"/>
          <w:bdr w:val="none" w:color="auto" w:sz="0" w:space="0"/>
          <w:shd w:val="clear" w:fill="FFFFFF"/>
        </w:rPr>
        <w:t>黑龙江省政府采购合同</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采购单位（甲方） </w:t>
      </w: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黑龙江省教育厅</w:t>
      </w: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供应商（乙方） </w:t>
      </w: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国脉通信规划设计有限公司</w:t>
      </w: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签订地点 </w:t>
      </w: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哈尔滨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采购计划号 </w:t>
      </w: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黑财购核字[2022]06432号</w:t>
      </w:r>
      <w:bookmarkStart w:id="0" w:name="_GoBack"/>
      <w:bookmarkEnd w:id="0"/>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招标编号 </w:t>
      </w: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[230001]zzgj[CS]20220100</w:t>
      </w: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签订时间 </w:t>
      </w: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2022年08月26日</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根据《中华人民共和国政府采购法》、《中华人民共和国合同法》等法律、法规规定，按照招投标文件规定条款和中标投标人承诺，甲乙双方签订本合同。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b/>
          <w:bCs/>
          <w:i w:val="0"/>
          <w:iCs w:val="0"/>
          <w:caps w:val="0"/>
          <w:color w:val="222222"/>
          <w:spacing w:val="0"/>
          <w:sz w:val="24"/>
          <w:szCs w:val="24"/>
          <w:bdr w:val="none" w:color="auto" w:sz="0" w:space="0"/>
          <w:shd w:val="clear" w:fill="FFFFFF"/>
        </w:rPr>
        <w:t>第一条　合同标的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1、供货一览表</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21"/>
        <w:gridCol w:w="1625"/>
        <w:gridCol w:w="890"/>
        <w:gridCol w:w="890"/>
        <w:gridCol w:w="890"/>
        <w:gridCol w:w="1073"/>
        <w:gridCol w:w="1327"/>
        <w:gridCol w:w="13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tblHeader/>
        </w:trPr>
        <w:tc>
          <w:tcPr>
            <w:tcW w:w="337" w:type="pct"/>
            <w:tcBorders>
              <w:top w:val="single" w:color="333333" w:sz="6" w:space="0"/>
              <w:left w:val="single" w:color="333333" w:sz="6" w:space="0"/>
              <w:bottom w:val="single" w:color="333333" w:sz="6" w:space="0"/>
              <w:right w:val="single" w:color="333333" w:sz="6" w:space="0"/>
            </w:tcBorders>
            <w:shd w:val="clear" w:color="auto" w:fill="F5F5F5"/>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b/>
                <w:bCs/>
                <w:i w:val="0"/>
                <w:iCs w:val="0"/>
                <w:caps w:val="0"/>
                <w:color w:val="222222"/>
                <w:spacing w:val="0"/>
                <w:sz w:val="21"/>
                <w:szCs w:val="21"/>
              </w:rPr>
            </w:pPr>
            <w:r>
              <w:rPr>
                <w:rFonts w:hint="eastAsia" w:ascii="微软雅黑" w:hAnsi="微软雅黑" w:eastAsia="微软雅黑" w:cs="微软雅黑"/>
                <w:b/>
                <w:bCs/>
                <w:i w:val="0"/>
                <w:iCs w:val="0"/>
                <w:caps w:val="0"/>
                <w:color w:val="222222"/>
                <w:spacing w:val="0"/>
                <w:kern w:val="0"/>
                <w:sz w:val="21"/>
                <w:szCs w:val="21"/>
                <w:bdr w:val="none" w:color="auto" w:sz="0" w:space="0"/>
                <w:lang w:val="en-US" w:eastAsia="zh-CN" w:bidi="ar"/>
              </w:rPr>
              <w:t>序号</w:t>
            </w:r>
          </w:p>
        </w:tc>
        <w:tc>
          <w:tcPr>
            <w:tcW w:w="983" w:type="pct"/>
            <w:tcBorders>
              <w:top w:val="single" w:color="333333" w:sz="6" w:space="0"/>
              <w:left w:val="single" w:color="333333" w:sz="6" w:space="0"/>
              <w:bottom w:val="single" w:color="333333" w:sz="6" w:space="0"/>
              <w:right w:val="single" w:color="333333" w:sz="6" w:space="0"/>
            </w:tcBorders>
            <w:shd w:val="clear" w:color="auto" w:fill="F5F5F5"/>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b/>
                <w:bCs/>
                <w:i w:val="0"/>
                <w:iCs w:val="0"/>
                <w:caps w:val="0"/>
                <w:color w:val="222222"/>
                <w:spacing w:val="0"/>
                <w:sz w:val="21"/>
                <w:szCs w:val="21"/>
              </w:rPr>
            </w:pPr>
            <w:r>
              <w:rPr>
                <w:rFonts w:hint="eastAsia" w:ascii="微软雅黑" w:hAnsi="微软雅黑" w:eastAsia="微软雅黑" w:cs="微软雅黑"/>
                <w:b/>
                <w:bCs/>
                <w:i w:val="0"/>
                <w:iCs w:val="0"/>
                <w:caps w:val="0"/>
                <w:color w:val="222222"/>
                <w:spacing w:val="0"/>
                <w:kern w:val="0"/>
                <w:sz w:val="21"/>
                <w:szCs w:val="21"/>
                <w:bdr w:val="none" w:color="auto" w:sz="0" w:space="0"/>
                <w:lang w:val="en-US" w:eastAsia="zh-CN" w:bidi="ar"/>
              </w:rPr>
              <w:t>产品名称</w:t>
            </w:r>
          </w:p>
        </w:tc>
        <w:tc>
          <w:tcPr>
            <w:tcW w:w="553" w:type="pct"/>
            <w:tcBorders>
              <w:top w:val="single" w:color="333333" w:sz="6" w:space="0"/>
              <w:left w:val="single" w:color="333333" w:sz="6" w:space="0"/>
              <w:bottom w:val="single" w:color="333333" w:sz="6" w:space="0"/>
              <w:right w:val="single" w:color="333333" w:sz="6" w:space="0"/>
            </w:tcBorders>
            <w:shd w:val="clear" w:color="auto" w:fill="F5F5F5"/>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b/>
                <w:bCs/>
                <w:i w:val="0"/>
                <w:iCs w:val="0"/>
                <w:caps w:val="0"/>
                <w:color w:val="222222"/>
                <w:spacing w:val="0"/>
                <w:sz w:val="21"/>
                <w:szCs w:val="21"/>
              </w:rPr>
            </w:pPr>
            <w:r>
              <w:rPr>
                <w:rFonts w:hint="eastAsia" w:ascii="微软雅黑" w:hAnsi="微软雅黑" w:eastAsia="微软雅黑" w:cs="微软雅黑"/>
                <w:b/>
                <w:bCs/>
                <w:i w:val="0"/>
                <w:iCs w:val="0"/>
                <w:caps w:val="0"/>
                <w:color w:val="222222"/>
                <w:spacing w:val="0"/>
                <w:kern w:val="0"/>
                <w:sz w:val="21"/>
                <w:szCs w:val="21"/>
                <w:bdr w:val="none" w:color="auto" w:sz="0" w:space="0"/>
                <w:lang w:val="en-US" w:eastAsia="zh-CN" w:bidi="ar"/>
              </w:rPr>
              <w:t>商标品牌</w:t>
            </w:r>
          </w:p>
        </w:tc>
        <w:tc>
          <w:tcPr>
            <w:tcW w:w="553" w:type="pct"/>
            <w:tcBorders>
              <w:top w:val="single" w:color="333333" w:sz="6" w:space="0"/>
              <w:left w:val="single" w:color="333333" w:sz="6" w:space="0"/>
              <w:bottom w:val="single" w:color="333333" w:sz="6" w:space="0"/>
              <w:right w:val="single" w:color="333333" w:sz="6" w:space="0"/>
            </w:tcBorders>
            <w:shd w:val="clear" w:color="auto" w:fill="F5F5F5"/>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b/>
                <w:bCs/>
                <w:i w:val="0"/>
                <w:iCs w:val="0"/>
                <w:caps w:val="0"/>
                <w:color w:val="222222"/>
                <w:spacing w:val="0"/>
                <w:sz w:val="21"/>
                <w:szCs w:val="21"/>
              </w:rPr>
            </w:pPr>
            <w:r>
              <w:rPr>
                <w:rFonts w:hint="eastAsia" w:ascii="微软雅黑" w:hAnsi="微软雅黑" w:eastAsia="微软雅黑" w:cs="微软雅黑"/>
                <w:b/>
                <w:bCs/>
                <w:i w:val="0"/>
                <w:iCs w:val="0"/>
                <w:caps w:val="0"/>
                <w:color w:val="222222"/>
                <w:spacing w:val="0"/>
                <w:kern w:val="0"/>
                <w:sz w:val="21"/>
                <w:szCs w:val="21"/>
                <w:bdr w:val="none" w:color="auto" w:sz="0" w:space="0"/>
                <w:lang w:val="en-US" w:eastAsia="zh-CN" w:bidi="ar"/>
              </w:rPr>
              <w:t>规格型号</w:t>
            </w:r>
          </w:p>
        </w:tc>
        <w:tc>
          <w:tcPr>
            <w:tcW w:w="553" w:type="pct"/>
            <w:tcBorders>
              <w:top w:val="single" w:color="333333" w:sz="6" w:space="0"/>
              <w:left w:val="single" w:color="333333" w:sz="6" w:space="0"/>
              <w:bottom w:val="single" w:color="333333" w:sz="6" w:space="0"/>
              <w:right w:val="single" w:color="333333" w:sz="6" w:space="0"/>
            </w:tcBorders>
            <w:shd w:val="clear" w:color="auto" w:fill="F5F5F5"/>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b/>
                <w:bCs/>
                <w:i w:val="0"/>
                <w:iCs w:val="0"/>
                <w:caps w:val="0"/>
                <w:color w:val="222222"/>
                <w:spacing w:val="0"/>
                <w:sz w:val="21"/>
                <w:szCs w:val="21"/>
              </w:rPr>
            </w:pPr>
            <w:r>
              <w:rPr>
                <w:rFonts w:hint="eastAsia" w:ascii="微软雅黑" w:hAnsi="微软雅黑" w:eastAsia="微软雅黑" w:cs="微软雅黑"/>
                <w:b/>
                <w:bCs/>
                <w:i w:val="0"/>
                <w:iCs w:val="0"/>
                <w:caps w:val="0"/>
                <w:color w:val="222222"/>
                <w:spacing w:val="0"/>
                <w:kern w:val="0"/>
                <w:sz w:val="21"/>
                <w:szCs w:val="21"/>
                <w:bdr w:val="none" w:color="auto" w:sz="0" w:space="0"/>
                <w:lang w:val="en-US" w:eastAsia="zh-CN" w:bidi="ar"/>
              </w:rPr>
              <w:t>生产厂家</w:t>
            </w:r>
          </w:p>
        </w:tc>
        <w:tc>
          <w:tcPr>
            <w:tcW w:w="660" w:type="pct"/>
            <w:tcBorders>
              <w:top w:val="single" w:color="333333" w:sz="6" w:space="0"/>
              <w:left w:val="single" w:color="333333" w:sz="6" w:space="0"/>
              <w:bottom w:val="single" w:color="333333" w:sz="6" w:space="0"/>
              <w:right w:val="single" w:color="333333" w:sz="6" w:space="0"/>
            </w:tcBorders>
            <w:shd w:val="clear" w:color="auto" w:fill="F5F5F5"/>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b/>
                <w:bCs/>
                <w:i w:val="0"/>
                <w:iCs w:val="0"/>
                <w:caps w:val="0"/>
                <w:color w:val="222222"/>
                <w:spacing w:val="0"/>
                <w:sz w:val="21"/>
                <w:szCs w:val="21"/>
              </w:rPr>
            </w:pPr>
            <w:r>
              <w:rPr>
                <w:rFonts w:hint="eastAsia" w:ascii="微软雅黑" w:hAnsi="微软雅黑" w:eastAsia="微软雅黑" w:cs="微软雅黑"/>
                <w:b/>
                <w:bCs/>
                <w:i w:val="0"/>
                <w:iCs w:val="0"/>
                <w:caps w:val="0"/>
                <w:color w:val="222222"/>
                <w:spacing w:val="0"/>
                <w:kern w:val="0"/>
                <w:sz w:val="21"/>
                <w:szCs w:val="21"/>
                <w:bdr w:val="none" w:color="auto" w:sz="0" w:space="0"/>
                <w:lang w:val="en-US" w:eastAsia="zh-CN" w:bidi="ar"/>
              </w:rPr>
              <w:t>数量及单位</w:t>
            </w:r>
          </w:p>
        </w:tc>
        <w:tc>
          <w:tcPr>
            <w:tcW w:w="679" w:type="pct"/>
            <w:tcBorders>
              <w:top w:val="single" w:color="333333" w:sz="6" w:space="0"/>
              <w:left w:val="single" w:color="333333" w:sz="6" w:space="0"/>
              <w:bottom w:val="single" w:color="333333" w:sz="6" w:space="0"/>
              <w:right w:val="single" w:color="333333" w:sz="6" w:space="0"/>
            </w:tcBorders>
            <w:shd w:val="clear" w:color="auto" w:fill="F5F5F5"/>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b/>
                <w:bCs/>
                <w:i w:val="0"/>
                <w:iCs w:val="0"/>
                <w:caps w:val="0"/>
                <w:color w:val="222222"/>
                <w:spacing w:val="0"/>
                <w:sz w:val="21"/>
                <w:szCs w:val="21"/>
              </w:rPr>
            </w:pPr>
            <w:r>
              <w:rPr>
                <w:rFonts w:hint="eastAsia" w:ascii="微软雅黑" w:hAnsi="微软雅黑" w:eastAsia="微软雅黑" w:cs="微软雅黑"/>
                <w:b/>
                <w:bCs/>
                <w:i w:val="0"/>
                <w:iCs w:val="0"/>
                <w:caps w:val="0"/>
                <w:color w:val="222222"/>
                <w:spacing w:val="0"/>
                <w:kern w:val="0"/>
                <w:sz w:val="21"/>
                <w:szCs w:val="21"/>
                <w:bdr w:val="none" w:color="auto" w:sz="0" w:space="0"/>
                <w:lang w:val="en-US" w:eastAsia="zh-CN" w:bidi="ar"/>
              </w:rPr>
              <w:t>单价（元）</w:t>
            </w:r>
          </w:p>
        </w:tc>
        <w:tc>
          <w:tcPr>
            <w:tcW w:w="679" w:type="pct"/>
            <w:tcBorders>
              <w:top w:val="single" w:color="333333" w:sz="6" w:space="0"/>
              <w:left w:val="single" w:color="333333" w:sz="6" w:space="0"/>
              <w:bottom w:val="single" w:color="333333" w:sz="6" w:space="0"/>
              <w:right w:val="single" w:color="333333" w:sz="6" w:space="0"/>
            </w:tcBorders>
            <w:shd w:val="clear" w:color="auto" w:fill="F5F5F5"/>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b/>
                <w:bCs/>
                <w:i w:val="0"/>
                <w:iCs w:val="0"/>
                <w:caps w:val="0"/>
                <w:color w:val="222222"/>
                <w:spacing w:val="0"/>
                <w:sz w:val="21"/>
                <w:szCs w:val="21"/>
              </w:rPr>
            </w:pPr>
            <w:r>
              <w:rPr>
                <w:rFonts w:hint="eastAsia" w:ascii="微软雅黑" w:hAnsi="微软雅黑" w:eastAsia="微软雅黑" w:cs="微软雅黑"/>
                <w:b/>
                <w:bCs/>
                <w:i w:val="0"/>
                <w:iCs w:val="0"/>
                <w:caps w:val="0"/>
                <w:color w:val="222222"/>
                <w:spacing w:val="0"/>
                <w:kern w:val="0"/>
                <w:sz w:val="21"/>
                <w:szCs w:val="21"/>
                <w:bdr w:val="none" w:color="auto" w:sz="0" w:space="0"/>
                <w:lang w:val="en-US" w:eastAsia="zh-CN" w:bidi="ar"/>
              </w:rPr>
              <w:t>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trPr>
        <w:tc>
          <w:tcPr>
            <w:tcW w:w="337"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1</w:t>
            </w:r>
          </w:p>
        </w:tc>
        <w:tc>
          <w:tcPr>
            <w:tcW w:w="983"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信息系统设计服务</w:t>
            </w:r>
          </w:p>
        </w:tc>
        <w:tc>
          <w:tcPr>
            <w:tcW w:w="553"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jc w:val="center"/>
              <w:rPr>
                <w:rFonts w:hint="eastAsia" w:ascii="微软雅黑" w:hAnsi="微软雅黑" w:eastAsia="微软雅黑" w:cs="微软雅黑"/>
                <w:i w:val="0"/>
                <w:iCs w:val="0"/>
                <w:caps w:val="0"/>
                <w:color w:val="222222"/>
                <w:spacing w:val="0"/>
                <w:sz w:val="21"/>
                <w:szCs w:val="21"/>
              </w:rPr>
            </w:pPr>
          </w:p>
        </w:tc>
        <w:tc>
          <w:tcPr>
            <w:tcW w:w="553"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jc w:val="center"/>
              <w:rPr>
                <w:rFonts w:hint="eastAsia" w:ascii="微软雅黑" w:hAnsi="微软雅黑" w:eastAsia="微软雅黑" w:cs="微软雅黑"/>
                <w:i w:val="0"/>
                <w:iCs w:val="0"/>
                <w:caps w:val="0"/>
                <w:color w:val="222222"/>
                <w:spacing w:val="0"/>
                <w:sz w:val="21"/>
                <w:szCs w:val="21"/>
              </w:rPr>
            </w:pPr>
          </w:p>
        </w:tc>
        <w:tc>
          <w:tcPr>
            <w:tcW w:w="553"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jc w:val="center"/>
              <w:rPr>
                <w:rFonts w:hint="eastAsia" w:ascii="微软雅黑" w:hAnsi="微软雅黑" w:eastAsia="微软雅黑" w:cs="微软雅黑"/>
                <w:i w:val="0"/>
                <w:iCs w:val="0"/>
                <w:caps w:val="0"/>
                <w:color w:val="222222"/>
                <w:spacing w:val="0"/>
                <w:sz w:val="21"/>
                <w:szCs w:val="21"/>
              </w:rPr>
            </w:pPr>
          </w:p>
        </w:tc>
        <w:tc>
          <w:tcPr>
            <w:tcW w:w="66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1.00项</w:t>
            </w:r>
          </w:p>
        </w:tc>
        <w:tc>
          <w:tcPr>
            <w:tcW w:w="679"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198,500.00</w:t>
            </w:r>
          </w:p>
        </w:tc>
        <w:tc>
          <w:tcPr>
            <w:tcW w:w="679"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198,500.00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0" w:hRule="atLeast"/>
        </w:trPr>
        <w:tc>
          <w:tcPr>
            <w:tcW w:w="5000" w:type="pct"/>
            <w:gridSpan w:val="8"/>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合计金额人民币（大写）： </w:t>
            </w:r>
            <w:r>
              <w:rPr>
                <w:rFonts w:hint="eastAsia" w:ascii="微软雅黑" w:hAnsi="微软雅黑" w:eastAsia="微软雅黑" w:cs="微软雅黑"/>
                <w:b/>
                <w:bCs/>
                <w:i w:val="0"/>
                <w:iCs w:val="0"/>
                <w:caps w:val="0"/>
                <w:color w:val="0A82E5"/>
                <w:spacing w:val="0"/>
                <w:kern w:val="0"/>
                <w:sz w:val="21"/>
                <w:szCs w:val="21"/>
                <w:bdr w:val="none" w:color="auto" w:sz="0" w:space="0"/>
                <w:lang w:val="en-US" w:eastAsia="zh-CN" w:bidi="ar"/>
              </w:rPr>
              <w:t>壹拾玖万捌仟伍佰元整(￥198500.00)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2、合同合计金额包括货物价款，备件、专用工具、安装、调试、检验、技术培训及技术资料和包装、运输等全部费用。如招投标文件对其另有规定的，从其规定。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b/>
          <w:bCs/>
          <w:i w:val="0"/>
          <w:iCs w:val="0"/>
          <w:caps w:val="0"/>
          <w:color w:val="222222"/>
          <w:spacing w:val="0"/>
          <w:sz w:val="24"/>
          <w:szCs w:val="24"/>
          <w:bdr w:val="none" w:color="auto" w:sz="0" w:space="0"/>
          <w:shd w:val="clear" w:fill="FFFFFF"/>
        </w:rPr>
        <w:t>第二条　质量保证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1、乙方所提供的货物型号、技术规格、技术参数等质量必须与招投标文件和承诺相一致。乙方提供的节能和环保产品必须是列入政府采购清单的产品。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2、乙方所提供的货物必须是全新、未使用的原装产品，且在正常安装、使用和保养条件下，其使用寿命期内各项指标均达到质量要求。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b/>
          <w:bCs/>
          <w:i w:val="0"/>
          <w:iCs w:val="0"/>
          <w:caps w:val="0"/>
          <w:color w:val="222222"/>
          <w:spacing w:val="0"/>
          <w:sz w:val="24"/>
          <w:szCs w:val="24"/>
          <w:bdr w:val="none" w:color="auto" w:sz="0" w:space="0"/>
          <w:shd w:val="clear" w:fill="FFFFFF"/>
        </w:rPr>
        <w:t>第三条　权力保证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乙方应保证所提供货物在使用时不会侵犯任何第三方的专利权、商标权、工业设计权或其他权利。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b/>
          <w:bCs/>
          <w:i w:val="0"/>
          <w:iCs w:val="0"/>
          <w:caps w:val="0"/>
          <w:color w:val="222222"/>
          <w:spacing w:val="0"/>
          <w:sz w:val="24"/>
          <w:szCs w:val="24"/>
          <w:bdr w:val="none" w:color="auto" w:sz="0" w:space="0"/>
          <w:shd w:val="clear" w:fill="FFFFFF"/>
        </w:rPr>
        <w:t>第四条　包装和运输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1、乙方提供的货物均应按招投标文件要求的包装材料、包装标准、包装方式进行包装，每一包装单元内应附详细的装箱单和质量合格证。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2、货物的运输方式： </w:t>
      </w:r>
      <w:r>
        <w:rPr>
          <w:rFonts w:hint="eastAsia" w:ascii="微软雅黑" w:hAnsi="微软雅黑" w:eastAsia="微软雅黑" w:cs="微软雅黑"/>
          <w:i w:val="0"/>
          <w:iCs w:val="0"/>
          <w:caps w:val="0"/>
          <w:color w:val="0A82E5"/>
          <w:spacing w:val="0"/>
          <w:sz w:val="21"/>
          <w:szCs w:val="21"/>
          <w:bdr w:val="none" w:color="auto" w:sz="0" w:space="0"/>
          <w:shd w:val="clear" w:fill="FFFFFF"/>
        </w:rPr>
        <w:t>不涉及</w:t>
      </w:r>
      <w:r>
        <w:rPr>
          <w:rFonts w:hint="eastAsia" w:ascii="微软雅黑" w:hAnsi="微软雅黑" w:eastAsia="微软雅黑" w:cs="微软雅黑"/>
          <w:i w:val="0"/>
          <w:iCs w:val="0"/>
          <w:caps w:val="0"/>
          <w:color w:val="222222"/>
          <w:spacing w:val="0"/>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3、乙方负责货物运输，货物运输合理损耗及计算方法： </w:t>
      </w:r>
      <w:r>
        <w:rPr>
          <w:rFonts w:hint="eastAsia" w:ascii="微软雅黑" w:hAnsi="微软雅黑" w:eastAsia="微软雅黑" w:cs="微软雅黑"/>
          <w:i w:val="0"/>
          <w:iCs w:val="0"/>
          <w:caps w:val="0"/>
          <w:color w:val="0A82E5"/>
          <w:spacing w:val="0"/>
          <w:sz w:val="21"/>
          <w:szCs w:val="21"/>
          <w:bdr w:val="none" w:color="auto" w:sz="0" w:space="0"/>
          <w:shd w:val="clear" w:fill="FFFFFF"/>
        </w:rPr>
        <w:t>不涉及</w:t>
      </w:r>
      <w:r>
        <w:rPr>
          <w:rFonts w:hint="eastAsia" w:ascii="微软雅黑" w:hAnsi="微软雅黑" w:eastAsia="微软雅黑" w:cs="微软雅黑"/>
          <w:i w:val="0"/>
          <w:iCs w:val="0"/>
          <w:caps w:val="0"/>
          <w:color w:val="222222"/>
          <w:spacing w:val="0"/>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b/>
          <w:bCs/>
          <w:i w:val="0"/>
          <w:iCs w:val="0"/>
          <w:caps w:val="0"/>
          <w:color w:val="222222"/>
          <w:spacing w:val="0"/>
          <w:sz w:val="24"/>
          <w:szCs w:val="24"/>
          <w:bdr w:val="none" w:color="auto" w:sz="0" w:space="0"/>
          <w:shd w:val="clear" w:fill="FFFFFF"/>
        </w:rPr>
        <w:t>第五条　交付和验收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1、交货时间：</w:t>
      </w:r>
      <w:r>
        <w:rPr>
          <w:rFonts w:hint="eastAsia" w:ascii="微软雅黑" w:hAnsi="微软雅黑" w:eastAsia="微软雅黑" w:cs="微软雅黑"/>
          <w:i w:val="0"/>
          <w:iCs w:val="0"/>
          <w:caps w:val="0"/>
          <w:color w:val="0A82E5"/>
          <w:spacing w:val="0"/>
          <w:sz w:val="21"/>
          <w:szCs w:val="21"/>
          <w:bdr w:val="none" w:color="auto" w:sz="0" w:space="0"/>
          <w:shd w:val="clear" w:fill="FFFFFF"/>
        </w:rPr>
        <w:t>合同签订后30个日历日内</w:t>
      </w:r>
      <w:r>
        <w:rPr>
          <w:rFonts w:hint="eastAsia" w:ascii="微软雅黑" w:hAnsi="微软雅黑" w:eastAsia="微软雅黑" w:cs="微软雅黑"/>
          <w:i w:val="0"/>
          <w:iCs w:val="0"/>
          <w:caps w:val="0"/>
          <w:color w:val="222222"/>
          <w:spacing w:val="0"/>
          <w:sz w:val="21"/>
          <w:szCs w:val="21"/>
          <w:bdr w:val="none" w:color="auto" w:sz="0" w:space="0"/>
          <w:shd w:val="clear" w:fill="FFFFFF"/>
        </w:rPr>
        <w:t>、地点： </w:t>
      </w:r>
      <w:r>
        <w:rPr>
          <w:rFonts w:hint="eastAsia" w:ascii="微软雅黑" w:hAnsi="微软雅黑" w:eastAsia="微软雅黑" w:cs="微软雅黑"/>
          <w:i w:val="0"/>
          <w:iCs w:val="0"/>
          <w:caps w:val="0"/>
          <w:color w:val="0A82E5"/>
          <w:spacing w:val="0"/>
          <w:sz w:val="21"/>
          <w:szCs w:val="21"/>
          <w:bdr w:val="none" w:color="auto" w:sz="0" w:space="0"/>
          <w:shd w:val="clear" w:fill="FFFFFF"/>
        </w:rPr>
        <w:t>哈尔滨</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2、乙方提供不符合招投标文件和本合同规定的货物，甲方有权拒绝接受。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3、乙方应将所提供货物的装箱清单、用户手册、原厂保修卡、随机资料、工具和备品、备件等交付给甲方，如有缺失应及时补齐，否则视为逾期交货。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4、甲方应当在到货（安装、调试完）后7个工作日内进行验收，逾期不验收的，乙方可视同验收合格。验收合格后由甲乙双方签署货物验收单并加盖采购单位公章，甲乙双方各执一份。。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5、政府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6、甲方对验收有异议的，在验收后5个工作日内以书面形式向乙方提出，乙方应自收到甲方书面异议后 </w:t>
      </w:r>
      <w:r>
        <w:rPr>
          <w:rFonts w:hint="eastAsia" w:ascii="微软雅黑" w:hAnsi="微软雅黑" w:eastAsia="微软雅黑" w:cs="微软雅黑"/>
          <w:i w:val="0"/>
          <w:iCs w:val="0"/>
          <w:caps w:val="0"/>
          <w:color w:val="0A82E5"/>
          <w:spacing w:val="0"/>
          <w:sz w:val="21"/>
          <w:szCs w:val="21"/>
          <w:bdr w:val="none" w:color="auto" w:sz="0" w:space="0"/>
          <w:shd w:val="clear" w:fill="FFFFFF"/>
          <w:lang w:val="en-US" w:eastAsia="zh-CN"/>
        </w:rPr>
        <w:t>7</w:t>
      </w:r>
      <w:r>
        <w:rPr>
          <w:rFonts w:hint="eastAsia" w:ascii="微软雅黑" w:hAnsi="微软雅黑" w:eastAsia="微软雅黑" w:cs="微软雅黑"/>
          <w:i w:val="0"/>
          <w:iCs w:val="0"/>
          <w:caps w:val="0"/>
          <w:color w:val="222222"/>
          <w:spacing w:val="0"/>
          <w:sz w:val="21"/>
          <w:szCs w:val="21"/>
          <w:bdr w:val="none" w:color="auto" w:sz="0" w:space="0"/>
          <w:shd w:val="clear" w:fill="FFFFFF"/>
        </w:rPr>
        <w:t>日内及时予以解决。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b/>
          <w:bCs/>
          <w:i w:val="0"/>
          <w:iCs w:val="0"/>
          <w:caps w:val="0"/>
          <w:color w:val="222222"/>
          <w:spacing w:val="0"/>
          <w:sz w:val="24"/>
          <w:szCs w:val="24"/>
          <w:bdr w:val="none" w:color="auto" w:sz="0" w:space="0"/>
          <w:shd w:val="clear" w:fill="FFFFFF"/>
        </w:rPr>
        <w:t>第六条　安装和培训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1、甲方应提供必要安装条件（如场地、电源、水源等）。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2、乙方负责甲方有关人员的培训。培训时间、地点： </w:t>
      </w:r>
      <w:r>
        <w:rPr>
          <w:rFonts w:hint="eastAsia" w:ascii="微软雅黑" w:hAnsi="微软雅黑" w:eastAsia="微软雅黑" w:cs="微软雅黑"/>
          <w:i w:val="0"/>
          <w:iCs w:val="0"/>
          <w:caps w:val="0"/>
          <w:color w:val="0A82E5"/>
          <w:spacing w:val="0"/>
          <w:sz w:val="21"/>
          <w:szCs w:val="21"/>
          <w:bdr w:val="none" w:color="auto" w:sz="0" w:space="0"/>
          <w:shd w:val="clear" w:fill="FFFFFF"/>
        </w:rPr>
        <w:t>哈尔滨</w:t>
      </w:r>
      <w:r>
        <w:rPr>
          <w:rFonts w:hint="eastAsia" w:ascii="微软雅黑" w:hAnsi="微软雅黑" w:eastAsia="微软雅黑" w:cs="微软雅黑"/>
          <w:i w:val="0"/>
          <w:iCs w:val="0"/>
          <w:caps w:val="0"/>
          <w:color w:val="222222"/>
          <w:spacing w:val="0"/>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b/>
          <w:bCs/>
          <w:i w:val="0"/>
          <w:iCs w:val="0"/>
          <w:caps w:val="0"/>
          <w:color w:val="222222"/>
          <w:spacing w:val="0"/>
          <w:sz w:val="24"/>
          <w:szCs w:val="24"/>
          <w:bdr w:val="none" w:color="auto" w:sz="0" w:space="0"/>
          <w:shd w:val="clear" w:fill="FFFFFF"/>
        </w:rPr>
        <w:t>第七条　售后服务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1、乙方应按照国家有关法律法规和“三包”规定以及招投标文件和本合同所附的《服务承诺》，为甲方提供售后服务。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2、货物保修起止时间：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无</w:t>
      </w:r>
      <w:r>
        <w:rPr>
          <w:rFonts w:hint="eastAsia" w:ascii="微软雅黑" w:hAnsi="微软雅黑" w:eastAsia="微软雅黑" w:cs="微软雅黑"/>
          <w:i w:val="0"/>
          <w:iCs w:val="0"/>
          <w:caps w:val="0"/>
          <w:color w:val="222222"/>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3、乙方提供的服务承诺和售后服务及保修期责任等其它具体约定事项。（见合同附件）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b/>
          <w:bCs/>
          <w:i w:val="0"/>
          <w:iCs w:val="0"/>
          <w:caps w:val="0"/>
          <w:color w:val="222222"/>
          <w:spacing w:val="0"/>
          <w:sz w:val="24"/>
          <w:szCs w:val="24"/>
          <w:bdr w:val="none" w:color="auto" w:sz="0" w:space="0"/>
          <w:shd w:val="clear" w:fill="FFFFFF"/>
        </w:rPr>
        <w:t>第八条　付款方式和期限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1、资金性质： </w:t>
      </w:r>
      <w:r>
        <w:rPr>
          <w:rFonts w:hint="eastAsia" w:ascii="微软雅黑" w:hAnsi="微软雅黑" w:eastAsia="微软雅黑" w:cs="微软雅黑"/>
          <w:i w:val="0"/>
          <w:iCs w:val="0"/>
          <w:caps w:val="0"/>
          <w:color w:val="0A82E5"/>
          <w:spacing w:val="0"/>
          <w:sz w:val="21"/>
          <w:szCs w:val="21"/>
          <w:bdr w:val="none" w:color="auto" w:sz="0" w:space="0"/>
          <w:shd w:val="clear" w:fill="FFFFFF"/>
        </w:rPr>
        <w:t>自筹资金</w:t>
      </w:r>
      <w:r>
        <w:rPr>
          <w:rFonts w:hint="eastAsia" w:ascii="微软雅黑" w:hAnsi="微软雅黑" w:eastAsia="微软雅黑" w:cs="微软雅黑"/>
          <w:i w:val="0"/>
          <w:iCs w:val="0"/>
          <w:caps w:val="0"/>
          <w:color w:val="222222"/>
          <w:spacing w:val="0"/>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2、付款方式：财政性资金按财政国库集中支付规定程序办理；自筹资金：</w:t>
      </w:r>
      <w:r>
        <w:rPr>
          <w:rFonts w:hint="eastAsia" w:ascii="微软雅黑" w:hAnsi="微软雅黑" w:eastAsia="微软雅黑" w:cs="微软雅黑"/>
          <w:i w:val="0"/>
          <w:iCs w:val="0"/>
          <w:caps w:val="0"/>
          <w:color w:val="0A82E5"/>
          <w:spacing w:val="0"/>
          <w:sz w:val="21"/>
          <w:szCs w:val="21"/>
          <w:bdr w:val="none" w:color="auto" w:sz="0" w:space="0"/>
          <w:shd w:val="clear" w:fill="FFFFFF"/>
        </w:rPr>
        <w:t>自筹资金</w:t>
      </w:r>
      <w:r>
        <w:rPr>
          <w:rFonts w:hint="eastAsia" w:ascii="微软雅黑" w:hAnsi="微软雅黑" w:eastAsia="微软雅黑" w:cs="微软雅黑"/>
          <w:i w:val="0"/>
          <w:iCs w:val="0"/>
          <w:caps w:val="0"/>
          <w:color w:val="222222"/>
          <w:spacing w:val="0"/>
          <w:sz w:val="21"/>
          <w:szCs w:val="21"/>
          <w:bdr w:val="none" w:color="auto" w:sz="0" w:space="0"/>
          <w:shd w:val="clear" w:fill="FFFFFF"/>
        </w:rPr>
        <w:t>。付款期限为甲方对货物验收合格后7个工作日内付款。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b/>
          <w:bCs/>
          <w:i w:val="0"/>
          <w:iCs w:val="0"/>
          <w:caps w:val="0"/>
          <w:color w:val="222222"/>
          <w:spacing w:val="0"/>
          <w:sz w:val="24"/>
          <w:szCs w:val="24"/>
          <w:bdr w:val="none" w:color="auto" w:sz="0" w:space="0"/>
          <w:shd w:val="clear" w:fill="FFFFFF"/>
        </w:rPr>
        <w:t>第九条　履约、质量保证金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1、乙方在签订本合同之日，按本合同合计金额</w:t>
      </w:r>
      <w:r>
        <w:rPr>
          <w:rFonts w:hint="eastAsia" w:ascii="微软雅黑" w:hAnsi="微软雅黑" w:eastAsia="微软雅黑" w:cs="微软雅黑"/>
          <w:i w:val="0"/>
          <w:iCs w:val="0"/>
          <w:caps w:val="0"/>
          <w:color w:val="0A82E5"/>
          <w:spacing w:val="0"/>
          <w:sz w:val="21"/>
          <w:szCs w:val="21"/>
          <w:bdr w:val="none" w:color="auto" w:sz="0" w:space="0"/>
          <w:shd w:val="clear" w:fill="FFFFFF"/>
        </w:rPr>
        <w:t>0.00</w:t>
      </w:r>
      <w:r>
        <w:rPr>
          <w:rFonts w:hint="eastAsia" w:ascii="微软雅黑" w:hAnsi="微软雅黑" w:eastAsia="微软雅黑" w:cs="微软雅黑"/>
          <w:i w:val="0"/>
          <w:iCs w:val="0"/>
          <w:caps w:val="0"/>
          <w:color w:val="222222"/>
          <w:spacing w:val="0"/>
          <w:sz w:val="21"/>
          <w:szCs w:val="21"/>
          <w:bdr w:val="none" w:color="auto" w:sz="0" w:space="0"/>
          <w:shd w:val="clear" w:fill="FFFFFF"/>
        </w:rPr>
        <w:t>%比例提交履约保证金。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2、乙方应在货物验收合格无异议后5个工作日内按本合同合计金额 </w:t>
      </w:r>
      <w:r>
        <w:rPr>
          <w:rFonts w:hint="eastAsia" w:ascii="微软雅黑" w:hAnsi="微软雅黑" w:eastAsia="微软雅黑" w:cs="微软雅黑"/>
          <w:i w:val="0"/>
          <w:iCs w:val="0"/>
          <w:caps w:val="0"/>
          <w:color w:val="0A82E5"/>
          <w:spacing w:val="0"/>
          <w:sz w:val="21"/>
          <w:szCs w:val="21"/>
          <w:bdr w:val="none" w:color="auto" w:sz="0" w:space="0"/>
          <w:shd w:val="clear" w:fill="FFFFFF"/>
        </w:rPr>
        <w:t>0</w:t>
      </w:r>
      <w:r>
        <w:rPr>
          <w:rFonts w:hint="eastAsia" w:ascii="微软雅黑" w:hAnsi="微软雅黑" w:eastAsia="微软雅黑" w:cs="微软雅黑"/>
          <w:i w:val="0"/>
          <w:iCs w:val="0"/>
          <w:caps w:val="0"/>
          <w:color w:val="222222"/>
          <w:spacing w:val="0"/>
          <w:sz w:val="21"/>
          <w:szCs w:val="21"/>
          <w:bdr w:val="none" w:color="auto" w:sz="0" w:space="0"/>
          <w:shd w:val="clear" w:fill="FFFFFF"/>
        </w:rPr>
        <w:t>%比例向甲方提交质量保障金，质量保证期过后5个工作日内无息返还。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b/>
          <w:bCs/>
          <w:i w:val="0"/>
          <w:iCs w:val="0"/>
          <w:caps w:val="0"/>
          <w:color w:val="222222"/>
          <w:spacing w:val="0"/>
          <w:sz w:val="24"/>
          <w:szCs w:val="24"/>
          <w:bdr w:val="none" w:color="auto" w:sz="0" w:space="0"/>
          <w:shd w:val="clear" w:fill="FFFFFF"/>
        </w:rPr>
        <w:t>第十条　合同的变更、终止与转让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1、除《中华人民共和国政府采购法》第50条规定的情形外，本合同一经签订，甲乙双方不得擅自变更、中止或终止。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2、乙方不得擅自转让（无进口资格的投标人委托进口货物除外）其应履行的合同义务。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b/>
          <w:bCs/>
          <w:i w:val="0"/>
          <w:iCs w:val="0"/>
          <w:caps w:val="0"/>
          <w:color w:val="222222"/>
          <w:spacing w:val="0"/>
          <w:sz w:val="24"/>
          <w:szCs w:val="24"/>
          <w:bdr w:val="none" w:color="auto" w:sz="0" w:space="0"/>
          <w:shd w:val="clear" w:fill="FFFFFF"/>
        </w:rPr>
        <w:t>第十一条　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2、乙方提供的货物如侵犯了第三方合法权益而引发的任何纠纷或诉讼，均由乙方负责交涉并承担全部责任。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3、因包装、运输引起的货物损坏，按质量不合格处罚。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4、甲方无故延期接收货物、乙方逾期交货的，每天向对方偿付违约货款额3‰违约金，但违约金累计不得超过违约货款额5%，超过</w:t>
      </w:r>
      <w:r>
        <w:rPr>
          <w:rFonts w:hint="eastAsia" w:ascii="微软雅黑" w:hAnsi="微软雅黑" w:eastAsia="微软雅黑" w:cs="微软雅黑"/>
          <w:i w:val="0"/>
          <w:iCs w:val="0"/>
          <w:caps w:val="0"/>
          <w:color w:val="0A82E5"/>
          <w:spacing w:val="0"/>
          <w:sz w:val="21"/>
          <w:szCs w:val="21"/>
          <w:bdr w:val="none" w:color="auto" w:sz="0" w:space="0"/>
          <w:shd w:val="clear" w:fill="FFFFFF"/>
        </w:rPr>
        <w:t>30</w:t>
      </w:r>
      <w:r>
        <w:rPr>
          <w:rFonts w:hint="eastAsia" w:ascii="微软雅黑" w:hAnsi="微软雅黑" w:eastAsia="微软雅黑" w:cs="微软雅黑"/>
          <w:i w:val="0"/>
          <w:iCs w:val="0"/>
          <w:caps w:val="0"/>
          <w:color w:val="222222"/>
          <w:spacing w:val="0"/>
          <w:sz w:val="21"/>
          <w:szCs w:val="21"/>
          <w:bdr w:val="none" w:color="auto" w:sz="0" w:space="0"/>
          <w:shd w:val="clear" w:fill="FFFFFF"/>
        </w:rPr>
        <w:t> 天对方有权解除合同，违约方承担因此给对方造成经济损失；甲方延期付货款的，每天向乙方偿付延期货款额3‰滞纳金，但滞纳金累计不得超过延期货款额5%。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5、乙方未按本合同和投标文件中规定的服务承诺提供售后服务的，乙方应按本合同合计金额 5%向甲方支付违约金。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6、乙方提供的货物在质量保证期内，因设计、工艺或材料的缺陷和其它质量原因造成的问题，由乙方负责，费用从质量保证金中扣除，不足另补。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7、其它违约行为按违约货款额5%收取违约金并赔偿经济损失。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b/>
          <w:bCs/>
          <w:i w:val="0"/>
          <w:iCs w:val="0"/>
          <w:caps w:val="0"/>
          <w:color w:val="222222"/>
          <w:spacing w:val="0"/>
          <w:sz w:val="24"/>
          <w:szCs w:val="24"/>
          <w:bdr w:val="none" w:color="auto" w:sz="0" w:space="0"/>
          <w:shd w:val="clear" w:fill="FFFFFF"/>
        </w:rPr>
        <w:t>第十二条　合同争议解决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1、因货物质量问题发生争议的，应邀请国家认可的质量检测机构对货物质量进行鉴定。货物符合标准的，鉴定费由甲方承担；货物不符合标准的，鉴定费由乙方承担。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2、因履行本合同引起的或与本合同有关的争议，甲乙双方应首先通过友好协商解决，如果协商不能解决，可向仲裁委员会申请仲裁或向人民法院提起诉讼。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3、诉讼期间，本合同继续履行。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b/>
          <w:bCs/>
          <w:i w:val="0"/>
          <w:iCs w:val="0"/>
          <w:caps w:val="0"/>
          <w:color w:val="222222"/>
          <w:spacing w:val="0"/>
          <w:sz w:val="24"/>
          <w:szCs w:val="24"/>
          <w:bdr w:val="none" w:color="auto" w:sz="0" w:space="0"/>
          <w:shd w:val="clear" w:fill="FFFFFF"/>
        </w:rPr>
        <w:t>第十三条　签订本合同依据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1、政府采购招标文件；2、乙方提供的投标文件；3、投标承诺书；4、中标或成交通知书。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b/>
          <w:bCs/>
          <w:i w:val="0"/>
          <w:iCs w:val="0"/>
          <w:caps w:val="0"/>
          <w:color w:val="222222"/>
          <w:spacing w:val="0"/>
          <w:sz w:val="24"/>
          <w:szCs w:val="24"/>
          <w:bdr w:val="none" w:color="auto" w:sz="0" w:space="0"/>
          <w:shd w:val="clear" w:fill="FFFFFF"/>
        </w:rPr>
        <w:t>第十四条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本合同一式四份，政府采购办、政府代理机构各一份，甲乙双方各一份（可根据需要另增加）。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　　 本合同甲乙双方签字公章后生效，自签订之日起七个工作日内，采购人应当将合同副本报同级政府采购监督管理部门备案。</w:t>
      </w:r>
    </w:p>
    <w:p>
      <w:pPr>
        <w:keepNext w:val="0"/>
        <w:keepLines w:val="0"/>
        <w:widowControl/>
        <w:suppressLineNumbers w:val="0"/>
        <w:jc w:val="left"/>
      </w:pP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722"/>
        <w:gridCol w:w="48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甲方（章）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lang w:val="en-US" w:eastAsia="zh-CN" w:bidi="ar"/>
              </w:rPr>
              <w:t>2022年08月26日</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乙方（章）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lang w:val="en-US" w:eastAsia="zh-CN" w:bidi="ar"/>
              </w:rPr>
              <w:t>2022年08月26日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单位地址：</w:t>
            </w:r>
            <w:r>
              <w:rPr>
                <w:rFonts w:hint="eastAsia" w:ascii="微软雅黑" w:hAnsi="微软雅黑" w:eastAsia="微软雅黑" w:cs="微软雅黑"/>
                <w:i w:val="0"/>
                <w:iCs w:val="0"/>
                <w:caps w:val="0"/>
                <w:color w:val="0A82E5"/>
                <w:spacing w:val="0"/>
                <w:kern w:val="0"/>
                <w:sz w:val="21"/>
                <w:szCs w:val="21"/>
                <w:bdr w:val="none" w:color="auto" w:sz="0" w:space="0"/>
                <w:lang w:val="en-US" w:eastAsia="zh-CN" w:bidi="ar"/>
              </w:rPr>
              <w:t>哈尔滨市南岗区红军街75号</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firstLine="0"/>
              <w:jc w:val="center"/>
              <w:rPr>
                <w:rFonts w:hint="default" w:ascii="微软雅黑" w:hAnsi="微软雅黑" w:eastAsia="微软雅黑" w:cs="微软雅黑"/>
                <w:i w:val="0"/>
                <w:iCs w:val="0"/>
                <w:caps w:val="0"/>
                <w:color w:val="222222"/>
                <w:spacing w:val="0"/>
                <w:sz w:val="21"/>
                <w:szCs w:val="21"/>
                <w:lang w:val="en-US"/>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单位地址：</w:t>
            </w:r>
            <w:r>
              <w:rPr>
                <w:rFonts w:hint="eastAsia" w:ascii="微软雅黑" w:hAnsi="微软雅黑" w:eastAsia="微软雅黑" w:cs="微软雅黑"/>
                <w:i w:val="0"/>
                <w:iCs w:val="0"/>
                <w:caps w:val="0"/>
                <w:color w:val="0A82E5"/>
                <w:spacing w:val="0"/>
                <w:kern w:val="0"/>
                <w:sz w:val="21"/>
                <w:szCs w:val="21"/>
                <w:lang w:val="en-US" w:eastAsia="zh-CN" w:bidi="ar"/>
              </w:rPr>
              <w:t>哈尔滨市新文昌街236号国脉大厦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法定代表人：</w:t>
            </w:r>
            <w:r>
              <w:rPr>
                <w:rFonts w:hint="eastAsia" w:ascii="微软雅黑" w:hAnsi="微软雅黑" w:eastAsia="微软雅黑" w:cs="微软雅黑"/>
                <w:i w:val="0"/>
                <w:iCs w:val="0"/>
                <w:caps w:val="0"/>
                <w:color w:val="0A82E5"/>
                <w:spacing w:val="0"/>
                <w:kern w:val="0"/>
                <w:sz w:val="21"/>
                <w:szCs w:val="21"/>
                <w:bdr w:val="none" w:color="auto" w:sz="0" w:space="0"/>
                <w:lang w:val="en-US" w:eastAsia="zh-CN" w:bidi="ar"/>
              </w:rPr>
              <w:t>陈延良</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法定代表人：</w:t>
            </w:r>
            <w:r>
              <w:rPr>
                <w:rFonts w:hint="eastAsia" w:ascii="微软雅黑" w:hAnsi="微软雅黑" w:eastAsia="微软雅黑" w:cs="微软雅黑"/>
                <w:i w:val="0"/>
                <w:iCs w:val="0"/>
                <w:caps w:val="0"/>
                <w:color w:val="0A82E5"/>
                <w:spacing w:val="0"/>
                <w:kern w:val="0"/>
                <w:sz w:val="21"/>
                <w:szCs w:val="21"/>
                <w:bdr w:val="none" w:color="auto" w:sz="0" w:space="0"/>
                <w:lang w:val="en-US" w:eastAsia="zh-CN" w:bidi="ar"/>
              </w:rPr>
              <w:t>张承耀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委托代理人： </w:t>
            </w:r>
            <w:r>
              <w:rPr>
                <w:rFonts w:hint="eastAsia" w:ascii="微软雅黑" w:hAnsi="微软雅黑" w:eastAsia="微软雅黑" w:cs="微软雅黑"/>
                <w:i w:val="0"/>
                <w:iCs w:val="0"/>
                <w:caps w:val="0"/>
                <w:color w:val="0A82E5"/>
                <w:spacing w:val="0"/>
                <w:kern w:val="0"/>
                <w:sz w:val="21"/>
                <w:szCs w:val="21"/>
                <w:bdr w:val="none" w:color="auto" w:sz="0" w:space="0"/>
                <w:lang w:val="en-US" w:eastAsia="zh-CN" w:bidi="ar"/>
              </w:rPr>
              <w:t>董成</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委托代理人： </w:t>
            </w:r>
            <w:r>
              <w:rPr>
                <w:rFonts w:hint="eastAsia" w:ascii="微软雅黑" w:hAnsi="微软雅黑" w:eastAsia="微软雅黑" w:cs="微软雅黑"/>
                <w:i w:val="0"/>
                <w:iCs w:val="0"/>
                <w:caps w:val="0"/>
                <w:color w:val="0A82E5"/>
                <w:spacing w:val="0"/>
                <w:kern w:val="0"/>
                <w:sz w:val="21"/>
                <w:szCs w:val="21"/>
                <w:bdr w:val="none" w:color="auto" w:sz="0" w:space="0"/>
                <w:lang w:val="en-US" w:eastAsia="zh-CN" w:bidi="ar"/>
              </w:rPr>
              <w:t>葛欣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电话：</w:t>
            </w:r>
            <w:r>
              <w:rPr>
                <w:rFonts w:hint="eastAsia" w:ascii="微软雅黑" w:hAnsi="微软雅黑" w:eastAsia="微软雅黑" w:cs="微软雅黑"/>
                <w:i w:val="0"/>
                <w:iCs w:val="0"/>
                <w:caps w:val="0"/>
                <w:color w:val="0A82E5"/>
                <w:spacing w:val="0"/>
                <w:kern w:val="0"/>
                <w:sz w:val="21"/>
                <w:szCs w:val="21"/>
                <w:bdr w:val="none" w:color="auto" w:sz="0" w:space="0"/>
                <w:lang w:val="en-US" w:eastAsia="zh-CN" w:bidi="ar"/>
              </w:rPr>
              <w:t>82578287</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firstLine="0"/>
              <w:jc w:val="center"/>
              <w:rPr>
                <w:rFonts w:hint="default" w:ascii="微软雅黑" w:hAnsi="微软雅黑" w:eastAsia="微软雅黑" w:cs="微软雅黑"/>
                <w:i w:val="0"/>
                <w:iCs w:val="0"/>
                <w:caps w:val="0"/>
                <w:color w:val="222222"/>
                <w:spacing w:val="0"/>
                <w:sz w:val="21"/>
                <w:szCs w:val="21"/>
                <w:lang w:val="en-US"/>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电话：</w:t>
            </w:r>
            <w:r>
              <w:rPr>
                <w:rFonts w:hint="eastAsia" w:ascii="微软雅黑" w:hAnsi="微软雅黑" w:eastAsia="微软雅黑" w:cs="微软雅黑"/>
                <w:i w:val="0"/>
                <w:iCs w:val="0"/>
                <w:caps w:val="0"/>
                <w:color w:val="0A82E5"/>
                <w:spacing w:val="0"/>
                <w:kern w:val="0"/>
                <w:sz w:val="21"/>
                <w:szCs w:val="21"/>
                <w:lang w:val="en-US" w:eastAsia="zh-CN" w:bidi="ar"/>
              </w:rPr>
              <w:t>17745120706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电子邮箱： </w:t>
            </w:r>
            <w:r>
              <w:rPr>
                <w:rFonts w:hint="eastAsia" w:ascii="微软雅黑" w:hAnsi="微软雅黑" w:eastAsia="微软雅黑" w:cs="微软雅黑"/>
                <w:i w:val="0"/>
                <w:iCs w:val="0"/>
                <w:caps w:val="0"/>
                <w:color w:val="0A82E5"/>
                <w:spacing w:val="0"/>
                <w:kern w:val="0"/>
                <w:sz w:val="21"/>
                <w:szCs w:val="21"/>
                <w:bdr w:val="none" w:color="auto" w:sz="0" w:space="0"/>
                <w:lang w:val="en-US" w:eastAsia="zh-CN" w:bidi="ar"/>
              </w:rPr>
              <w:t>jytjjc@163.com</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电子邮箱： </w:t>
            </w:r>
            <w:r>
              <w:rPr>
                <w:rFonts w:hint="eastAsia" w:ascii="微软雅黑" w:hAnsi="微软雅黑" w:eastAsia="微软雅黑" w:cs="微软雅黑"/>
                <w:i w:val="0"/>
                <w:iCs w:val="0"/>
                <w:caps w:val="0"/>
                <w:color w:val="0A82E5"/>
                <w:spacing w:val="0"/>
                <w:kern w:val="0"/>
                <w:sz w:val="21"/>
                <w:szCs w:val="21"/>
                <w:bdr w:val="none" w:color="auto" w:sz="0" w:space="0"/>
                <w:lang w:val="en-US" w:eastAsia="zh-CN" w:bidi="ar"/>
              </w:rPr>
              <w:t>391663450@qq.com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开户银行：</w:t>
            </w:r>
            <w:r>
              <w:rPr>
                <w:rFonts w:hint="eastAsia" w:ascii="微软雅黑" w:hAnsi="微软雅黑" w:eastAsia="微软雅黑" w:cs="微软雅黑"/>
                <w:i w:val="0"/>
                <w:iCs w:val="0"/>
                <w:caps w:val="0"/>
                <w:color w:val="0A82E5"/>
                <w:spacing w:val="0"/>
                <w:kern w:val="0"/>
                <w:sz w:val="21"/>
                <w:szCs w:val="21"/>
                <w:bdr w:val="none" w:color="auto" w:sz="0" w:space="0"/>
                <w:lang w:val="en-US" w:eastAsia="zh-CN" w:bidi="ar"/>
              </w:rPr>
              <w:t>省建行营业部</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开户银行：</w:t>
            </w:r>
            <w:r>
              <w:rPr>
                <w:rFonts w:hint="eastAsia" w:ascii="微软雅黑" w:hAnsi="微软雅黑" w:eastAsia="微软雅黑" w:cs="微软雅黑"/>
                <w:i w:val="0"/>
                <w:iCs w:val="0"/>
                <w:caps w:val="0"/>
                <w:color w:val="0A82E5"/>
                <w:spacing w:val="0"/>
                <w:kern w:val="0"/>
                <w:sz w:val="21"/>
                <w:szCs w:val="21"/>
                <w:bdr w:val="none" w:color="auto" w:sz="0" w:space="0"/>
                <w:lang w:val="en-US" w:eastAsia="zh-CN" w:bidi="ar"/>
              </w:rPr>
              <w:t>中国工商银行股份有限公司哈尔滨昆仑支行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账号：</w:t>
            </w:r>
            <w:r>
              <w:rPr>
                <w:rFonts w:hint="eastAsia" w:ascii="微软雅黑" w:hAnsi="微软雅黑" w:eastAsia="微软雅黑" w:cs="微软雅黑"/>
                <w:i w:val="0"/>
                <w:iCs w:val="0"/>
                <w:caps w:val="0"/>
                <w:color w:val="0A82E5"/>
                <w:spacing w:val="0"/>
                <w:kern w:val="0"/>
                <w:sz w:val="21"/>
                <w:szCs w:val="21"/>
                <w:bdr w:val="none" w:color="auto" w:sz="0" w:space="0"/>
                <w:lang w:val="en-US" w:eastAsia="zh-CN" w:bidi="ar"/>
              </w:rPr>
              <w:t>23001868851050006798</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账号：</w:t>
            </w:r>
            <w:r>
              <w:rPr>
                <w:rFonts w:hint="eastAsia" w:ascii="微软雅黑" w:hAnsi="微软雅黑" w:eastAsia="微软雅黑" w:cs="微软雅黑"/>
                <w:i w:val="0"/>
                <w:iCs w:val="0"/>
                <w:caps w:val="0"/>
                <w:color w:val="0A82E5"/>
                <w:spacing w:val="0"/>
                <w:kern w:val="0"/>
                <w:sz w:val="21"/>
                <w:szCs w:val="21"/>
                <w:bdr w:val="none" w:color="auto" w:sz="0" w:space="0"/>
                <w:lang w:val="en-US" w:eastAsia="zh-CN" w:bidi="ar"/>
              </w:rPr>
              <w:t>3500042209005400233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邮政编码： </w:t>
            </w:r>
            <w:r>
              <w:rPr>
                <w:rFonts w:hint="eastAsia" w:ascii="微软雅黑" w:hAnsi="微软雅黑" w:eastAsia="微软雅黑" w:cs="微软雅黑"/>
                <w:i w:val="0"/>
                <w:iCs w:val="0"/>
                <w:caps w:val="0"/>
                <w:color w:val="0A82E5"/>
                <w:spacing w:val="0"/>
                <w:kern w:val="0"/>
                <w:sz w:val="21"/>
                <w:szCs w:val="21"/>
                <w:bdr w:val="none" w:color="auto" w:sz="0" w:space="0"/>
                <w:lang w:val="en-US" w:eastAsia="zh-CN" w:bidi="ar"/>
              </w:rPr>
              <w:t>150000</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邮政编码： </w:t>
            </w:r>
            <w:r>
              <w:rPr>
                <w:rFonts w:hint="eastAsia" w:ascii="微软雅黑" w:hAnsi="微软雅黑" w:eastAsia="微软雅黑" w:cs="微软雅黑"/>
                <w:i w:val="0"/>
                <w:iCs w:val="0"/>
                <w:caps w:val="0"/>
                <w:color w:val="0A82E5"/>
                <w:spacing w:val="0"/>
                <w:kern w:val="0"/>
                <w:sz w:val="21"/>
                <w:szCs w:val="21"/>
                <w:bdr w:val="none" w:color="auto" w:sz="0" w:space="0"/>
                <w:lang w:val="en-US" w:eastAsia="zh-CN" w:bidi="ar"/>
              </w:rPr>
              <w:t>150000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1" w:hRule="atLeast"/>
        </w:trPr>
        <w:tc>
          <w:tcPr>
            <w:tcW w:w="0" w:type="auto"/>
            <w:gridSpan w:val="2"/>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　采购办审核（章）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　经办人：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年　　月　　日</w:t>
            </w:r>
          </w:p>
        </w:tc>
      </w:tr>
    </w:tbl>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b/>
          <w:bCs/>
          <w:i w:val="0"/>
          <w:iCs w:val="0"/>
          <w:caps w:val="0"/>
          <w:color w:val="222222"/>
          <w:spacing w:val="0"/>
          <w:sz w:val="24"/>
          <w:szCs w:val="24"/>
          <w:bdr w:val="none" w:color="auto" w:sz="0" w:space="0"/>
          <w:shd w:val="clear" w:fill="FFFFFF"/>
        </w:rPr>
        <w:t>合同附件</w:t>
      </w:r>
    </w:p>
    <w:p>
      <w:pPr>
        <w:keepNext w:val="0"/>
        <w:keepLines w:val="0"/>
        <w:widowControl/>
        <w:suppressLineNumbers w:val="0"/>
        <w:jc w:val="left"/>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59"/>
        <w:gridCol w:w="4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5000" w:type="pct"/>
            <w:gridSpan w:val="2"/>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1、投标人承诺具体事项：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lang w:val="en-US" w:eastAsia="zh-CN" w:bidi="ar"/>
              </w:rPr>
              <w:t>1.人员配备承诺 在人员配备方面，哈尔滨是我司总部所在地，配有充足的长期固定居住的技术人员100余人，可根据项目的规模，依照响应文件项目组成人员配备，投入足够的专业技术人员，并配有充足的车辆，可以保证在1小时内到达现场，并开展相关技术服务工作，可以提供快捷的技术支持，确保项目的按时完成。 2计划服务期承诺 我司在自签订合同之日起合同签订后30个日历日内交货，并向采购人移交项目相关文档一式叁份，包括但不限于全套文件及其电子文档，其中电子文档以只读光盘存储，且必须符合“电子文档格式”的技术要求，同时必须符合《国家电子政务工程建设项目档案管理暂行办法》的归档要求。 为保证管理应用系统的成功实施，必须按照系统开发流程对项目实施进行严格管理。项目启动前，各方人员应做好充分准备，确保项目所需人员及其他必要条件及时就绪。项目实施过程由用户相关单位和部门与我方共同完成，各方应通力合作，并保证人员稳定。 我方有专门的项目管理部门，并且有着严格的项目管理流程，对项目进度进行实时的监督与管理，保证项目的成功实施。 （一）项目进度管理的原则 通过项目进度管理使全体成员积极主动，在项目进展中，遇到问题主动找相关人员解决，若解决不得力而又确实属此人管的，则应及时向上一级反映，不得以任何借口推脱不按进度计划完成任务，除非确实是技术上不可解决的，即便如此，也应尽早汇报，以免影响整体进度。 （二）项目进度管理的方法 在开始实施项目时，项目经理必须根据任务情况做好进度安排计划，按周做计划以书面呈交项目协调委员会，以周为单位做计划以书面形式下达各组，各组分头安排落实到个人，组长或个人在接到计划书时，认为恰当，则签字；若认为不恰当，必须及时陈述理由，否则责任自负。在计划时间到时，项目经理严格按照进度计划书验收。在验收合格情况下，项目经理在原下达的计划书上签字，并结合完成任务情况给出一定的评价，将来作为奖励晋级的参照依据；若验收不合格，则责成3日内修正，若仍不能完成必须以书面形式说明理由，项目经理依情况处理。 在每次验收都合格或者在责成期限内都合格的情况下，若项目不能及时完成，责任应在项目经理身上，项目经理必须以书面形式向项目协调委员会陈述理由。 （三）项目沟通机制 交流有助于解决问题，尤其是在研究开发等项目组之间。针对本项目的特殊性——多方参与，沟通机制更为重要。沟通畅通能融多方智慧，促进项目成功；沟通阻塞，则障碍重重、举步维艰。项目组作为沟通畅通的领头羊，制订相关计划，定期举行项目组和用户的交流会，建立和保持与主要利益相关者的关系，做到双向沟通；定期安排项目组内部各小组之间的相互交流；在日常工作中，营造相互学习共同成长的氛围。 1、为确保中标工程在规定时限内完成设计，我公司对总体设计进度作了安排。今后将分阶段制订详尽计划。 2、为确保按计划完成设计工作，除投入足够的合格人员和项目设计人员保持稳定外，尚需重点在以下几方面加强控制： a) 按项目成立工程组，明确工程项目经理（设计总工程师）和工程项目的质量、造价、工期要求。 b) 加强勘察设计前期工作的力度。对影响设计进度的外部条件，要积极主动地加强联系，多做工作，创造条件开展工作，同时及时向业主汇报工作进展情况、存在的问题以及需要协助的事宜。 c) 项目经理按照质量体系标准的要求，编写工程计划，明确工程的设计原则，质量和工期要求，确定工程的主要人员等。编制工程项目设计计划重点要对专业间互提接口资料的进度提出合理、有序的要求，设总加强过程中的督促检查。 d) 客服人员全过程跟踪监督检查工程的进度实施情况，加强工程的过程检查，加大工期的考核力度，确保各承接项目按期完成。 e) 100%采用CAD等现代化勘测设计手段，提高勘测设计的效率和正确性。 f) 采用先进的工程项目管理软件，实时控制和监督项目进度，协调专业配合接口，提高设计生产效率。 g) 配备先进的仪器、设备，确保中标工程所需。 3.项目保密承诺 我公司承诺严格按照《中华人民共和国保密条例》执行，以确保项目中涉及到用户单位机密的不对外泄漏。机密的保管实行点对点管理办法，落实到人头，做到有法可依，违法必究，责任落实到位。 为保证保密工作的顺利开展，以负责人牵头成立保密工作组，组员由档案管理专职人员、技术负责人、项目管理人员和公司经理组成，针对每个项目由项目负责人兼任保密责任人。 以下是我公司保密实施细则 1、在项目合同签订前的技术方案由技术起草者负责保管，对其它部门及外单位人员不得透露任何项目内容及细节； 2、档案管理人员不得将机密文件带回家中或带上出入公共场所，相关人员不准随意谈论、泄露机密事项、不准私人打印、复印、抄录文件内容、不得将朋友、他人带入办公现场，不得外传、外借相关资料。 3、起草、打印、复印机密文字资料时由专人负责，其它人不得随意查看； 4、打印过的废纸和校对底稿应及时清理、销毁； 5、出现泄密事件后，应立即上报相关负责人，做到机密不得扩散，同时认真追查相关人员的责任； 6、签订项目合同时一并签订保密协议，项目实施进场前与参与员工签订保密协议。 如违反上述承诺，我公司愿承担一切法律责任，接受相关处罚。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5000" w:type="pct"/>
            <w:gridSpan w:val="2"/>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2、售后服务具体事项：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5000" w:type="pct"/>
            <w:gridSpan w:val="2"/>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3、保修期责任：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5000" w:type="pct"/>
            <w:gridSpan w:val="2"/>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4、其他具体事项：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lang w:val="en-US" w:eastAsia="zh-CN" w:bidi="ar"/>
              </w:rPr>
              <w:t>一、设计服务内容及要求 1、按照《国务院办公厅关于印发国家政务信息化项目建设管理办法的通知》（国办发〔2019〕55 号） 规定的文档格式和编制要求编制设计文件，并根据采购人的要求，不断完善相关内容。 2、根据采购人要求完成本次设计的需求分析工作，提出项目的建设思路，包括：设计依据、设计原则、 设计方案、概算方法等。 3、配合采购人组织项目的实施和技术交底；配合采购人在项目建设期间或实施期间的工作。 4、成交供应商应对所编制内容提供后续的技术监督和指导。 5、设计文件的编制和装订应符合采购人项目申报、归档保存要求。 二、其他要求 1、报价要求：投标报价包含完成上述服务内容所需的一切费用。 2、后续服务期：自提交服务成果之日一年。 3、处理问题响应时间：接到采购人处理问题通知后1小时内到达采购人指定现场。 4、设计编制阶段，成交供应商必须在哈尔滨市内安排有常驻编制开展项目设计、编制设计文件等服务，直到本次服务验收合格。 5、项目建设实施阶段，成交供应商必须安排编制设计文件，对系统建设项目整体实施进行指导工作。 6、成交供应商不得承担本项目工程建设的系统集成及相关实施工作。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2609"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甲方（章）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lang w:val="en-US" w:eastAsia="zh-CN" w:bidi="ar"/>
              </w:rPr>
              <w:t>2022年08月26日</w:t>
            </w:r>
          </w:p>
        </w:tc>
        <w:tc>
          <w:tcPr>
            <w:tcW w:w="239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乙方（章）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lang w:val="en-US" w:eastAsia="zh-CN" w:bidi="ar"/>
              </w:rPr>
              <w:t>2022年08月26日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NjQwZDY2MjNkMDc2N2ZhMDUxZjJkY2QwMWFhOGQifQ=="/>
  </w:docVars>
  <w:rsids>
    <w:rsidRoot w:val="2E804B70"/>
    <w:rsid w:val="2E804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2022-08-26T06:35:00Z</dcterms:created>
  <dc:creator>高高小晕</dc:creator>
  <cp:lastModifiedBy>高高小晕</cp:lastModifiedBy>
  <dcterms:modified xsi:type="dcterms:W3CDTF">2022-08-26T06:42:56Z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10178A8A9D2741EA8D8D181A3D028E40</vt:lpwstr>
  </property>
</Properties>
</file>